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53" w:rsidRDefault="008C717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553" w:rsidRDefault="008C717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74553" w:rsidRDefault="008C717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74553" w:rsidRDefault="00D7455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74553" w:rsidRDefault="00D7455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74553" w:rsidRDefault="008C717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74553" w:rsidRDefault="00D74553">
      <w:pPr>
        <w:tabs>
          <w:tab w:val="left" w:pos="709"/>
        </w:tabs>
        <w:jc w:val="center"/>
        <w:rPr>
          <w:sz w:val="28"/>
        </w:rPr>
      </w:pPr>
    </w:p>
    <w:p w:rsidR="00D74553" w:rsidRDefault="00D74553">
      <w:pPr>
        <w:tabs>
          <w:tab w:val="left" w:pos="709"/>
        </w:tabs>
        <w:jc w:val="center"/>
        <w:rPr>
          <w:sz w:val="28"/>
        </w:rPr>
      </w:pPr>
    </w:p>
    <w:p w:rsidR="00D74553" w:rsidRDefault="008C717A">
      <w:pPr>
        <w:tabs>
          <w:tab w:val="left" w:pos="709"/>
        </w:tabs>
        <w:rPr>
          <w:sz w:val="28"/>
        </w:rPr>
      </w:pPr>
      <w:r>
        <w:rPr>
          <w:sz w:val="28"/>
        </w:rPr>
        <w:t>«06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r>
        <w:rPr>
          <w:sz w:val="28"/>
        </w:rPr>
        <w:t>№ 381-п</w:t>
      </w:r>
    </w:p>
    <w:p w:rsidR="00D74553" w:rsidRDefault="00D74553">
      <w:pPr>
        <w:tabs>
          <w:tab w:val="left" w:pos="709"/>
        </w:tabs>
        <w:jc w:val="both"/>
        <w:rPr>
          <w:sz w:val="28"/>
        </w:rPr>
      </w:pPr>
    </w:p>
    <w:p w:rsidR="00D74553" w:rsidRDefault="00D74553">
      <w:pPr>
        <w:tabs>
          <w:tab w:val="left" w:pos="709"/>
        </w:tabs>
        <w:jc w:val="both"/>
        <w:rPr>
          <w:sz w:val="28"/>
        </w:rPr>
      </w:pPr>
    </w:p>
    <w:p w:rsidR="00D74553" w:rsidRDefault="008C717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</w:t>
      </w:r>
      <w:r>
        <w:rPr>
          <w:rFonts w:ascii="Times New Roman" w:hAnsi="Times New Roman"/>
          <w:color w:val="auto"/>
          <w:sz w:val="28"/>
          <w:szCs w:val="28"/>
        </w:rPr>
        <w:t xml:space="preserve"> в генеральный план муниципального образования – Турлатовское сельское поселение Рязанского муниципального района </w:t>
      </w:r>
      <w:r>
        <w:rPr>
          <w:rFonts w:ascii="Times New Roman" w:hAnsi="Times New Roman"/>
          <w:color w:val="auto"/>
          <w:sz w:val="28"/>
          <w:szCs w:val="28"/>
        </w:rPr>
        <w:br/>
        <w:t>Рязанской области</w:t>
      </w:r>
    </w:p>
    <w:bookmarkEnd w:id="0"/>
    <w:p w:rsidR="00D74553" w:rsidRDefault="00D74553">
      <w:pPr>
        <w:tabs>
          <w:tab w:val="left" w:pos="709"/>
        </w:tabs>
        <w:jc w:val="center"/>
        <w:rPr>
          <w:color w:val="auto"/>
          <w:sz w:val="28"/>
        </w:rPr>
      </w:pPr>
    </w:p>
    <w:p w:rsidR="00D74553" w:rsidRDefault="008C717A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Рязанской области от 28.12.2018</w:t>
      </w:r>
      <w:r>
        <w:rPr>
          <w:color w:val="auto"/>
          <w:sz w:val="28"/>
          <w:szCs w:val="28"/>
        </w:rPr>
        <w:t xml:space="preserve">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</w:t>
      </w:r>
      <w:r>
        <w:rPr>
          <w:color w:val="auto"/>
          <w:sz w:val="28"/>
          <w:szCs w:val="28"/>
        </w:rPr>
        <w:t xml:space="preserve">етом заключения о результатах общественных обсуждений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  <w:highlight w:val="white"/>
        </w:rPr>
        <w:t xml:space="preserve">от </w:t>
      </w:r>
      <w:r>
        <w:rPr>
          <w:color w:val="auto"/>
          <w:sz w:val="28"/>
          <w:szCs w:val="28"/>
          <w:highlight w:val="white"/>
        </w:rPr>
        <w:t>27.04.2026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генеральный план муниципального образования – </w:t>
      </w:r>
      <w:r>
        <w:rPr>
          <w:color w:val="auto"/>
          <w:sz w:val="28"/>
          <w:szCs w:val="28"/>
        </w:rPr>
        <w:t>Турлатовское сельское поселение Рязанского муниципального района Рязанской области</w:t>
      </w:r>
      <w:r>
        <w:rPr>
          <w:sz w:val="28"/>
          <w:szCs w:val="28"/>
          <w:highlight w:val="white"/>
        </w:rPr>
        <w:t>, руководствуясь постановле</w:t>
      </w:r>
      <w:r>
        <w:rPr>
          <w:sz w:val="28"/>
          <w:szCs w:val="28"/>
          <w:highlight w:val="white"/>
        </w:rPr>
        <w:t>ние</w:t>
      </w:r>
      <w:r>
        <w:rPr>
          <w:color w:val="auto"/>
          <w:sz w:val="28"/>
          <w:szCs w:val="28"/>
          <w:highlight w:val="white"/>
        </w:rPr>
        <w:t>м Правительства Рязанской области от 06.08.2008 № 153 «Об утверждении Положения о главном управлении архитектуры и градостроительства Рязанской</w:t>
      </w:r>
      <w:r>
        <w:rPr>
          <w:color w:val="auto"/>
          <w:sz w:val="28"/>
          <w:szCs w:val="28"/>
        </w:rPr>
        <w:t xml:space="preserve"> области», главное управление архитекту</w:t>
      </w:r>
      <w:r>
        <w:rPr>
          <w:color w:val="auto"/>
          <w:sz w:val="28"/>
          <w:szCs w:val="28"/>
          <w:highlight w:val="white"/>
        </w:rPr>
        <w:t>ры и градостроительства Рязанской области ПОСТАНОВЛЯЕТ:</w:t>
      </w:r>
    </w:p>
    <w:p w:rsidR="00D74553" w:rsidRDefault="008C717A" w:rsidP="008C717A">
      <w:pPr>
        <w:pStyle w:val="aa"/>
        <w:widowControl w:val="0"/>
        <w:numPr>
          <w:ilvl w:val="0"/>
          <w:numId w:val="1"/>
        </w:numPr>
        <w:shd w:val="clear" w:color="FFFFFF" w:themeColor="background1" w:fill="FFFFFF" w:themeFill="background1"/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генеральный план муниципального образования – Турлатовское сельское поселение Рязанского муниципального района Рязанской области, утвержденный постановлением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от 29.07.2020 № 4</w:t>
      </w:r>
      <w:r>
        <w:rPr>
          <w:color w:val="auto"/>
          <w:sz w:val="28"/>
          <w:szCs w:val="28"/>
        </w:rPr>
        <w:t xml:space="preserve">03-п «Об утверждении генерального плана муниципального образования – Турлатовское сельское поселение Рязанского муниципального района Рязанской области» (в редакции постановлений Главархитектуры Рязанской области от 07.07.2022 № 366-п, </w:t>
      </w:r>
      <w:r>
        <w:rPr>
          <w:color w:val="auto"/>
          <w:sz w:val="28"/>
          <w:szCs w:val="28"/>
        </w:rPr>
        <w:br/>
        <w:t>от 28.12.2022 № 807</w:t>
      </w:r>
      <w:r>
        <w:rPr>
          <w:color w:val="auto"/>
          <w:sz w:val="28"/>
          <w:szCs w:val="28"/>
        </w:rPr>
        <w:t xml:space="preserve">-п, от 02.05.2023 № 192-п, от 14.07.2023 № 308-п, </w:t>
      </w:r>
      <w:r>
        <w:rPr>
          <w:color w:val="auto"/>
          <w:sz w:val="28"/>
          <w:szCs w:val="28"/>
        </w:rPr>
        <w:br/>
        <w:t xml:space="preserve">от 17.01.2024 № 13-п, от 22.03.2024 № 97-п, от 10.04.2024 № 125-п, от 17.09.2024 № 484-п, от 29.11.2024 № 691-п, от 09.01.2025 № 6-п, от 21.01.2025 № 51-п, </w:t>
      </w:r>
      <w:r>
        <w:rPr>
          <w:color w:val="auto"/>
          <w:sz w:val="28"/>
          <w:szCs w:val="28"/>
        </w:rPr>
        <w:br/>
        <w:t>от 29.08.2025 № 726-п, с изменениями, внесенными</w:t>
      </w:r>
      <w:r>
        <w:rPr>
          <w:color w:val="auto"/>
          <w:sz w:val="28"/>
          <w:szCs w:val="28"/>
        </w:rPr>
        <w:t xml:space="preserve"> решением Рязанского областного суда от 03.03.2022 № 3а-28/2022), </w:t>
      </w:r>
      <w:r>
        <w:rPr>
          <w:color w:val="auto"/>
          <w:sz w:val="28"/>
          <w:szCs w:val="28"/>
        </w:rPr>
        <w:t xml:space="preserve">следующие </w:t>
      </w:r>
      <w:r>
        <w:rPr>
          <w:color w:val="auto"/>
          <w:sz w:val="28"/>
          <w:szCs w:val="28"/>
        </w:rPr>
        <w:t>изменения</w:t>
      </w:r>
      <w:r>
        <w:rPr>
          <w:color w:val="auto"/>
          <w:sz w:val="28"/>
          <w:szCs w:val="28"/>
        </w:rPr>
        <w:t>:</w:t>
      </w:r>
    </w:p>
    <w:p w:rsidR="00D74553" w:rsidRDefault="008C717A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1) в приложении № 1 в таблице 2: </w:t>
      </w:r>
    </w:p>
    <w:p w:rsidR="00D74553" w:rsidRDefault="008C717A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lastRenderedPageBreak/>
        <w:t xml:space="preserve">- цифры «548,91» заменить цифрами «548,86»; </w:t>
      </w:r>
    </w:p>
    <w:p w:rsidR="00D74553" w:rsidRDefault="008C717A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 xml:space="preserve">- цифры «92,17» заменить цифрами «92,22»; </w:t>
      </w:r>
    </w:p>
    <w:p w:rsidR="00D74553" w:rsidRDefault="008C717A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2) в приложе</w:t>
      </w:r>
      <w:r>
        <w:rPr>
          <w:color w:val="auto"/>
          <w:sz w:val="28"/>
          <w:szCs w:val="28"/>
          <w:highlight w:val="white"/>
        </w:rPr>
        <w:t xml:space="preserve">нии № 2 согласно приложению № 1 к настоящему постановлению; </w:t>
      </w:r>
    </w:p>
    <w:p w:rsidR="00D74553" w:rsidRDefault="008C717A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  <w:t>3) в приложении № 4 согласно приложению № 2 к настоящему постановлению.</w:t>
      </w:r>
    </w:p>
    <w:p w:rsidR="00D74553" w:rsidRDefault="008C717A" w:rsidP="008C717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before="57" w:after="57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Настоящее постановление вступает в силу со дня его официального опубликования.</w:t>
      </w:r>
    </w:p>
    <w:p w:rsidR="00D74553" w:rsidRDefault="008C717A" w:rsidP="008C717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Государственному казенному учреждению Рязанс</w:t>
      </w:r>
      <w:r>
        <w:rPr>
          <w:color w:val="000000" w:themeColor="text1"/>
          <w:sz w:val="28"/>
          <w:szCs w:val="28"/>
          <w:highlight w:val="white"/>
        </w:rPr>
        <w:t>кой области</w:t>
      </w:r>
      <w:r>
        <w:rPr>
          <w:color w:val="000000" w:themeColor="text1"/>
          <w:sz w:val="28"/>
          <w:szCs w:val="28"/>
          <w:highlight w:val="white"/>
        </w:rPr>
        <w:br/>
        <w:t>«Центр градостроительного развития Рязанской области»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обеспечить доступ </w:t>
      </w:r>
      <w:r>
        <w:rPr>
          <w:color w:val="000000" w:themeColor="text1"/>
          <w:sz w:val="28"/>
          <w:szCs w:val="28"/>
          <w:highlight w:val="white"/>
        </w:rPr>
        <w:br/>
        <w:t xml:space="preserve">к изменениям в генеральный план муниципального образования – </w:t>
      </w:r>
      <w:r>
        <w:rPr>
          <w:color w:val="auto"/>
          <w:sz w:val="28"/>
          <w:szCs w:val="28"/>
          <w:highlight w:val="white"/>
        </w:rPr>
        <w:t>Турлатовское сельское поселение Рязанского муниципального района Рязанской области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  <w:t>в федеральной государствен</w:t>
      </w:r>
      <w:r>
        <w:rPr>
          <w:color w:val="000000" w:themeColor="text1"/>
          <w:sz w:val="28"/>
          <w:szCs w:val="28"/>
        </w:rPr>
        <w:t>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D74553" w:rsidRDefault="008C717A" w:rsidP="008C717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>Отделу кадровой работы</w:t>
      </w:r>
      <w:r>
        <w:rPr>
          <w:color w:val="000000" w:themeColor="text1"/>
          <w:sz w:val="28"/>
          <w:szCs w:val="28"/>
          <w:highlight w:val="white"/>
        </w:rPr>
        <w:t xml:space="preserve"> и делопроизводства обеспечить:</w:t>
      </w:r>
    </w:p>
    <w:p w:rsidR="00D74553" w:rsidRDefault="008C717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D74553" w:rsidRDefault="008C717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sz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«Рязанские ведомости» (www.r</w:t>
      </w:r>
      <w:r>
        <w:rPr>
          <w:rFonts w:ascii="Times New Roman" w:hAnsi="Times New Roman"/>
          <w:color w:val="000000" w:themeColor="text1"/>
          <w:sz w:val="28"/>
          <w:szCs w:val="28"/>
        </w:rPr>
        <w:t>v-ryazan.ru) и на официальном интернет-портале правовой информации (www.pravo.gov.ru).</w:t>
      </w:r>
    </w:p>
    <w:p w:rsidR="00D74553" w:rsidRDefault="008C717A" w:rsidP="008C717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708"/>
          <w:tab w:val="left" w:pos="733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</w:t>
      </w:r>
      <w:r>
        <w:rPr>
          <w:color w:val="000000" w:themeColor="text1"/>
          <w:sz w:val="28"/>
          <w:szCs w:val="28"/>
        </w:rPr>
        <w:t>ьства Рязанской области                 в сети «Интернет».</w:t>
      </w:r>
    </w:p>
    <w:p w:rsidR="00D74553" w:rsidRDefault="008C717A" w:rsidP="008C717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Предложить </w:t>
      </w:r>
      <w:r>
        <w:rPr>
          <w:color w:val="000000" w:themeColor="text1"/>
          <w:sz w:val="28"/>
          <w:szCs w:val="28"/>
        </w:rPr>
        <w:t>главе Рязанского муниципального округа Рязанской области</w:t>
      </w:r>
      <w:r>
        <w:rPr>
          <w:color w:val="000000" w:themeColor="text1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</w:t>
      </w:r>
      <w:r>
        <w:rPr>
          <w:color w:val="000000" w:themeColor="text1"/>
          <w:sz w:val="28"/>
          <w:szCs w:val="28"/>
        </w:rPr>
        <w:t>едствах массовой информации.</w:t>
      </w:r>
    </w:p>
    <w:p w:rsidR="00D74553" w:rsidRDefault="008C717A" w:rsidP="008C717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sz w:val="28"/>
        </w:rPr>
      </w:pPr>
      <w:r>
        <w:rPr>
          <w:rFonts w:eastAsia="NSimSun" w:cs="Arial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000000" w:themeColor="text1"/>
          <w:sz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</w:rPr>
        <w:t>заместителя начальника главного управления архитектуры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000000" w:themeColor="text1"/>
          <w:sz w:val="28"/>
          <w:szCs w:val="28"/>
        </w:rPr>
        <w:t>.</w:t>
      </w:r>
    </w:p>
    <w:p w:rsidR="00D74553" w:rsidRDefault="00D74553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sz w:val="28"/>
        </w:rPr>
      </w:pPr>
    </w:p>
    <w:p w:rsidR="00D74553" w:rsidRDefault="00D74553">
      <w:pPr>
        <w:pStyle w:val="ConsPlusNormal1"/>
        <w:tabs>
          <w:tab w:val="left" w:pos="1418"/>
        </w:tabs>
        <w:jc w:val="both"/>
        <w:rPr>
          <w:rFonts w:ascii="Times New Roman" w:hAnsi="Times New Roman"/>
          <w:sz w:val="28"/>
          <w:highlight w:val="yellow"/>
        </w:rPr>
      </w:pPr>
    </w:p>
    <w:p w:rsidR="00D74553" w:rsidRDefault="008C717A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D74553" w:rsidRDefault="00D74553"/>
    <w:sectPr w:rsidR="00D74553">
      <w:headerReference w:type="default" r:id="rId8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553" w:rsidRDefault="008C717A">
      <w:r>
        <w:separator/>
      </w:r>
    </w:p>
  </w:endnote>
  <w:endnote w:type="continuationSeparator" w:id="0">
    <w:p w:rsidR="00D74553" w:rsidRDefault="008C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553" w:rsidRDefault="008C717A">
      <w:r>
        <w:separator/>
      </w:r>
    </w:p>
  </w:footnote>
  <w:footnote w:type="continuationSeparator" w:id="0">
    <w:p w:rsidR="00D74553" w:rsidRDefault="008C7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553" w:rsidRDefault="008C717A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Pr="008C717A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D74553" w:rsidRDefault="00D7455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D1AE8"/>
    <w:multiLevelType w:val="hybridMultilevel"/>
    <w:tmpl w:val="B5B2051E"/>
    <w:lvl w:ilvl="0" w:tplc="AE24110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6706BC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F3A91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AD00A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ECA4D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03ABD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DF001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1FED1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468F0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F456BD"/>
    <w:multiLevelType w:val="multilevel"/>
    <w:tmpl w:val="5892325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553"/>
    <w:rsid w:val="008C717A"/>
    <w:rsid w:val="00D7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A2F4"/>
  <w15:docId w15:val="{6DCC987A-8513-40D0-BD08-285CBF1B6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10">
    <w:name w:val="Заголовок 10"/>
    <w:qFormat/>
    <w:pPr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contextualSpacing/>
      <w:jc w:val="both"/>
    </w:pPr>
    <w:rPr>
      <w:rFonts w:ascii="Times New Roman" w:eastAsia="Calibri" w:hAnsi="Times New Roman" w:cs="Calibri"/>
      <w:b/>
      <w:bCs/>
      <w:color w:val="auto"/>
      <w:sz w:val="21"/>
      <w:szCs w:val="21"/>
      <w:lang w:bidi="ar-SA"/>
    </w:rPr>
  </w:style>
  <w:style w:type="paragraph" w:customStyle="1" w:styleId="afa">
    <w:name w:val="Содержимое таблицы"/>
    <w:qFormat/>
    <w:pPr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"/>
    </w:pPr>
    <w:rPr>
      <w:rFonts w:ascii="Times New Roman" w:eastAsia="Calibri" w:hAnsi="Times New Roman" w:cs="Calibri"/>
      <w:color w:val="auto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257</cp:revision>
  <dcterms:created xsi:type="dcterms:W3CDTF">2026-05-06T14:01:00Z</dcterms:created>
  <dcterms:modified xsi:type="dcterms:W3CDTF">2026-05-06T14:02:00Z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