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84" w:rsidRDefault="006F421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84" w:rsidRDefault="006F42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7A84" w:rsidRDefault="006F42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7A84" w:rsidRDefault="00A47A8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7A84" w:rsidRDefault="00A47A8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7A84" w:rsidRDefault="006F421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7A84" w:rsidRDefault="00A47A84">
      <w:pPr>
        <w:tabs>
          <w:tab w:val="left" w:pos="709"/>
        </w:tabs>
        <w:jc w:val="center"/>
        <w:rPr>
          <w:sz w:val="28"/>
        </w:rPr>
      </w:pPr>
    </w:p>
    <w:p w:rsidR="00A47A84" w:rsidRDefault="00A47A84">
      <w:pPr>
        <w:tabs>
          <w:tab w:val="left" w:pos="709"/>
        </w:tabs>
        <w:jc w:val="center"/>
        <w:rPr>
          <w:sz w:val="28"/>
        </w:rPr>
      </w:pPr>
    </w:p>
    <w:p w:rsidR="00A47A84" w:rsidRDefault="006F4213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397-п</w:t>
      </w:r>
    </w:p>
    <w:p w:rsidR="00A47A84" w:rsidRDefault="00A47A84">
      <w:pPr>
        <w:tabs>
          <w:tab w:val="left" w:pos="709"/>
        </w:tabs>
        <w:jc w:val="both"/>
        <w:rPr>
          <w:sz w:val="28"/>
        </w:rPr>
      </w:pPr>
    </w:p>
    <w:p w:rsidR="00A47A84" w:rsidRDefault="00A47A84">
      <w:pPr>
        <w:tabs>
          <w:tab w:val="left" w:pos="709"/>
        </w:tabs>
        <w:jc w:val="both"/>
        <w:rPr>
          <w:sz w:val="28"/>
        </w:rPr>
      </w:pPr>
    </w:p>
    <w:p w:rsidR="00A47A84" w:rsidRDefault="006F421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Казачинское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A47A84" w:rsidRDefault="00A47A84">
      <w:pPr>
        <w:tabs>
          <w:tab w:val="left" w:pos="709"/>
        </w:tabs>
        <w:jc w:val="both"/>
        <w:rPr>
          <w:color w:val="auto"/>
          <w:sz w:val="28"/>
        </w:rPr>
      </w:pPr>
    </w:p>
    <w:p w:rsidR="00A47A84" w:rsidRDefault="006F421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</w:t>
      </w:r>
      <w:r>
        <w:rPr>
          <w:sz w:val="28"/>
        </w:rPr>
        <w:t xml:space="preserve">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 xml:space="preserve">14.04.2026 № 01-14/01302/26, </w:t>
      </w:r>
      <w:r>
        <w:rPr>
          <w:sz w:val="28"/>
          <w:shd w:val="clear" w:color="FFFFFF" w:fill="FFFFFF" w:themeFill="background1"/>
        </w:rPr>
        <w:br/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 xml:space="preserve">15.04.2026 № 01-14/01317/26,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17.04.2026 № 01-14/01348/26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</w:t>
      </w:r>
      <w:r>
        <w:rPr>
          <w:color w:val="auto"/>
          <w:sz w:val="28"/>
          <w:szCs w:val="28"/>
        </w:rPr>
        <w:t>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</w:t>
      </w:r>
      <w:r>
        <w:rPr>
          <w:color w:val="auto"/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A47A84" w:rsidRDefault="006F4213" w:rsidP="006F42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02.11.2021 № 495-п</w:t>
      </w:r>
      <w:r>
        <w:rPr>
          <w:sz w:val="28"/>
          <w:highlight w:val="white"/>
        </w:rPr>
        <w:br/>
        <w:t>«Об утверждении правил зе</w:t>
      </w:r>
      <w:r>
        <w:rPr>
          <w:sz w:val="28"/>
          <w:highlight w:val="white"/>
        </w:rPr>
        <w:t xml:space="preserve">млепользования и застройки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07.12.2021 № 569</w:t>
      </w:r>
      <w:r>
        <w:rPr>
          <w:sz w:val="28"/>
        </w:rPr>
        <w:t>-п, от 09.02.2023 № 78-п, от 27.02.2025 №</w:t>
      </w:r>
      <w:r>
        <w:rPr>
          <w:sz w:val="28"/>
        </w:rPr>
        <w:t xml:space="preserve"> 137-п, </w:t>
      </w:r>
      <w:r>
        <w:rPr>
          <w:sz w:val="28"/>
        </w:rPr>
        <w:br/>
        <w:t xml:space="preserve">от 24.06.2025 № 507-п, от 14.07.2025 № 562-п, от 14.08.2025 № 669-п, </w:t>
      </w:r>
      <w:r>
        <w:rPr>
          <w:sz w:val="28"/>
        </w:rPr>
        <w:br/>
        <w:t>от 29.09.2025 № 840-п, от 21.11.2025 № 1002-п</w:t>
      </w:r>
      <w:r>
        <w:rPr>
          <w:color w:val="auto"/>
          <w:sz w:val="28"/>
        </w:rPr>
        <w:t xml:space="preserve">, </w:t>
      </w:r>
      <w:r>
        <w:rPr>
          <w:sz w:val="28"/>
        </w:rPr>
        <w:t xml:space="preserve">от 11.03.2026 № 196-п, </w:t>
      </w:r>
      <w:r>
        <w:rPr>
          <w:sz w:val="28"/>
        </w:rPr>
        <w:br/>
        <w:t>от 12.03.2026 № 203-п</w:t>
      </w:r>
      <w:r>
        <w:rPr>
          <w:color w:val="auto"/>
          <w:sz w:val="28"/>
        </w:rPr>
        <w:t>),</w:t>
      </w:r>
      <w:r>
        <w:rPr>
          <w:color w:val="auto"/>
          <w:sz w:val="28"/>
        </w:rPr>
        <w:t xml:space="preserve"> следующие изменения:</w:t>
      </w:r>
    </w:p>
    <w:p w:rsidR="00A47A84" w:rsidRDefault="006F4213" w:rsidP="006F421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1) 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</w:t>
      </w:r>
      <w:r>
        <w:rPr>
          <w:color w:val="auto"/>
          <w:sz w:val="28"/>
          <w:szCs w:val="28"/>
        </w:rPr>
        <w:t xml:space="preserve"> зоны </w:t>
      </w:r>
      <w:r>
        <w:rPr>
          <w:color w:val="auto"/>
          <w:sz w:val="28"/>
        </w:rPr>
        <w:br/>
        <w:t xml:space="preserve">«Ж-1. Зона застройки индивидуальными жилыми домами» (местоположение </w:t>
      </w:r>
      <w:r>
        <w:rPr>
          <w:color w:val="auto"/>
          <w:sz w:val="28"/>
        </w:rPr>
        <w:lastRenderedPageBreak/>
        <w:t>объекта: Рязанская область, р-н Шацкий, с/п Казачинское, д. Захарьино)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8"/>
        </w:rPr>
        <w:t>;</w:t>
      </w:r>
    </w:p>
    <w:p w:rsidR="00A47A84" w:rsidRDefault="006F4213" w:rsidP="006F421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Ж-1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Казачья Слобода)</w:t>
      </w:r>
      <w:r>
        <w:rPr>
          <w:rFonts w:eastAsia="Times New Roman" w:cs="Times New Roman"/>
          <w:color w:val="auto"/>
          <w:sz w:val="28"/>
          <w:szCs w:val="28"/>
        </w:rPr>
        <w:t>»</w:t>
      </w:r>
      <w:r>
        <w:rPr>
          <w:rFonts w:eastAsia="Times New Roman" w:cs="Times New Roman"/>
          <w:color w:val="auto"/>
          <w:sz w:val="28"/>
          <w:szCs w:val="28"/>
        </w:rPr>
        <w:t xml:space="preserve"> изложить согласно приложению № 2 к настоящему</w:t>
      </w:r>
      <w:r>
        <w:rPr>
          <w:rFonts w:eastAsia="Times New Roman" w:cs="Times New Roman"/>
          <w:color w:val="auto"/>
          <w:sz w:val="28"/>
          <w:szCs w:val="28"/>
        </w:rPr>
        <w:br/>
        <w:t>постановлению;</w:t>
      </w:r>
    </w:p>
    <w:p w:rsidR="00A47A84" w:rsidRDefault="006F4213" w:rsidP="006F421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3)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>«П-5 Зона транспортной инфраструктуры (населенный пункт д. Захарьино)»</w:t>
      </w:r>
      <w:r>
        <w:rPr>
          <w:rFonts w:eastAsia="Times New Roman" w:cs="Times New Roman"/>
          <w:color w:val="auto"/>
          <w:sz w:val="28"/>
          <w:szCs w:val="28"/>
        </w:rPr>
        <w:t xml:space="preserve"> изложить согласно приложению № 3 к настоящему постановлению;</w:t>
      </w:r>
    </w:p>
    <w:p w:rsidR="00A47A84" w:rsidRDefault="006F4213" w:rsidP="006F421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4) графическое описание местоположения границ территориал</w:t>
      </w:r>
      <w:r>
        <w:rPr>
          <w:rFonts w:eastAsia="Times New Roman" w:cs="Times New Roman"/>
          <w:color w:val="auto"/>
          <w:sz w:val="28"/>
          <w:szCs w:val="28"/>
        </w:rPr>
        <w:t xml:space="preserve">ьной зоны </w:t>
      </w:r>
      <w:r>
        <w:rPr>
          <w:rFonts w:eastAsia="Times New Roman" w:cs="Times New Roman"/>
          <w:color w:val="auto"/>
          <w:sz w:val="28"/>
          <w:szCs w:val="28"/>
        </w:rPr>
        <w:t>«П-5 Зона транспортной инфраструктуры (населенный пункт с. Казачья Слобода)»</w:t>
      </w:r>
      <w:r>
        <w:rPr>
          <w:rFonts w:eastAsia="Times New Roman" w:cs="Times New Roman"/>
          <w:color w:val="auto"/>
          <w:sz w:val="28"/>
          <w:szCs w:val="28"/>
        </w:rPr>
        <w:t xml:space="preserve"> изложить согласно приложению № 4 к настоящему постановлению.</w:t>
      </w:r>
    </w:p>
    <w:p w:rsidR="00A47A84" w:rsidRDefault="006F4213" w:rsidP="006F42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47A84" w:rsidRDefault="006F4213" w:rsidP="006F42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</w:t>
      </w:r>
      <w:r>
        <w:rPr>
          <w:color w:val="auto"/>
          <w:sz w:val="28"/>
          <w:szCs w:val="28"/>
        </w:rPr>
        <w:t xml:space="preserve">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Казачинское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A47A84" w:rsidRDefault="006F4213" w:rsidP="006F42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47A84" w:rsidRDefault="006F42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47A84" w:rsidRDefault="006F421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</w:t>
      </w:r>
      <w:r>
        <w:rPr>
          <w:rFonts w:ascii="Times New Roman" w:hAnsi="Times New Roman"/>
          <w:color w:val="auto"/>
          <w:sz w:val="28"/>
          <w:szCs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47A84" w:rsidRDefault="006F4213" w:rsidP="006F42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</w:t>
      </w:r>
      <w:r>
        <w:rPr>
          <w:color w:val="auto"/>
          <w:sz w:val="28"/>
          <w:szCs w:val="28"/>
        </w:rPr>
        <w:t>е на официальном сайте главного управления архитектуры и градостроительства Рязанской области                 в сети «Интернет».</w:t>
      </w:r>
    </w:p>
    <w:p w:rsidR="00A47A84" w:rsidRDefault="006F4213" w:rsidP="006F42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Шацкого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</w:t>
      </w:r>
      <w:r>
        <w:rPr>
          <w:color w:val="auto"/>
          <w:sz w:val="28"/>
          <w:szCs w:val="28"/>
        </w:rPr>
        <w:t>сайте муниципального образования в сети «Интернет», публикацию в средствах массовой информации.</w:t>
      </w:r>
    </w:p>
    <w:p w:rsidR="00A47A84" w:rsidRDefault="006F4213" w:rsidP="006F421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rFonts w:eastAsia="NSimSun" w:cs="Arial"/>
          <w:color w:val="auto"/>
          <w:sz w:val="28"/>
          <w:szCs w:val="28"/>
          <w:highlight w:val="white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  <w:highlight w:val="white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  <w:highlight w:val="white"/>
        </w:rPr>
        <w:br/>
        <w:t>и градостроительства</w:t>
      </w:r>
      <w:r>
        <w:rPr>
          <w:color w:val="auto"/>
          <w:sz w:val="28"/>
          <w:szCs w:val="28"/>
          <w:highlight w:val="white"/>
        </w:rPr>
        <w:t xml:space="preserve"> Рязанской области Н.А. Дыкину</w:t>
      </w:r>
      <w:r>
        <w:rPr>
          <w:rFonts w:eastAsia="NSimSun" w:cs="Arial"/>
          <w:color w:val="auto"/>
          <w:sz w:val="28"/>
          <w:szCs w:val="28"/>
          <w:highlight w:val="white"/>
        </w:rPr>
        <w:t>.</w:t>
      </w:r>
    </w:p>
    <w:p w:rsidR="00A47A84" w:rsidRDefault="00A47A84">
      <w:pPr>
        <w:widowControl w:val="0"/>
        <w:ind w:firstLine="850"/>
        <w:jc w:val="both"/>
        <w:rPr>
          <w:color w:val="auto"/>
          <w:sz w:val="28"/>
          <w:highlight w:val="white"/>
        </w:rPr>
      </w:pPr>
    </w:p>
    <w:p w:rsidR="00A47A84" w:rsidRDefault="00A47A8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47A84" w:rsidRDefault="006F421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A47A84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84" w:rsidRDefault="006F4213">
      <w:r>
        <w:separator/>
      </w:r>
    </w:p>
  </w:endnote>
  <w:endnote w:type="continuationSeparator" w:id="0">
    <w:p w:rsidR="00A47A84" w:rsidRDefault="006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84" w:rsidRDefault="006F4213">
      <w:r>
        <w:separator/>
      </w:r>
    </w:p>
  </w:footnote>
  <w:footnote w:type="continuationSeparator" w:id="0">
    <w:p w:rsidR="00A47A84" w:rsidRDefault="006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84" w:rsidRDefault="006F421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6F421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47A84" w:rsidRDefault="00A47A8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7A6"/>
    <w:multiLevelType w:val="hybridMultilevel"/>
    <w:tmpl w:val="565EBD40"/>
    <w:lvl w:ilvl="0" w:tplc="F176F2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7C81B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7EA07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784E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A6E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3ADF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A0BB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0642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EE06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9775FB"/>
    <w:multiLevelType w:val="hybridMultilevel"/>
    <w:tmpl w:val="D432230A"/>
    <w:lvl w:ilvl="0" w:tplc="B85AFC9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4007A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C080C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C055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A6AB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E83A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18F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1451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086C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CD2B0B"/>
    <w:multiLevelType w:val="multilevel"/>
    <w:tmpl w:val="9634D2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84"/>
    <w:rsid w:val="006F4213"/>
    <w:rsid w:val="00A4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C9F1"/>
  <w15:docId w15:val="{11F920E8-2A32-4B8C-B99A-39CA77DC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2026-05-14T11:21:00Z</dcterms:created>
  <dcterms:modified xsi:type="dcterms:W3CDTF">2026-05-14T11:25:00Z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