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743" w:rsidRDefault="00C8079F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3743" w:rsidRDefault="00C8079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B3743" w:rsidRDefault="00C8079F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B3743" w:rsidRDefault="000B37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B3743" w:rsidRDefault="000B374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B3743" w:rsidRDefault="00C8079F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B3743" w:rsidRDefault="000B3743">
      <w:pPr>
        <w:tabs>
          <w:tab w:val="left" w:pos="709"/>
        </w:tabs>
        <w:jc w:val="center"/>
        <w:rPr>
          <w:sz w:val="28"/>
        </w:rPr>
      </w:pPr>
    </w:p>
    <w:p w:rsidR="000B3743" w:rsidRDefault="000B3743">
      <w:pPr>
        <w:tabs>
          <w:tab w:val="left" w:pos="709"/>
        </w:tabs>
        <w:jc w:val="center"/>
        <w:rPr>
          <w:sz w:val="28"/>
        </w:rPr>
      </w:pPr>
    </w:p>
    <w:p w:rsidR="000B3743" w:rsidRDefault="00C8079F">
      <w:pPr>
        <w:tabs>
          <w:tab w:val="left" w:pos="709"/>
        </w:tabs>
        <w:rPr>
          <w:sz w:val="28"/>
        </w:rPr>
      </w:pPr>
      <w:r>
        <w:rPr>
          <w:sz w:val="28"/>
        </w:rPr>
        <w:t>«14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402-п</w:t>
      </w:r>
    </w:p>
    <w:p w:rsidR="000B3743" w:rsidRDefault="000B3743">
      <w:pPr>
        <w:tabs>
          <w:tab w:val="left" w:pos="709"/>
        </w:tabs>
        <w:jc w:val="both"/>
        <w:rPr>
          <w:sz w:val="28"/>
        </w:rPr>
      </w:pPr>
    </w:p>
    <w:p w:rsidR="000B3743" w:rsidRDefault="000B3743">
      <w:pPr>
        <w:tabs>
          <w:tab w:val="left" w:pos="709"/>
        </w:tabs>
        <w:jc w:val="both"/>
        <w:rPr>
          <w:color w:val="auto"/>
          <w:sz w:val="28"/>
        </w:rPr>
      </w:pPr>
    </w:p>
    <w:p w:rsidR="000B3743" w:rsidRDefault="00C8079F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Нижнеякимецкое сельское поселение</w:t>
      </w:r>
      <w:r>
        <w:rPr>
          <w:sz w:val="28"/>
          <w:szCs w:val="28"/>
        </w:rPr>
        <w:br/>
        <w:t xml:space="preserve"> 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0B3743" w:rsidRDefault="000B3743">
      <w:pPr>
        <w:tabs>
          <w:tab w:val="left" w:pos="709"/>
        </w:tabs>
        <w:jc w:val="center"/>
        <w:rPr>
          <w:color w:val="auto"/>
          <w:sz w:val="28"/>
        </w:rPr>
      </w:pPr>
    </w:p>
    <w:p w:rsidR="000B3743" w:rsidRDefault="00C8079F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27.04.2026 № 01-14/01463/26,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</w:t>
      </w:r>
      <w:r>
        <w:rPr>
          <w:color w:val="auto"/>
          <w:sz w:val="28"/>
          <w:highlight w:val="white"/>
        </w:rPr>
        <w:t xml:space="preserve">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</w:t>
      </w:r>
      <w:r>
        <w:rPr>
          <w:sz w:val="28"/>
          <w:highlight w:val="white"/>
        </w:rPr>
        <w:t>ектуры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Нижнеякимецкое сельское поселение 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04.10.2021 № 439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Нижнеякимецкое сельское поселе</w:t>
      </w:r>
      <w:r>
        <w:rPr>
          <w:rFonts w:ascii="Times New Roman" w:hAnsi="Times New Roman"/>
          <w:color w:val="000000" w:themeColor="text1"/>
          <w:sz w:val="28"/>
        </w:rPr>
        <w:t>ние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 (в редакции постановления Главархитектуры Рязанской области от 03.09.2025 № 743-п), следующее изменение:</w:t>
      </w:r>
    </w:p>
    <w:p w:rsidR="000B3743" w:rsidRDefault="00C8079F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Ново-Тишевое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>изложит</w:t>
      </w:r>
      <w:r>
        <w:rPr>
          <w:rFonts w:ascii="Times New Roman" w:hAnsi="Times New Roman"/>
          <w:color w:val="auto"/>
          <w:sz w:val="28"/>
          <w:szCs w:val="27"/>
        </w:rPr>
        <w:t xml:space="preserve">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Нижнеякимецкое сельское поселение  Александро-Невского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</w:t>
      </w:r>
      <w:r>
        <w:rPr>
          <w:rFonts w:ascii="Times New Roman" w:hAnsi="Times New Roman"/>
          <w:color w:val="auto"/>
          <w:sz w:val="28"/>
          <w:szCs w:val="28"/>
        </w:rPr>
        <w:t xml:space="preserve">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0B3743" w:rsidRDefault="00C8079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</w:t>
      </w:r>
      <w:r>
        <w:rPr>
          <w:rFonts w:ascii="Times New Roman" w:hAnsi="Times New Roman"/>
          <w:color w:val="auto"/>
          <w:sz w:val="28"/>
          <w:szCs w:val="28"/>
        </w:rPr>
        <w:t>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B3743" w:rsidRDefault="00C8079F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</w:t>
      </w:r>
      <w:r>
        <w:rPr>
          <w:rFonts w:ascii="Times New Roman" w:hAnsi="Times New Roman"/>
          <w:color w:val="auto"/>
          <w:sz w:val="28"/>
        </w:rPr>
        <w:t>льства Рязанской области                  в сети «Интернет».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Александро-Невского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обеспечить размещение настоящего постанов</w:t>
      </w:r>
      <w:r>
        <w:rPr>
          <w:rFonts w:ascii="Times New Roman" w:hAnsi="Times New Roman"/>
          <w:color w:val="auto"/>
          <w:sz w:val="28"/>
        </w:rPr>
        <w:t xml:space="preserve">ления </w:t>
      </w:r>
      <w:r>
        <w:rPr>
          <w:rFonts w:ascii="Times New Roman" w:hAnsi="Times New Roman"/>
          <w:color w:val="auto"/>
          <w:sz w:val="28"/>
        </w:rPr>
        <w:br/>
      </w:r>
      <w:r>
        <w:rPr>
          <w:rFonts w:ascii="Times New Roman" w:hAnsi="Times New Roman"/>
          <w:color w:val="auto"/>
          <w:sz w:val="28"/>
        </w:rPr>
        <w:t>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0B3743" w:rsidRDefault="00C8079F" w:rsidP="00C8079F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ой области Н.А. Дыкину.</w:t>
      </w:r>
    </w:p>
    <w:p w:rsidR="000B3743" w:rsidRDefault="000B374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0B3743" w:rsidRDefault="000B374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0B3743" w:rsidRDefault="00C8079F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0B374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743" w:rsidRDefault="00C8079F">
      <w:r>
        <w:separator/>
      </w:r>
    </w:p>
  </w:endnote>
  <w:endnote w:type="continuationSeparator" w:id="0">
    <w:p w:rsidR="000B3743" w:rsidRDefault="00C8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743" w:rsidRDefault="00C8079F">
      <w:r>
        <w:separator/>
      </w:r>
    </w:p>
  </w:footnote>
  <w:footnote w:type="continuationSeparator" w:id="0">
    <w:p w:rsidR="000B3743" w:rsidRDefault="00C80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743" w:rsidRDefault="00C8079F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C8079F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B3743" w:rsidRDefault="000B374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AB"/>
    <w:multiLevelType w:val="multilevel"/>
    <w:tmpl w:val="7554B9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743"/>
    <w:rsid w:val="000B3743"/>
    <w:rsid w:val="00C8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8887"/>
  <w15:docId w15:val="{5AD223F0-BD17-44E9-AF00-AE9CABC5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237</cp:revision>
  <dcterms:created xsi:type="dcterms:W3CDTF">2026-05-14T12:21:00Z</dcterms:created>
  <dcterms:modified xsi:type="dcterms:W3CDTF">2026-05-14T12:22:00Z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