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10" w:rsidRDefault="00AE1D0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810" w:rsidRDefault="00AE1D0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A3810" w:rsidRDefault="00AE1D0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4A3810" w:rsidRDefault="004A381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4A3810" w:rsidRDefault="004A381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4A3810" w:rsidRDefault="00AE1D0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A3810" w:rsidRDefault="004A3810">
      <w:pPr>
        <w:tabs>
          <w:tab w:val="left" w:pos="709"/>
        </w:tabs>
        <w:jc w:val="center"/>
        <w:rPr>
          <w:sz w:val="28"/>
        </w:rPr>
      </w:pPr>
    </w:p>
    <w:p w:rsidR="004A3810" w:rsidRDefault="004A3810">
      <w:pPr>
        <w:tabs>
          <w:tab w:val="left" w:pos="709"/>
        </w:tabs>
        <w:jc w:val="center"/>
        <w:rPr>
          <w:sz w:val="28"/>
        </w:rPr>
      </w:pPr>
    </w:p>
    <w:p w:rsidR="004A3810" w:rsidRDefault="00AE1D03">
      <w:pPr>
        <w:tabs>
          <w:tab w:val="left" w:pos="709"/>
        </w:tabs>
        <w:rPr>
          <w:sz w:val="28"/>
        </w:rPr>
      </w:pPr>
      <w:r>
        <w:rPr>
          <w:sz w:val="28"/>
        </w:rPr>
        <w:t>«18</w:t>
      </w:r>
      <w:r>
        <w:rPr>
          <w:sz w:val="28"/>
        </w:rPr>
        <w:t>» мая 2</w:t>
      </w:r>
      <w:r>
        <w:rPr>
          <w:sz w:val="28"/>
        </w:rPr>
        <w:t xml:space="preserve">026 г.                                                                                                   </w:t>
      </w:r>
      <w:r>
        <w:rPr>
          <w:sz w:val="28"/>
        </w:rPr>
        <w:t>№ 414-п</w:t>
      </w:r>
    </w:p>
    <w:p w:rsidR="004A3810" w:rsidRDefault="004A3810">
      <w:pPr>
        <w:tabs>
          <w:tab w:val="left" w:pos="709"/>
        </w:tabs>
        <w:jc w:val="both"/>
        <w:rPr>
          <w:sz w:val="28"/>
        </w:rPr>
      </w:pPr>
    </w:p>
    <w:p w:rsidR="004A3810" w:rsidRDefault="004A3810">
      <w:pPr>
        <w:tabs>
          <w:tab w:val="left" w:pos="709"/>
        </w:tabs>
        <w:jc w:val="both"/>
        <w:rPr>
          <w:sz w:val="28"/>
        </w:rPr>
      </w:pPr>
    </w:p>
    <w:p w:rsidR="004A3810" w:rsidRDefault="00AE1D0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городской округ город Скопин Рязанской области</w:t>
      </w:r>
    </w:p>
    <w:bookmarkEnd w:id="0"/>
    <w:p w:rsidR="004A3810" w:rsidRDefault="004A3810">
      <w:pPr>
        <w:tabs>
          <w:tab w:val="left" w:pos="709"/>
        </w:tabs>
        <w:jc w:val="both"/>
        <w:rPr>
          <w:color w:val="auto"/>
          <w:sz w:val="28"/>
        </w:rPr>
      </w:pPr>
    </w:p>
    <w:p w:rsidR="004A3810" w:rsidRDefault="00AE1D0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01-14/01404/26,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</w:t>
      </w:r>
      <w:r>
        <w:rPr>
          <w:color w:val="auto"/>
          <w:sz w:val="28"/>
          <w:szCs w:val="28"/>
        </w:rPr>
        <w:t>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</w:t>
      </w:r>
      <w:r>
        <w:rPr>
          <w:color w:val="auto"/>
          <w:sz w:val="28"/>
          <w:szCs w:val="28"/>
        </w:rPr>
        <w:t>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A3810" w:rsidRDefault="00AE1D03" w:rsidP="00AE1D0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  <w:highlight w:val="white"/>
        </w:rPr>
        <w:t xml:space="preserve">, утвержденные </w:t>
      </w:r>
      <w:r>
        <w:rPr>
          <w:sz w:val="28"/>
          <w:highlight w:val="white"/>
        </w:rPr>
        <w:t>постановлением главного управления архитектуры и градостроительства Рязанской области от 16.09.2022 № 520-п</w:t>
      </w:r>
      <w:r>
        <w:rPr>
          <w:color w:val="000000" w:themeColor="text1"/>
          <w:sz w:val="28"/>
        </w:rPr>
        <w:t xml:space="preserve"> «Об утверждении правил землепользования и застройки муниципального образования – </w:t>
      </w:r>
      <w:r>
        <w:rPr>
          <w:sz w:val="28"/>
        </w:rPr>
        <w:t>городской округ город Скопин</w:t>
      </w:r>
      <w:r>
        <w:rPr>
          <w:sz w:val="28"/>
          <w:highlight w:val="white"/>
        </w:rPr>
        <w:t xml:space="preserve"> Рязан</w:t>
      </w:r>
      <w:r>
        <w:rPr>
          <w:sz w:val="28"/>
          <w:highlight w:val="white"/>
        </w:rPr>
        <w:t>ской области»</w:t>
      </w:r>
      <w:r>
        <w:rPr>
          <w:sz w:val="28"/>
        </w:rPr>
        <w:t xml:space="preserve"> </w:t>
      </w:r>
      <w:r>
        <w:rPr>
          <w:sz w:val="28"/>
        </w:rPr>
        <w:t xml:space="preserve">(в редакции постановлений Главархитектуры Рязанской области от 22.05.2024 № 242-п, от 11.07.2024 № 339-п, от 02.09.2024 </w:t>
      </w:r>
      <w:r>
        <w:rPr>
          <w:sz w:val="28"/>
        </w:rPr>
        <w:br/>
        <w:t xml:space="preserve">№ 457-п, от 03.02.2025 № 93-п, от 27.02.2025 № 142-п, от 19.03.2025 № 199-п, </w:t>
      </w:r>
      <w:r>
        <w:rPr>
          <w:sz w:val="28"/>
        </w:rPr>
        <w:br/>
        <w:t>от 21.05.2025 № 397-п, от 26.06.2025 № 516-</w:t>
      </w:r>
      <w:r>
        <w:rPr>
          <w:sz w:val="28"/>
        </w:rPr>
        <w:t xml:space="preserve">п, от 26.09.2025 № 833-п, </w:t>
      </w:r>
      <w:r>
        <w:rPr>
          <w:sz w:val="28"/>
        </w:rPr>
        <w:br/>
        <w:t xml:space="preserve">от 02.10.2025 № 872-п, от 16.10.2025 № 911-п, от 09.12.2025 № 1086-п, </w:t>
      </w:r>
      <w:r>
        <w:rPr>
          <w:sz w:val="28"/>
        </w:rPr>
        <w:br/>
        <w:t xml:space="preserve">от 15.12.2025 № 1113-п, от 04.02.2026 № 75-п, </w:t>
      </w:r>
      <w:r>
        <w:rPr>
          <w:color w:val="auto"/>
          <w:sz w:val="28"/>
          <w:szCs w:val="28"/>
        </w:rPr>
        <w:t xml:space="preserve">от 11.02.2026 № 104-п, </w:t>
      </w:r>
      <w:r>
        <w:rPr>
          <w:color w:val="auto"/>
          <w:sz w:val="28"/>
          <w:szCs w:val="28"/>
        </w:rPr>
        <w:br/>
        <w:t xml:space="preserve">от 24.02.2026 № 173-п, </w:t>
      </w:r>
      <w:r>
        <w:rPr>
          <w:sz w:val="28"/>
        </w:rPr>
        <w:t>от 30.03.2026 № 233-п, от 15.04.2026 № 297-п)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</w:t>
      </w:r>
      <w:r>
        <w:rPr>
          <w:color w:val="auto"/>
          <w:sz w:val="28"/>
          <w:szCs w:val="28"/>
        </w:rPr>
        <w:t>я</w:t>
      </w:r>
      <w:r>
        <w:rPr>
          <w:color w:val="auto"/>
          <w:sz w:val="28"/>
        </w:rPr>
        <w:t>:</w:t>
      </w:r>
    </w:p>
    <w:p w:rsidR="004A3810" w:rsidRDefault="00AE1D0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3.1 Производственная зона (населенный пункт г. Скопин)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изложить согласно приложению № 1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3810" w:rsidRDefault="00AE1D0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2)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3.3 Зона инженерной инфраструктуры» (местоположение объекта: Российская Федерация, Рязанская область, р-н Скопинский, г. Скопин)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согласно приложению № 2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810" w:rsidRDefault="00AE1D03" w:rsidP="00AE1D0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A3810" w:rsidRDefault="00AE1D03" w:rsidP="00AE1D0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4A3810" w:rsidRDefault="00AE1D03" w:rsidP="00AE1D0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A3810" w:rsidRDefault="00AE1D0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</w:t>
      </w:r>
      <w:r>
        <w:rPr>
          <w:rFonts w:ascii="Times New Roman" w:hAnsi="Times New Roman"/>
          <w:color w:val="auto"/>
          <w:sz w:val="28"/>
          <w:szCs w:val="28"/>
        </w:rPr>
        <w:t>страцию настоящего постановления в правовом департаменте аппарата Губернатора и Правительства Рязанской области;</w:t>
      </w:r>
    </w:p>
    <w:p w:rsidR="004A3810" w:rsidRDefault="00AE1D0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</w:t>
      </w:r>
      <w:r>
        <w:rPr>
          <w:rFonts w:ascii="Times New Roman" w:hAnsi="Times New Roman"/>
          <w:color w:val="auto"/>
          <w:sz w:val="28"/>
          <w:szCs w:val="28"/>
        </w:rPr>
        <w:t xml:space="preserve"> информации (www.pravo.gov.ru).</w:t>
      </w:r>
    </w:p>
    <w:p w:rsidR="004A3810" w:rsidRDefault="00AE1D03" w:rsidP="00AE1D0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</w:t>
      </w:r>
      <w:r>
        <w:rPr>
          <w:color w:val="auto"/>
          <w:sz w:val="28"/>
          <w:szCs w:val="28"/>
        </w:rPr>
        <w:t>т».</w:t>
      </w:r>
    </w:p>
    <w:p w:rsidR="004A3810" w:rsidRDefault="00AE1D03" w:rsidP="00AE1D0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Скопинского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A3810" w:rsidRDefault="00AE1D03" w:rsidP="00AE1D0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</w:t>
      </w:r>
      <w:r>
        <w:rPr>
          <w:rFonts w:eastAsia="NSimSun" w:cs="Arial"/>
          <w:color w:val="auto"/>
          <w:sz w:val="28"/>
          <w:szCs w:val="28"/>
        </w:rPr>
        <w:t xml:space="preserve">астоящего 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sz w:val="28"/>
          <w:szCs w:val="28"/>
        </w:rPr>
        <w:br/>
        <w:t>и градостроительства Рязанской области Н.А. Дыкину.</w:t>
      </w:r>
    </w:p>
    <w:p w:rsidR="004A3810" w:rsidRDefault="004A3810">
      <w:pPr>
        <w:widowControl w:val="0"/>
        <w:ind w:firstLine="850"/>
        <w:jc w:val="both"/>
        <w:rPr>
          <w:color w:val="auto"/>
          <w:sz w:val="28"/>
        </w:rPr>
      </w:pPr>
    </w:p>
    <w:p w:rsidR="004A3810" w:rsidRDefault="004A381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A3810" w:rsidRDefault="00AE1D0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                           </w:t>
      </w:r>
      <w:r>
        <w:rPr>
          <w:color w:val="auto"/>
          <w:sz w:val="28"/>
        </w:rPr>
        <w:t xml:space="preserve"> Р.В. Шашкин</w:t>
      </w:r>
    </w:p>
    <w:p w:rsidR="004A3810" w:rsidRDefault="004A3810"/>
    <w:sectPr w:rsidR="004A3810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810" w:rsidRDefault="00AE1D03">
      <w:r>
        <w:separator/>
      </w:r>
    </w:p>
  </w:endnote>
  <w:endnote w:type="continuationSeparator" w:id="0">
    <w:p w:rsidR="004A3810" w:rsidRDefault="00AE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810" w:rsidRDefault="00AE1D03">
      <w:r>
        <w:separator/>
      </w:r>
    </w:p>
  </w:footnote>
  <w:footnote w:type="continuationSeparator" w:id="0">
    <w:p w:rsidR="004A3810" w:rsidRDefault="00AE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10" w:rsidRDefault="00AE1D03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AE1D0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A3810" w:rsidRDefault="004A381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B6E3E"/>
    <w:multiLevelType w:val="hybridMultilevel"/>
    <w:tmpl w:val="40D20DA2"/>
    <w:lvl w:ilvl="0" w:tplc="563CC8B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8AA6C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B4AA8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3366E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1A237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8EA34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A9006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22C14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6876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411AAA"/>
    <w:multiLevelType w:val="multilevel"/>
    <w:tmpl w:val="E42284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10"/>
    <w:rsid w:val="004A3810"/>
    <w:rsid w:val="00A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41A5"/>
  <w15:docId w15:val="{1BD143F6-0159-4682-8D20-905839C7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216</cp:revision>
  <dcterms:created xsi:type="dcterms:W3CDTF">2026-05-18T10:46:00Z</dcterms:created>
  <dcterms:modified xsi:type="dcterms:W3CDTF">2026-05-18T10:47:00Z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