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FC2" w:rsidRDefault="00147010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FC2" w:rsidRDefault="00147010">
      <w:pPr>
        <w:pStyle w:val="a5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321FC2" w:rsidRDefault="00147010">
      <w:pPr>
        <w:pStyle w:val="a5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321FC2" w:rsidRDefault="00321FC2">
      <w:pPr>
        <w:pStyle w:val="a5"/>
        <w:jc w:val="center"/>
        <w:rPr>
          <w:rFonts w:ascii="Times New Roman" w:hAnsi="Times New Roman"/>
          <w:spacing w:val="-20"/>
          <w:sz w:val="31"/>
        </w:rPr>
      </w:pPr>
    </w:p>
    <w:p w:rsidR="00321FC2" w:rsidRDefault="00321FC2">
      <w:pPr>
        <w:pStyle w:val="a5"/>
        <w:jc w:val="center"/>
        <w:rPr>
          <w:rFonts w:ascii="Times New Roman" w:hAnsi="Times New Roman"/>
          <w:spacing w:val="-20"/>
          <w:sz w:val="31"/>
        </w:rPr>
      </w:pPr>
    </w:p>
    <w:p w:rsidR="00321FC2" w:rsidRDefault="00147010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321FC2" w:rsidRDefault="00321FC2">
      <w:pPr>
        <w:tabs>
          <w:tab w:val="left" w:pos="709"/>
        </w:tabs>
        <w:jc w:val="center"/>
        <w:rPr>
          <w:sz w:val="28"/>
        </w:rPr>
      </w:pPr>
    </w:p>
    <w:p w:rsidR="00321FC2" w:rsidRDefault="00321FC2">
      <w:pPr>
        <w:tabs>
          <w:tab w:val="left" w:pos="709"/>
        </w:tabs>
        <w:jc w:val="center"/>
        <w:rPr>
          <w:sz w:val="28"/>
        </w:rPr>
      </w:pPr>
    </w:p>
    <w:p w:rsidR="00321FC2" w:rsidRDefault="00492D13">
      <w:pPr>
        <w:tabs>
          <w:tab w:val="left" w:pos="709"/>
        </w:tabs>
        <w:rPr>
          <w:sz w:val="28"/>
        </w:rPr>
      </w:pPr>
      <w:r>
        <w:rPr>
          <w:sz w:val="28"/>
        </w:rPr>
        <w:t>«22</w:t>
      </w:r>
      <w:r w:rsidR="00147010">
        <w:rPr>
          <w:sz w:val="28"/>
        </w:rPr>
        <w:t>»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мая </w:t>
      </w:r>
      <w:r w:rsidR="00147010">
        <w:rPr>
          <w:sz w:val="28"/>
        </w:rPr>
        <w:t xml:space="preserve">2026 г.                                                                        </w:t>
      </w:r>
      <w:r>
        <w:rPr>
          <w:sz w:val="28"/>
        </w:rPr>
        <w:t xml:space="preserve">                           </w:t>
      </w:r>
      <w:r w:rsidR="00147010">
        <w:rPr>
          <w:sz w:val="28"/>
        </w:rPr>
        <w:t xml:space="preserve">№ </w:t>
      </w:r>
      <w:r>
        <w:rPr>
          <w:sz w:val="28"/>
        </w:rPr>
        <w:t>421-п</w:t>
      </w:r>
    </w:p>
    <w:p w:rsidR="00321FC2" w:rsidRDefault="00321FC2">
      <w:pPr>
        <w:tabs>
          <w:tab w:val="left" w:pos="709"/>
        </w:tabs>
        <w:jc w:val="both"/>
        <w:rPr>
          <w:sz w:val="28"/>
        </w:rPr>
      </w:pPr>
    </w:p>
    <w:tbl>
      <w:tblPr>
        <w:tblW w:w="10076" w:type="dxa"/>
        <w:tblLayout w:type="fixed"/>
        <w:tblLook w:val="04A0" w:firstRow="1" w:lastRow="0" w:firstColumn="1" w:lastColumn="0" w:noHBand="0" w:noVBand="1"/>
      </w:tblPr>
      <w:tblGrid>
        <w:gridCol w:w="10031"/>
        <w:gridCol w:w="45"/>
      </w:tblGrid>
      <w:tr w:rsidR="00321FC2" w:rsidTr="00BD3226">
        <w:trPr>
          <w:gridAfter w:val="1"/>
          <w:wAfter w:w="45" w:type="dxa"/>
          <w:trHeight w:val="1515"/>
        </w:trPr>
        <w:tc>
          <w:tcPr>
            <w:tcW w:w="10031" w:type="dxa"/>
          </w:tcPr>
          <w:p w:rsidR="00321FC2" w:rsidRDefault="00321FC2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321FC2" w:rsidRDefault="001470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подготовке проекта внесения изменений в правила землепользования </w:t>
            </w:r>
            <w:r>
              <w:rPr>
                <w:sz w:val="28"/>
                <w:szCs w:val="28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Тумское</w:t>
            </w:r>
            <w:proofErr w:type="spellEnd"/>
            <w:r>
              <w:rPr>
                <w:sz w:val="28"/>
                <w:szCs w:val="28"/>
              </w:rPr>
              <w:t xml:space="preserve"> городское поселение</w:t>
            </w:r>
          </w:p>
          <w:p w:rsidR="00321FC2" w:rsidRDefault="001470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Клепиковского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Рязанской области</w:t>
            </w:r>
          </w:p>
          <w:p w:rsidR="00321FC2" w:rsidRDefault="00321FC2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</w:tc>
      </w:tr>
      <w:tr w:rsidR="00321FC2" w:rsidTr="00BD3226">
        <w:trPr>
          <w:gridAfter w:val="1"/>
          <w:wAfter w:w="45" w:type="dxa"/>
        </w:trPr>
        <w:tc>
          <w:tcPr>
            <w:tcW w:w="10031" w:type="dxa"/>
          </w:tcPr>
          <w:p w:rsidR="00321FC2" w:rsidRDefault="00147010">
            <w:pPr>
              <w:ind w:firstLine="709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spacing w:val="-6"/>
                <w:sz w:val="28"/>
                <w:highlight w:val="white"/>
              </w:rPr>
              <w:t xml:space="preserve">На основании </w:t>
            </w:r>
            <w:r>
              <w:rPr>
                <w:spacing w:val="-6"/>
                <w:sz w:val="28"/>
                <w:szCs w:val="28"/>
                <w:highlight w:val="white"/>
              </w:rPr>
              <w:t>обращений ГКУ РО «Центр градостроительного развития Рязанской области»</w:t>
            </w:r>
            <w:r>
              <w:rPr>
                <w:color w:val="000000" w:themeColor="text1"/>
                <w:spacing w:val="-6"/>
                <w:sz w:val="28"/>
                <w:szCs w:val="28"/>
                <w:highlight w:val="white"/>
              </w:rPr>
              <w:t xml:space="preserve"> от 06.04.2026 № 112-СЗ и от 30.04.2026 № 149-СЗ в с</w:t>
            </w:r>
            <w:r>
              <w:rPr>
                <w:spacing w:val="-6"/>
                <w:sz w:val="28"/>
                <w:szCs w:val="28"/>
                <w:highlight w:val="white"/>
              </w:rPr>
              <w:t xml:space="preserve">вязи </w:t>
            </w:r>
            <w:r>
              <w:rPr>
                <w:spacing w:val="-6"/>
                <w:sz w:val="28"/>
                <w:szCs w:val="28"/>
                <w:highlight w:val="white"/>
              </w:rPr>
              <w:br/>
              <w:t>с допущенными техническими ошибками</w:t>
            </w:r>
            <w:r>
              <w:rPr>
                <w:color w:val="000000" w:themeColor="text1"/>
                <w:spacing w:val="-6"/>
                <w:sz w:val="28"/>
                <w:szCs w:val="28"/>
                <w:highlight w:val="white"/>
              </w:rPr>
              <w:t xml:space="preserve">, </w:t>
            </w:r>
            <w:r>
              <w:rPr>
                <w:color w:val="000000" w:themeColor="text1"/>
                <w:sz w:val="28"/>
                <w:highlight w:val="white"/>
              </w:rPr>
              <w:t>на основании статьи 33 Градостроительного кодекса Российс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кой Федерации, статьи 2 Закона Рязанской области от 28.12.2018 № 106-ОЗ «О перераспределении отдельных полномочий </w:t>
            </w:r>
            <w:r w:rsidR="00E92745">
              <w:rPr>
                <w:color w:val="000000" w:themeColor="text1"/>
                <w:sz w:val="28"/>
                <w:szCs w:val="28"/>
                <w:highlight w:val="white"/>
              </w:rPr>
              <w:t xml:space="preserve"> в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решений комиссии       </w:t>
            </w:r>
            <w:r w:rsidR="00BD3226">
              <w:rPr>
                <w:color w:val="000000" w:themeColor="text1"/>
                <w:sz w:val="28"/>
                <w:szCs w:val="28"/>
                <w:highlight w:val="white"/>
              </w:rPr>
              <w:t xml:space="preserve"> 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по территориальному планированию, землепользованию и застройке Рязанской области от 10.04.2026 и от 08.05.2026,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      </w:r>
          </w:p>
          <w:p w:rsidR="00321FC2" w:rsidRDefault="00147010">
            <w:pPr>
              <w:widowControl w:val="0"/>
              <w:numPr>
                <w:ilvl w:val="0"/>
                <w:numId w:val="18"/>
              </w:numPr>
              <w:tabs>
                <w:tab w:val="clear" w:pos="0"/>
                <w:tab w:val="left" w:pos="1418"/>
              </w:tabs>
              <w:ind w:left="0" w:firstLine="709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>Приступить к подготовке пр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оекта внесения изменений в правила землепользования и застройки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Тумское</w:t>
            </w:r>
            <w:proofErr w:type="spellEnd"/>
            <w:r>
              <w:rPr>
                <w:sz w:val="28"/>
                <w:szCs w:val="28"/>
              </w:rPr>
              <w:t xml:space="preserve"> городское</w:t>
            </w:r>
            <w:r>
              <w:rPr>
                <w:sz w:val="28"/>
                <w:szCs w:val="28"/>
                <w:highlight w:val="white"/>
              </w:rPr>
              <w:t xml:space="preserve"> поселение </w:t>
            </w:r>
            <w:proofErr w:type="spellStart"/>
            <w:r>
              <w:rPr>
                <w:sz w:val="28"/>
                <w:szCs w:val="28"/>
              </w:rPr>
              <w:t>Клепиковского</w:t>
            </w:r>
            <w:proofErr w:type="spellEnd"/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муниципального района Рязанской </w:t>
            </w:r>
            <w:r w:rsidR="00E92745">
              <w:rPr>
                <w:color w:val="000000" w:themeColor="text1"/>
                <w:sz w:val="28"/>
                <w:szCs w:val="28"/>
                <w:highlight w:val="white"/>
              </w:rPr>
              <w:t xml:space="preserve"> 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области, утвержденные р</w:t>
            </w:r>
            <w:r>
              <w:rPr>
                <w:color w:val="000000" w:themeColor="text1"/>
                <w:sz w:val="28"/>
                <w:szCs w:val="28"/>
              </w:rPr>
              <w:t xml:space="preserve">ешением Совета депутатов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Клепиковский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муниципаль</w:t>
            </w:r>
            <w:r>
              <w:rPr>
                <w:color w:val="auto"/>
                <w:sz w:val="28"/>
                <w:szCs w:val="28"/>
              </w:rPr>
              <w:t xml:space="preserve">ный район Рязанской области </w:t>
            </w:r>
            <w:r>
              <w:rPr>
                <w:color w:val="auto"/>
                <w:sz w:val="28"/>
                <w:szCs w:val="28"/>
              </w:rPr>
              <w:br/>
              <w:t xml:space="preserve">от 29.03.2011 № 14 «Об утверждении проекта Правил землепользования </w:t>
            </w:r>
            <w:r>
              <w:rPr>
                <w:color w:val="auto"/>
                <w:sz w:val="28"/>
                <w:szCs w:val="28"/>
              </w:rPr>
              <w:br/>
              <w:t xml:space="preserve">и застройки территории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Тумское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городское поселение» (в редакции решений Совета депутатов муниципального </w:t>
            </w:r>
            <w:r w:rsidR="00E92745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 xml:space="preserve">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Тумское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городское поселение </w:t>
            </w:r>
            <w:proofErr w:type="spellStart"/>
            <w:r>
              <w:rPr>
                <w:color w:val="auto"/>
                <w:sz w:val="28"/>
                <w:szCs w:val="28"/>
              </w:rPr>
              <w:t>Клепиковского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муниципального района от 19.11.2013 № 57, от 24.09.2014 № 40, от 24.02.2016 № 10, решений Думы </w:t>
            </w:r>
            <w:proofErr w:type="spellStart"/>
            <w:r>
              <w:rPr>
                <w:color w:val="auto"/>
                <w:sz w:val="28"/>
                <w:szCs w:val="28"/>
              </w:rPr>
              <w:t>Клепиковского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от 26.01.2017 </w:t>
            </w:r>
            <w:r>
              <w:rPr>
                <w:color w:val="auto"/>
                <w:sz w:val="28"/>
                <w:szCs w:val="28"/>
              </w:rPr>
              <w:lastRenderedPageBreak/>
              <w:t>№ 24, от 23.11.2017 № 108, от</w:t>
            </w:r>
            <w:r w:rsidR="00BD3226">
              <w:rPr>
                <w:color w:val="auto"/>
                <w:sz w:val="28"/>
                <w:szCs w:val="28"/>
              </w:rPr>
              <w:t xml:space="preserve"> 21.02.2019 № 13, постановления </w:t>
            </w:r>
            <w:proofErr w:type="spellStart"/>
            <w:r>
              <w:rPr>
                <w:color w:val="auto"/>
                <w:sz w:val="28"/>
                <w:szCs w:val="28"/>
              </w:rPr>
              <w:t>Главархитектуры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Рязанской области от 03.02.2026 № 65-п) 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в части исправления технических ошибок в графическом описании границ территориальных зон «АД-1 Зона объездной автодороги», «Ж-2 Зона индивидуальной жилой застройки» 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  <w:highlight w:val="white"/>
              </w:rPr>
              <w:br/>
              <w:t xml:space="preserve">и приведения графического описания границ территориальной зоны «Ж-2 Зона индивидуальной жилой застройки» </w:t>
            </w:r>
            <w:r>
              <w:rPr>
                <w:color w:val="auto"/>
                <w:sz w:val="28"/>
                <w:szCs w:val="28"/>
                <w:highlight w:val="white"/>
              </w:rPr>
              <w:t>в соответствие с границами земельных участков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с кадастровыми номерами 62:05:0020192:53, 62:05:0020192:337, 62:05:0020154:9, 62:05:0020110:3.</w:t>
            </w:r>
          </w:p>
          <w:p w:rsidR="00321FC2" w:rsidRDefault="00147010">
            <w:pPr>
              <w:widowControl w:val="0"/>
              <w:numPr>
                <w:ilvl w:val="0"/>
                <w:numId w:val="18"/>
              </w:numPr>
              <w:tabs>
                <w:tab w:val="clear" w:pos="0"/>
                <w:tab w:val="left" w:pos="1418"/>
              </w:tabs>
              <w:ind w:left="0" w:firstLine="709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Поручить государственному казенному учреждению Рязанской области «Центр градостроительного развития Рязанской области» разработать проект внесения изменений в правила землепользования и застройки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в соответствии с пунктом 1 настоящего постановления.</w:t>
            </w:r>
          </w:p>
          <w:p w:rsidR="00321FC2" w:rsidRDefault="00147010">
            <w:pPr>
              <w:widowControl w:val="0"/>
              <w:numPr>
                <w:ilvl w:val="0"/>
                <w:numId w:val="18"/>
              </w:numPr>
              <w:tabs>
                <w:tab w:val="clear" w:pos="0"/>
                <w:tab w:val="left" w:pos="1418"/>
              </w:tabs>
              <w:ind w:left="0" w:firstLine="709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>Отделу кадровой работы и делопроизводства обеспечить:</w:t>
            </w:r>
          </w:p>
          <w:p w:rsidR="00321FC2" w:rsidRDefault="00147010">
            <w:pPr>
              <w:widowControl w:val="0"/>
              <w:ind w:firstLine="709"/>
              <w:jc w:val="both"/>
            </w:pPr>
            <w:r>
              <w:rPr>
                <w:sz w:val="28"/>
              </w:rPr>
              <w:t xml:space="preserve">1)    </w:t>
            </w:r>
            <w:r>
              <w:rPr>
                <w:color w:val="auto"/>
                <w:sz w:val="28"/>
                <w:szCs w:val="28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321FC2" w:rsidRDefault="00147010">
            <w:pPr>
              <w:widowControl w:val="0"/>
              <w:ind w:firstLine="709"/>
              <w:jc w:val="both"/>
              <w:rPr>
                <w:color w:val="auto"/>
              </w:rPr>
            </w:pPr>
            <w:r>
              <w:rPr>
                <w:sz w:val="28"/>
              </w:rPr>
              <w:t xml:space="preserve">2) опубликование настоящего постановления в сетевом </w:t>
            </w:r>
            <w:proofErr w:type="gramStart"/>
            <w:r>
              <w:rPr>
                <w:sz w:val="28"/>
              </w:rPr>
              <w:t xml:space="preserve">издании </w:t>
            </w:r>
            <w:r w:rsidR="00E92745">
              <w:rPr>
                <w:sz w:val="28"/>
              </w:rPr>
              <w:t xml:space="preserve"> </w:t>
            </w:r>
            <w:bookmarkStart w:id="0" w:name="_GoBack"/>
            <w:bookmarkEnd w:id="0"/>
            <w:r>
              <w:rPr>
                <w:sz w:val="28"/>
              </w:rPr>
              <w:t>«</w:t>
            </w:r>
            <w:proofErr w:type="gramEnd"/>
            <w:r>
              <w:rPr>
                <w:sz w:val="28"/>
              </w:rPr>
              <w:t>Рязанские ведомости» (www.rv-ryazan.ru) и на официальном интернет-портале правовой информации (www.pravo.gov.ru)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321FC2" w:rsidRDefault="00147010">
            <w:pPr>
              <w:widowControl w:val="0"/>
              <w:numPr>
                <w:ilvl w:val="0"/>
                <w:numId w:val="18"/>
              </w:numPr>
              <w:tabs>
                <w:tab w:val="clear" w:pos="0"/>
                <w:tab w:val="left" w:pos="1418"/>
              </w:tabs>
              <w:ind w:left="0" w:firstLine="709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</w:t>
            </w:r>
            <w:r w:rsidR="00BD3226">
              <w:rPr>
                <w:color w:val="000000" w:themeColor="text1"/>
                <w:sz w:val="28"/>
                <w:szCs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в сети «Интернет».</w:t>
            </w:r>
          </w:p>
          <w:p w:rsidR="00321FC2" w:rsidRDefault="00147010">
            <w:pPr>
              <w:widowControl w:val="0"/>
              <w:numPr>
                <w:ilvl w:val="0"/>
                <w:numId w:val="18"/>
              </w:numPr>
              <w:tabs>
                <w:tab w:val="clear" w:pos="0"/>
                <w:tab w:val="left" w:pos="1418"/>
              </w:tabs>
              <w:ind w:left="0" w:firstLine="709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Предложить </w:t>
            </w:r>
            <w:r>
              <w:rPr>
                <w:color w:val="auto"/>
                <w:sz w:val="28"/>
                <w:szCs w:val="28"/>
              </w:rPr>
              <w:t xml:space="preserve">главе </w:t>
            </w:r>
            <w:proofErr w:type="spellStart"/>
            <w:r>
              <w:rPr>
                <w:sz w:val="28"/>
                <w:szCs w:val="28"/>
              </w:rPr>
              <w:t>Клепиковского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муниципального округа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="00BD3226">
              <w:rPr>
                <w:color w:val="auto"/>
                <w:sz w:val="28"/>
                <w:szCs w:val="28"/>
              </w:rPr>
              <w:t xml:space="preserve">       </w:t>
            </w:r>
            <w:r>
              <w:rPr>
                <w:color w:val="auto"/>
                <w:sz w:val="28"/>
                <w:szCs w:val="28"/>
              </w:rPr>
              <w:t>Рязанской области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обеспечить размещение настоящего постановления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 xml:space="preserve">на официальном сайте муниципального округа в сети «Интернет», публикацию </w:t>
            </w:r>
            <w:r w:rsidR="00BD3226">
              <w:rPr>
                <w:color w:val="000000" w:themeColor="text1"/>
                <w:sz w:val="28"/>
                <w:szCs w:val="28"/>
                <w:highlight w:val="white"/>
              </w:rPr>
              <w:t xml:space="preserve"> 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в средствах массовой информации.</w:t>
            </w:r>
          </w:p>
          <w:p w:rsidR="00321FC2" w:rsidRDefault="00147010">
            <w:pPr>
              <w:widowControl w:val="0"/>
              <w:numPr>
                <w:ilvl w:val="0"/>
                <w:numId w:val="18"/>
              </w:numPr>
              <w:tabs>
                <w:tab w:val="clear" w:pos="0"/>
                <w:tab w:val="left" w:pos="1418"/>
              </w:tabs>
              <w:ind w:left="0" w:firstLine="709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Контроль за исполнением настоящего постановления 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возложить </w:t>
            </w:r>
            <w:r>
              <w:rPr>
                <w:color w:val="auto"/>
                <w:sz w:val="28"/>
                <w:szCs w:val="28"/>
                <w:highlight w:val="white"/>
              </w:rPr>
              <w:br/>
              <w:t xml:space="preserve">на заместителя начальника главного управления архитектуры </w:t>
            </w:r>
            <w:r>
              <w:rPr>
                <w:color w:val="auto"/>
                <w:sz w:val="28"/>
                <w:szCs w:val="28"/>
                <w:highlight w:val="white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Дыкину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>.</w:t>
            </w:r>
          </w:p>
          <w:p w:rsidR="00321FC2" w:rsidRDefault="00321FC2" w:rsidP="00147010">
            <w:pPr>
              <w:widowControl w:val="0"/>
              <w:jc w:val="both"/>
              <w:rPr>
                <w:sz w:val="28"/>
                <w:szCs w:val="28"/>
                <w:highlight w:val="white"/>
              </w:rPr>
            </w:pPr>
          </w:p>
          <w:p w:rsidR="00147010" w:rsidRDefault="00147010" w:rsidP="00147010">
            <w:pPr>
              <w:widowControl w:val="0"/>
              <w:jc w:val="both"/>
              <w:rPr>
                <w:sz w:val="28"/>
                <w:szCs w:val="28"/>
                <w:highlight w:val="white"/>
              </w:rPr>
            </w:pPr>
          </w:p>
          <w:p w:rsidR="00147010" w:rsidRDefault="00147010" w:rsidP="00147010">
            <w:pPr>
              <w:widowControl w:val="0"/>
              <w:jc w:val="both"/>
              <w:rPr>
                <w:sz w:val="28"/>
                <w:highlight w:val="white"/>
              </w:rPr>
            </w:pPr>
          </w:p>
        </w:tc>
      </w:tr>
      <w:tr w:rsidR="00321FC2" w:rsidTr="00BD3226">
        <w:tc>
          <w:tcPr>
            <w:tcW w:w="100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FC2" w:rsidRDefault="00147010" w:rsidP="00147010">
            <w:r>
              <w:rPr>
                <w:color w:val="auto"/>
                <w:sz w:val="28"/>
                <w:szCs w:val="28"/>
              </w:rPr>
              <w:lastRenderedPageBreak/>
              <w:t>Начальник                                                                                                Р.В. Шашкин</w:t>
            </w:r>
          </w:p>
        </w:tc>
      </w:tr>
    </w:tbl>
    <w:p w:rsidR="00321FC2" w:rsidRDefault="00321FC2"/>
    <w:p w:rsidR="00321FC2" w:rsidRDefault="00321FC2">
      <w:pPr>
        <w:tabs>
          <w:tab w:val="left" w:pos="709"/>
        </w:tabs>
        <w:jc w:val="both"/>
        <w:rPr>
          <w:sz w:val="28"/>
        </w:rPr>
      </w:pPr>
    </w:p>
    <w:p w:rsidR="00321FC2" w:rsidRDefault="00321FC2"/>
    <w:sectPr w:rsidR="00321FC2">
      <w:headerReference w:type="default" r:id="rId8"/>
      <w:headerReference w:type="first" r:id="rId9"/>
      <w:pgSz w:w="11906" w:h="16838"/>
      <w:pgMar w:top="1134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FC2" w:rsidRDefault="00147010">
      <w:pPr>
        <w:pStyle w:val="33"/>
      </w:pPr>
      <w:r>
        <w:separator/>
      </w:r>
    </w:p>
  </w:endnote>
  <w:endnote w:type="continuationSeparator" w:id="0">
    <w:p w:rsidR="00321FC2" w:rsidRDefault="00147010">
      <w:pPr>
        <w:pStyle w:val="3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FC2" w:rsidRDefault="00147010">
      <w:pPr>
        <w:pStyle w:val="33"/>
      </w:pPr>
      <w:r>
        <w:separator/>
      </w:r>
    </w:p>
  </w:footnote>
  <w:footnote w:type="continuationSeparator" w:id="0">
    <w:p w:rsidR="00321FC2" w:rsidRDefault="00147010">
      <w:pPr>
        <w:pStyle w:val="3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FC2" w:rsidRDefault="00147010">
    <w:pPr>
      <w:pStyle w:val="af"/>
      <w:jc w:val="center"/>
      <w:rPr>
        <w:sz w:val="28"/>
      </w:rPr>
    </w:pPr>
    <w:r>
      <w:rPr>
        <w:sz w:val="28"/>
      </w:rPr>
      <w:t>2</w:t>
    </w:r>
  </w:p>
  <w:p w:rsidR="00321FC2" w:rsidRDefault="00321FC2">
    <w:pPr>
      <w:pStyle w:val="af"/>
      <w:jc w:val="center"/>
      <w:rPr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FC2" w:rsidRDefault="00321FC2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4C10"/>
    <w:multiLevelType w:val="multilevel"/>
    <w:tmpl w:val="E3EC964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032551C2"/>
    <w:multiLevelType w:val="multilevel"/>
    <w:tmpl w:val="AE82604C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039D4E29"/>
    <w:multiLevelType w:val="multilevel"/>
    <w:tmpl w:val="AB266BB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 w15:restartNumberingAfterBreak="0">
    <w:nsid w:val="07D94F31"/>
    <w:multiLevelType w:val="multilevel"/>
    <w:tmpl w:val="1AC2ED52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 w15:restartNumberingAfterBreak="0">
    <w:nsid w:val="0F556545"/>
    <w:multiLevelType w:val="multilevel"/>
    <w:tmpl w:val="F8546AF8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 w15:restartNumberingAfterBreak="0">
    <w:nsid w:val="148D1ABD"/>
    <w:multiLevelType w:val="multilevel"/>
    <w:tmpl w:val="0ED8F0E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 w15:restartNumberingAfterBreak="0">
    <w:nsid w:val="19230C1F"/>
    <w:multiLevelType w:val="multilevel"/>
    <w:tmpl w:val="9444615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 w15:restartNumberingAfterBreak="0">
    <w:nsid w:val="1D5E5315"/>
    <w:multiLevelType w:val="multilevel"/>
    <w:tmpl w:val="DA4E86C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 w15:restartNumberingAfterBreak="0">
    <w:nsid w:val="1E317602"/>
    <w:multiLevelType w:val="multilevel"/>
    <w:tmpl w:val="6DD872A2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 w15:restartNumberingAfterBreak="0">
    <w:nsid w:val="247C554F"/>
    <w:multiLevelType w:val="multilevel"/>
    <w:tmpl w:val="47FA9EC8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 w15:restartNumberingAfterBreak="0">
    <w:nsid w:val="24C542B3"/>
    <w:multiLevelType w:val="multilevel"/>
    <w:tmpl w:val="0FB8586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 w15:restartNumberingAfterBreak="0">
    <w:nsid w:val="29182B67"/>
    <w:multiLevelType w:val="multilevel"/>
    <w:tmpl w:val="2640E61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 w15:restartNumberingAfterBreak="0">
    <w:nsid w:val="2D0440E0"/>
    <w:multiLevelType w:val="multilevel"/>
    <w:tmpl w:val="E3F27FAE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 w15:restartNumberingAfterBreak="0">
    <w:nsid w:val="33667F5C"/>
    <w:multiLevelType w:val="multilevel"/>
    <w:tmpl w:val="CC763E5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 w15:restartNumberingAfterBreak="0">
    <w:nsid w:val="36B3273D"/>
    <w:multiLevelType w:val="multilevel"/>
    <w:tmpl w:val="3864DF9E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 w15:restartNumberingAfterBreak="0">
    <w:nsid w:val="3B3B0075"/>
    <w:multiLevelType w:val="multilevel"/>
    <w:tmpl w:val="75663B40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6" w15:restartNumberingAfterBreak="0">
    <w:nsid w:val="3B7000C4"/>
    <w:multiLevelType w:val="multilevel"/>
    <w:tmpl w:val="7DD2612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7" w15:restartNumberingAfterBreak="0">
    <w:nsid w:val="3C4A1E3A"/>
    <w:multiLevelType w:val="multilevel"/>
    <w:tmpl w:val="70B0825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8" w15:restartNumberingAfterBreak="0">
    <w:nsid w:val="3D9D6388"/>
    <w:multiLevelType w:val="multilevel"/>
    <w:tmpl w:val="713EC34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9" w15:restartNumberingAfterBreak="0">
    <w:nsid w:val="4510393B"/>
    <w:multiLevelType w:val="multilevel"/>
    <w:tmpl w:val="6F52FD90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0" w15:restartNumberingAfterBreak="0">
    <w:nsid w:val="45B26F83"/>
    <w:multiLevelType w:val="multilevel"/>
    <w:tmpl w:val="008436FA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1" w15:restartNumberingAfterBreak="0">
    <w:nsid w:val="48576EFB"/>
    <w:multiLevelType w:val="multilevel"/>
    <w:tmpl w:val="6680DD46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2" w15:restartNumberingAfterBreak="0">
    <w:nsid w:val="4A7C293F"/>
    <w:multiLevelType w:val="multilevel"/>
    <w:tmpl w:val="534AA77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23" w15:restartNumberingAfterBreak="0">
    <w:nsid w:val="4AB95EF7"/>
    <w:multiLevelType w:val="multilevel"/>
    <w:tmpl w:val="0EB0E02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4" w15:restartNumberingAfterBreak="0">
    <w:nsid w:val="4E7D442E"/>
    <w:multiLevelType w:val="multilevel"/>
    <w:tmpl w:val="F52C3584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5" w15:restartNumberingAfterBreak="0">
    <w:nsid w:val="51AC7E0B"/>
    <w:multiLevelType w:val="multilevel"/>
    <w:tmpl w:val="636A7114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6" w15:restartNumberingAfterBreak="0">
    <w:nsid w:val="53913858"/>
    <w:multiLevelType w:val="multilevel"/>
    <w:tmpl w:val="99AAA53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7" w15:restartNumberingAfterBreak="0">
    <w:nsid w:val="554F0B89"/>
    <w:multiLevelType w:val="multilevel"/>
    <w:tmpl w:val="DEC84250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8" w15:restartNumberingAfterBreak="0">
    <w:nsid w:val="57BF7C3E"/>
    <w:multiLevelType w:val="multilevel"/>
    <w:tmpl w:val="56BA8728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9" w15:restartNumberingAfterBreak="0">
    <w:nsid w:val="599A2664"/>
    <w:multiLevelType w:val="multilevel"/>
    <w:tmpl w:val="723AB42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0" w15:restartNumberingAfterBreak="0">
    <w:nsid w:val="5AB651DF"/>
    <w:multiLevelType w:val="multilevel"/>
    <w:tmpl w:val="85B60A22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1" w15:restartNumberingAfterBreak="0">
    <w:nsid w:val="5BF465B6"/>
    <w:multiLevelType w:val="multilevel"/>
    <w:tmpl w:val="FEEC3FA0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2" w15:restartNumberingAfterBreak="0">
    <w:nsid w:val="635C0868"/>
    <w:multiLevelType w:val="multilevel"/>
    <w:tmpl w:val="3BDCEFEE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3" w15:restartNumberingAfterBreak="0">
    <w:nsid w:val="638C3391"/>
    <w:multiLevelType w:val="multilevel"/>
    <w:tmpl w:val="1AD6C586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4" w15:restartNumberingAfterBreak="0">
    <w:nsid w:val="63D5265B"/>
    <w:multiLevelType w:val="multilevel"/>
    <w:tmpl w:val="5BC2AD90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5" w15:restartNumberingAfterBreak="0">
    <w:nsid w:val="65774FCC"/>
    <w:multiLevelType w:val="multilevel"/>
    <w:tmpl w:val="185A787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6" w15:restartNumberingAfterBreak="0">
    <w:nsid w:val="67E21C91"/>
    <w:multiLevelType w:val="multilevel"/>
    <w:tmpl w:val="CF069CC2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7" w15:restartNumberingAfterBreak="0">
    <w:nsid w:val="6AF34951"/>
    <w:multiLevelType w:val="multilevel"/>
    <w:tmpl w:val="43A4780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8" w15:restartNumberingAfterBreak="0">
    <w:nsid w:val="724E5A2F"/>
    <w:multiLevelType w:val="multilevel"/>
    <w:tmpl w:val="5D144654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9" w15:restartNumberingAfterBreak="0">
    <w:nsid w:val="75E21E5C"/>
    <w:multiLevelType w:val="multilevel"/>
    <w:tmpl w:val="621088F6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0" w15:restartNumberingAfterBreak="0">
    <w:nsid w:val="781D4FF9"/>
    <w:multiLevelType w:val="multilevel"/>
    <w:tmpl w:val="E0ACBCF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1" w15:restartNumberingAfterBreak="0">
    <w:nsid w:val="7AD91F13"/>
    <w:multiLevelType w:val="multilevel"/>
    <w:tmpl w:val="B4E43D8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2" w15:restartNumberingAfterBreak="0">
    <w:nsid w:val="7B570FC1"/>
    <w:multiLevelType w:val="multilevel"/>
    <w:tmpl w:val="FC76CCFA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3" w15:restartNumberingAfterBreak="0">
    <w:nsid w:val="7C895A66"/>
    <w:multiLevelType w:val="multilevel"/>
    <w:tmpl w:val="3C60A5B4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4" w15:restartNumberingAfterBreak="0">
    <w:nsid w:val="7D225A20"/>
    <w:multiLevelType w:val="multilevel"/>
    <w:tmpl w:val="8BBC2A98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5" w15:restartNumberingAfterBreak="0">
    <w:nsid w:val="7D9E6889"/>
    <w:multiLevelType w:val="multilevel"/>
    <w:tmpl w:val="8A6276DE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38"/>
  </w:num>
  <w:num w:numId="2">
    <w:abstractNumId w:val="6"/>
  </w:num>
  <w:num w:numId="3">
    <w:abstractNumId w:val="16"/>
  </w:num>
  <w:num w:numId="4">
    <w:abstractNumId w:val="5"/>
  </w:num>
  <w:num w:numId="5">
    <w:abstractNumId w:val="18"/>
  </w:num>
  <w:num w:numId="6">
    <w:abstractNumId w:val="40"/>
  </w:num>
  <w:num w:numId="7">
    <w:abstractNumId w:val="7"/>
  </w:num>
  <w:num w:numId="8">
    <w:abstractNumId w:val="15"/>
  </w:num>
  <w:num w:numId="9">
    <w:abstractNumId w:val="42"/>
  </w:num>
  <w:num w:numId="10">
    <w:abstractNumId w:val="27"/>
  </w:num>
  <w:num w:numId="11">
    <w:abstractNumId w:val="26"/>
  </w:num>
  <w:num w:numId="12">
    <w:abstractNumId w:val="41"/>
  </w:num>
  <w:num w:numId="13">
    <w:abstractNumId w:val="11"/>
  </w:num>
  <w:num w:numId="14">
    <w:abstractNumId w:val="23"/>
  </w:num>
  <w:num w:numId="15">
    <w:abstractNumId w:val="0"/>
  </w:num>
  <w:num w:numId="16">
    <w:abstractNumId w:val="13"/>
  </w:num>
  <w:num w:numId="17">
    <w:abstractNumId w:val="35"/>
  </w:num>
  <w:num w:numId="18">
    <w:abstractNumId w:val="8"/>
  </w:num>
  <w:num w:numId="19">
    <w:abstractNumId w:val="20"/>
  </w:num>
  <w:num w:numId="20">
    <w:abstractNumId w:val="14"/>
  </w:num>
  <w:num w:numId="21">
    <w:abstractNumId w:val="34"/>
  </w:num>
  <w:num w:numId="22">
    <w:abstractNumId w:val="29"/>
  </w:num>
  <w:num w:numId="23">
    <w:abstractNumId w:val="33"/>
  </w:num>
  <w:num w:numId="24">
    <w:abstractNumId w:val="30"/>
  </w:num>
  <w:num w:numId="25">
    <w:abstractNumId w:val="12"/>
  </w:num>
  <w:num w:numId="26">
    <w:abstractNumId w:val="4"/>
  </w:num>
  <w:num w:numId="27">
    <w:abstractNumId w:val="43"/>
  </w:num>
  <w:num w:numId="28">
    <w:abstractNumId w:val="1"/>
  </w:num>
  <w:num w:numId="29">
    <w:abstractNumId w:val="36"/>
  </w:num>
  <w:num w:numId="30">
    <w:abstractNumId w:val="2"/>
  </w:num>
  <w:num w:numId="31">
    <w:abstractNumId w:val="10"/>
  </w:num>
  <w:num w:numId="32">
    <w:abstractNumId w:val="17"/>
  </w:num>
  <w:num w:numId="33">
    <w:abstractNumId w:val="25"/>
  </w:num>
  <w:num w:numId="34">
    <w:abstractNumId w:val="21"/>
  </w:num>
  <w:num w:numId="35">
    <w:abstractNumId w:val="3"/>
  </w:num>
  <w:num w:numId="36">
    <w:abstractNumId w:val="31"/>
  </w:num>
  <w:num w:numId="37">
    <w:abstractNumId w:val="39"/>
  </w:num>
  <w:num w:numId="38">
    <w:abstractNumId w:val="24"/>
  </w:num>
  <w:num w:numId="39">
    <w:abstractNumId w:val="19"/>
  </w:num>
  <w:num w:numId="40">
    <w:abstractNumId w:val="44"/>
  </w:num>
  <w:num w:numId="41">
    <w:abstractNumId w:val="22"/>
  </w:num>
  <w:num w:numId="42">
    <w:abstractNumId w:val="9"/>
  </w:num>
  <w:num w:numId="43">
    <w:abstractNumId w:val="45"/>
  </w:num>
  <w:num w:numId="44">
    <w:abstractNumId w:val="37"/>
  </w:num>
  <w:num w:numId="45">
    <w:abstractNumId w:val="28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FC2"/>
    <w:rsid w:val="00147010"/>
    <w:rsid w:val="00321FC2"/>
    <w:rsid w:val="00492D13"/>
    <w:rsid w:val="00BD3226"/>
    <w:rsid w:val="00E9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7242B"/>
  <w15:docId w15:val="{E7B890C1-1BB3-45F7-A5B1-9E1046EF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4">
    <w:name w:val="Название объекта Знак"/>
    <w:link w:val="a5"/>
    <w:uiPriority w:val="99"/>
  </w:style>
  <w:style w:type="character" w:styleId="a6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7">
    <w:name w:val="No Spacing"/>
    <w:uiPriority w:val="1"/>
    <w:qFormat/>
  </w:style>
  <w:style w:type="character" w:customStyle="1" w:styleId="a8">
    <w:name w:val="Заголовок Знак"/>
    <w:link w:val="a9"/>
    <w:uiPriority w:val="10"/>
    <w:rPr>
      <w:sz w:val="48"/>
      <w:szCs w:val="48"/>
    </w:rPr>
  </w:style>
  <w:style w:type="character" w:customStyle="1" w:styleId="aa">
    <w:name w:val="Подзаголовок Знак"/>
    <w:link w:val="ab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Pr>
      <w:i/>
    </w:rPr>
  </w:style>
  <w:style w:type="character" w:customStyle="1" w:styleId="ae">
    <w:name w:val="Верхний колонтитул Знак"/>
    <w:link w:val="af"/>
    <w:uiPriority w:val="99"/>
  </w:style>
  <w:style w:type="character" w:customStyle="1" w:styleId="FooterChar">
    <w:name w:val="Footer Char"/>
    <w:uiPriority w:val="99"/>
  </w:style>
  <w:style w:type="character" w:customStyle="1" w:styleId="af0">
    <w:name w:val="Нижний колонтитул Знак"/>
    <w:link w:val="af1"/>
    <w:uiPriority w:val="99"/>
  </w:style>
  <w:style w:type="table" w:styleId="af2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af9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14">
    <w:name w:val="Указатель1"/>
    <w:qFormat/>
  </w:style>
  <w:style w:type="character" w:customStyle="1" w:styleId="15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6">
    <w:name w:val="Верхний колонтитул1"/>
    <w:qFormat/>
  </w:style>
  <w:style w:type="character" w:customStyle="1" w:styleId="17">
    <w:name w:val="Заголовок1"/>
    <w:qFormat/>
    <w:rPr>
      <w:rFonts w:ascii="Liberation Sans" w:hAnsi="Liberation Sans"/>
      <w:sz w:val="28"/>
    </w:rPr>
  </w:style>
  <w:style w:type="character" w:customStyle="1" w:styleId="18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4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Абзац списка1"/>
    <w:qFormat/>
  </w:style>
  <w:style w:type="character" w:customStyle="1" w:styleId="1a">
    <w:name w:val="Гиперссылка1"/>
    <w:qFormat/>
    <w:rPr>
      <w:rFonts w:ascii="Calibri" w:hAnsi="Calibri"/>
      <w:color w:val="0000FF"/>
      <w:u w:val="single"/>
    </w:rPr>
  </w:style>
  <w:style w:type="character" w:customStyle="1" w:styleId="25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d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e">
    <w:name w:val="Список1"/>
    <w:basedOn w:val="Textbody"/>
    <w:qFormat/>
  </w:style>
  <w:style w:type="paragraph" w:customStyle="1" w:styleId="26">
    <w:name w:val="Заголовок2"/>
    <w:basedOn w:val="a"/>
    <w:next w:val="afb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Textbody0"/>
  </w:style>
  <w:style w:type="paragraph" w:styleId="a5">
    <w:name w:val="caption"/>
    <w:link w:val="a4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7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2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e">
    <w:name w:val="Balloon Text"/>
    <w:qFormat/>
    <w:rPr>
      <w:rFonts w:ascii="Tahoma" w:hAnsi="Tahoma"/>
      <w:sz w:val="16"/>
    </w:rPr>
  </w:style>
  <w:style w:type="paragraph" w:customStyle="1" w:styleId="aff">
    <w:name w:val="Верхний и нижний колонтитулы"/>
    <w:qFormat/>
    <w:rPr>
      <w:rFonts w:ascii="XO Thames" w:hAnsi="XO Thames"/>
    </w:rPr>
  </w:style>
  <w:style w:type="paragraph" w:styleId="af1">
    <w:name w:val="footer"/>
    <w:link w:val="af0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8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f">
    <w:name w:val="header"/>
    <w:basedOn w:val="a"/>
    <w:link w:val="ae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9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0">
    <w:name w:val="List Paragraph"/>
    <w:qFormat/>
    <w:rPr>
      <w:sz w:val="26"/>
    </w:rPr>
  </w:style>
  <w:style w:type="paragraph" w:customStyle="1" w:styleId="33">
    <w:name w:val="Основной шрифт абзаца3"/>
    <w:qFormat/>
    <w:rPr>
      <w:sz w:val="26"/>
    </w:rPr>
  </w:style>
  <w:style w:type="paragraph" w:customStyle="1" w:styleId="1f1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a">
    <w:name w:val="Основной шрифт абзаца2"/>
    <w:qFormat/>
    <w:rPr>
      <w:sz w:val="26"/>
    </w:rPr>
  </w:style>
  <w:style w:type="paragraph" w:styleId="52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b">
    <w:name w:val="Subtitle"/>
    <w:link w:val="aa"/>
    <w:uiPriority w:val="11"/>
    <w:qFormat/>
    <w:rPr>
      <w:rFonts w:ascii="XO Thames" w:hAnsi="XO Thames"/>
      <w:i/>
      <w:color w:val="616161"/>
      <w:sz w:val="24"/>
    </w:rPr>
  </w:style>
  <w:style w:type="paragraph" w:styleId="a9">
    <w:name w:val="Title"/>
    <w:next w:val="a"/>
    <w:link w:val="a8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2">
    <w:name w:val="Основной шрифт абзаца1"/>
    <w:qFormat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164</cp:revision>
  <dcterms:created xsi:type="dcterms:W3CDTF">2021-12-02T15:09:00Z</dcterms:created>
  <dcterms:modified xsi:type="dcterms:W3CDTF">2026-05-22T06:26:00Z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