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1A" w:rsidRDefault="00A168A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1A" w:rsidRDefault="00A168A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AA291A" w:rsidRDefault="00A168A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A291A" w:rsidRDefault="00AA291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A291A" w:rsidRDefault="00AA291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A291A" w:rsidRDefault="00A168A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A291A" w:rsidRDefault="00AA291A">
      <w:pPr>
        <w:tabs>
          <w:tab w:val="left" w:pos="709"/>
        </w:tabs>
        <w:jc w:val="center"/>
        <w:rPr>
          <w:sz w:val="28"/>
        </w:rPr>
      </w:pPr>
    </w:p>
    <w:p w:rsidR="00AA291A" w:rsidRDefault="00AA291A">
      <w:pPr>
        <w:tabs>
          <w:tab w:val="left" w:pos="709"/>
        </w:tabs>
        <w:jc w:val="center"/>
        <w:rPr>
          <w:sz w:val="28"/>
        </w:rPr>
      </w:pPr>
    </w:p>
    <w:p w:rsidR="00AA291A" w:rsidRDefault="00A168A2">
      <w:pPr>
        <w:tabs>
          <w:tab w:val="left" w:pos="709"/>
        </w:tabs>
        <w:rPr>
          <w:sz w:val="28"/>
        </w:rPr>
      </w:pPr>
      <w:r>
        <w:rPr>
          <w:sz w:val="28"/>
        </w:rPr>
        <w:t>«22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422-п</w:t>
      </w:r>
    </w:p>
    <w:p w:rsidR="00AA291A" w:rsidRDefault="00AA291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29"/>
      </w:tblGrid>
      <w:tr w:rsidR="00AA291A">
        <w:trPr>
          <w:trHeight w:val="1515"/>
        </w:trPr>
        <w:tc>
          <w:tcPr>
            <w:tcW w:w="10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91A" w:rsidRDefault="00AA291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AA291A" w:rsidRDefault="00AA291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AA291A" w:rsidRDefault="00A168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7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Ненашкинское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A291A">
        <w:trPr>
          <w:trHeight w:val="8101"/>
        </w:trPr>
        <w:tc>
          <w:tcPr>
            <w:tcW w:w="10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91A" w:rsidRDefault="00AA291A">
            <w:pPr>
              <w:ind w:firstLine="709"/>
              <w:jc w:val="both"/>
            </w:pPr>
          </w:p>
          <w:p w:rsidR="00AA291A" w:rsidRDefault="00A168A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 xml:space="preserve">Градостроительный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</w:t>
            </w:r>
            <w:r>
              <w:rPr>
                <w:sz w:val="28"/>
                <w:szCs w:val="28"/>
              </w:rPr>
              <w:t xml:space="preserve">018 № 106-ОЗ «О перераспределении отдельных полномочий </w:t>
            </w:r>
            <w:r w:rsidR="00EB0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области градостроительной деятельности между органами местного самоуправления муниципальных образ</w:t>
            </w:r>
            <w:r>
              <w:rPr>
                <w:color w:val="000000" w:themeColor="text1"/>
                <w:sz w:val="28"/>
                <w:szCs w:val="28"/>
              </w:rPr>
              <w:t>ований Рязанской области и органами государственной власти Рязанской области», с учетом решения комисс</w:t>
            </w:r>
            <w:r>
              <w:rPr>
                <w:color w:val="000000" w:themeColor="text1"/>
                <w:sz w:val="28"/>
                <w:szCs w:val="28"/>
              </w:rPr>
              <w:t xml:space="preserve">ии </w:t>
            </w:r>
            <w:r>
              <w:rPr>
                <w:color w:val="000000" w:themeColor="text1"/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 12.05.2026,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</w:t>
            </w:r>
            <w:r>
              <w:rPr>
                <w:color w:val="000000" w:themeColor="text1"/>
                <w:sz w:val="28"/>
                <w:szCs w:val="28"/>
              </w:rPr>
              <w:t>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</w:rPr>
              <w:t>: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Ненашкинское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</w:t>
            </w:r>
            <w:r>
              <w:rPr>
                <w:color w:val="000000" w:themeColor="text1"/>
                <w:sz w:val="28"/>
                <w:szCs w:val="28"/>
              </w:rPr>
              <w:t>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>
              <w:rPr>
                <w:color w:val="auto"/>
                <w:sz w:val="28"/>
                <w:szCs w:val="28"/>
              </w:rPr>
              <w:t xml:space="preserve"> Рязанской области, утвержденный решением Совета депутатов муниципального образования </w:t>
            </w:r>
            <w:r>
              <w:rPr>
                <w:color w:val="auto"/>
                <w:sz w:val="28"/>
                <w:szCs w:val="28"/>
              </w:rPr>
              <w:br/>
              <w:t xml:space="preserve">– </w:t>
            </w:r>
            <w:proofErr w:type="spellStart"/>
            <w:r>
              <w:rPr>
                <w:color w:val="auto"/>
                <w:sz w:val="28"/>
                <w:szCs w:val="28"/>
              </w:rPr>
              <w:t>Ненашкинское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от 27.0</w:t>
            </w:r>
            <w:r w:rsidRPr="00EB042C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 xml:space="preserve">.2014 № </w:t>
            </w:r>
            <w:r w:rsidRPr="00EB042C"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</w:rPr>
              <w:t xml:space="preserve"> «Об утверждении Генерального плана муни</w:t>
            </w:r>
            <w:r>
              <w:rPr>
                <w:color w:val="auto"/>
                <w:sz w:val="28"/>
                <w:szCs w:val="28"/>
              </w:rPr>
              <w:t xml:space="preserve">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Ненашкинское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области» (в редакции постановлений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 от 02.04.2025 № 241-п, </w:t>
            </w:r>
            <w:r>
              <w:rPr>
                <w:color w:val="auto"/>
                <w:sz w:val="28"/>
                <w:szCs w:val="28"/>
              </w:rPr>
              <w:br/>
              <w:t xml:space="preserve">от 01.07.2025 № 533-п), в части </w:t>
            </w:r>
            <w:r>
              <w:rPr>
                <w:sz w:val="28"/>
              </w:rPr>
              <w:t xml:space="preserve">корректировки </w:t>
            </w:r>
            <w:r>
              <w:rPr>
                <w:sz w:val="28"/>
              </w:rPr>
              <w:t>графического о</w:t>
            </w:r>
            <w:r>
              <w:rPr>
                <w:sz w:val="28"/>
              </w:rPr>
              <w:t xml:space="preserve">писания </w:t>
            </w:r>
            <w:r>
              <w:rPr>
                <w:sz w:val="28"/>
              </w:rPr>
              <w:lastRenderedPageBreak/>
              <w:t xml:space="preserve">местоположения </w:t>
            </w:r>
            <w:r>
              <w:rPr>
                <w:sz w:val="28"/>
              </w:rPr>
              <w:t xml:space="preserve">границ населенного пункта с. </w:t>
            </w:r>
            <w:proofErr w:type="spellStart"/>
            <w:r>
              <w:rPr>
                <w:sz w:val="28"/>
              </w:rPr>
              <w:t>Дрошино</w:t>
            </w:r>
            <w:proofErr w:type="spellEnd"/>
            <w:r>
              <w:rPr>
                <w:sz w:val="28"/>
              </w:rPr>
              <w:t xml:space="preserve">, а именно исключения обособленного земельного участка с кадастровым номером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62:05:2800101:27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sz w:val="28"/>
              </w:rPr>
              <w:t xml:space="preserve"> входящего в состав единого землепользования с кадастровым номером </w:t>
            </w:r>
            <w:r>
              <w:rPr>
                <w:color w:val="000000" w:themeColor="text1"/>
                <w:sz w:val="28"/>
                <w:szCs w:val="28"/>
              </w:rPr>
              <w:t xml:space="preserve">62:05:0000000:193 из границ </w:t>
            </w:r>
            <w:r>
              <w:rPr>
                <w:sz w:val="28"/>
              </w:rPr>
              <w:t>населенного пункта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 соответствии с пунктом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1 настоящего пост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сетевом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главного</w:t>
            </w:r>
            <w:r>
              <w:rPr>
                <w:color w:val="auto"/>
                <w:sz w:val="28"/>
                <w:szCs w:val="28"/>
              </w:rPr>
              <w:t xml:space="preserve"> управления архитектуры и градостроительства Рязанской области в сети «Интернет».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</w:t>
            </w:r>
            <w:r>
              <w:rPr>
                <w:color w:val="auto"/>
                <w:sz w:val="28"/>
                <w:szCs w:val="28"/>
                <w:highlight w:val="white"/>
              </w:rPr>
              <w:t>ить глав</w:t>
            </w:r>
            <w:r>
              <w:rPr>
                <w:color w:val="auto"/>
                <w:sz w:val="28"/>
                <w:szCs w:val="28"/>
              </w:rPr>
              <w:t xml:space="preserve">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округа в сети «Ин</w:t>
            </w:r>
            <w:r>
              <w:rPr>
                <w:color w:val="auto"/>
                <w:sz w:val="28"/>
                <w:szCs w:val="28"/>
              </w:rPr>
              <w:t>тернет», публикацию в средствах массовой информации.</w:t>
            </w:r>
          </w:p>
          <w:p w:rsidR="00AA291A" w:rsidRDefault="00A168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highlight w:val="white"/>
              </w:rPr>
              <w:t>Н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.А.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AA291A" w:rsidRDefault="00AA291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AA291A" w:rsidRDefault="00AA291A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AA291A" w:rsidRDefault="00AA291A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A291A">
        <w:tc>
          <w:tcPr>
            <w:tcW w:w="10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91A" w:rsidRDefault="00A168A2">
            <w:r>
              <w:rPr>
                <w:sz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AA291A" w:rsidRDefault="00AA291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A291A" w:rsidRDefault="00AA291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AA291A" w:rsidRDefault="00AA291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AA291A" w:rsidRDefault="00AA291A">
      <w:pPr>
        <w:tabs>
          <w:tab w:val="left" w:pos="709"/>
        </w:tabs>
        <w:jc w:val="both"/>
        <w:rPr>
          <w:sz w:val="28"/>
        </w:rPr>
      </w:pPr>
    </w:p>
    <w:p w:rsidR="00AA291A" w:rsidRDefault="00AA291A">
      <w:pPr>
        <w:contextualSpacing/>
        <w:jc w:val="both"/>
        <w:rPr>
          <w:sz w:val="24"/>
        </w:rPr>
      </w:pPr>
    </w:p>
    <w:sectPr w:rsidR="00AA291A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1A" w:rsidRDefault="00A168A2">
      <w:r>
        <w:separator/>
      </w:r>
    </w:p>
  </w:endnote>
  <w:endnote w:type="continuationSeparator" w:id="0">
    <w:p w:rsidR="00AA291A" w:rsidRDefault="00A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1A" w:rsidRDefault="00AA291A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1A" w:rsidRDefault="00A168A2">
      <w:r>
        <w:separator/>
      </w:r>
    </w:p>
  </w:footnote>
  <w:footnote w:type="continuationSeparator" w:id="0">
    <w:p w:rsidR="00AA291A" w:rsidRDefault="00A1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1A" w:rsidRDefault="00A168A2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A291A" w:rsidRDefault="00AA291A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1A"/>
    <w:rsid w:val="00A168A2"/>
    <w:rsid w:val="00AA291A"/>
    <w:rsid w:val="00E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F453"/>
  <w15:docId w15:val="{140FE3D2-E329-4630-A56A-7E7D116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43</cp:revision>
  <cp:lastPrinted>2026-05-22T06:51:00Z</cp:lastPrinted>
  <dcterms:created xsi:type="dcterms:W3CDTF">2025-03-04T07:46:00Z</dcterms:created>
  <dcterms:modified xsi:type="dcterms:W3CDTF">2026-05-22T06:55:00Z</dcterms:modified>
</cp:coreProperties>
</file>