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FB" w:rsidRDefault="00E93A3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2FB" w:rsidRDefault="00E93A36">
      <w:pPr>
        <w:pStyle w:val="a5"/>
        <w:ind w:right="-538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ИГРАДОСТРОИТЕЛЬСТВА</w:t>
      </w:r>
    </w:p>
    <w:p w:rsidR="007952FB" w:rsidRDefault="00E93A36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52FB" w:rsidRDefault="007952FB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7952FB" w:rsidRDefault="007952FB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7952FB" w:rsidRDefault="00E93A3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52FB" w:rsidRDefault="007952FB">
      <w:pPr>
        <w:tabs>
          <w:tab w:val="left" w:pos="709"/>
        </w:tabs>
        <w:jc w:val="center"/>
        <w:rPr>
          <w:sz w:val="28"/>
        </w:rPr>
      </w:pPr>
    </w:p>
    <w:p w:rsidR="007952FB" w:rsidRDefault="007952FB">
      <w:pPr>
        <w:tabs>
          <w:tab w:val="left" w:pos="709"/>
        </w:tabs>
        <w:jc w:val="center"/>
        <w:rPr>
          <w:sz w:val="28"/>
        </w:rPr>
      </w:pPr>
    </w:p>
    <w:p w:rsidR="007952FB" w:rsidRDefault="00E93A36">
      <w:pPr>
        <w:tabs>
          <w:tab w:val="left" w:pos="709"/>
        </w:tabs>
        <w:rPr>
          <w:sz w:val="28"/>
        </w:rPr>
      </w:pPr>
      <w:r>
        <w:rPr>
          <w:sz w:val="28"/>
        </w:rPr>
        <w:t>«22</w:t>
      </w:r>
      <w:r>
        <w:rPr>
          <w:sz w:val="28"/>
        </w:rPr>
        <w:t>» мая 2</w:t>
      </w:r>
      <w:r>
        <w:rPr>
          <w:sz w:val="28"/>
        </w:rPr>
        <w:t xml:space="preserve">026 г.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  № 423-п</w:t>
      </w:r>
    </w:p>
    <w:p w:rsidR="007952FB" w:rsidRDefault="007952FB">
      <w:pPr>
        <w:tabs>
          <w:tab w:val="left" w:pos="709"/>
        </w:tabs>
        <w:jc w:val="both"/>
        <w:rPr>
          <w:sz w:val="28"/>
        </w:rPr>
      </w:pPr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10029"/>
      </w:tblGrid>
      <w:tr w:rsidR="007952FB">
        <w:trPr>
          <w:trHeight w:val="1515"/>
        </w:trPr>
        <w:tc>
          <w:tcPr>
            <w:tcW w:w="10029" w:type="dxa"/>
          </w:tcPr>
          <w:p w:rsidR="007952FB" w:rsidRDefault="007952FB">
            <w:pPr>
              <w:tabs>
                <w:tab w:val="left" w:pos="709"/>
              </w:tabs>
              <w:jc w:val="center"/>
              <w:rPr>
                <w:sz w:val="28"/>
                <w:szCs w:val="28"/>
                <w:highlight w:val="white"/>
              </w:rPr>
            </w:pPr>
          </w:p>
          <w:p w:rsidR="007952FB" w:rsidRDefault="007952FB">
            <w:pPr>
              <w:tabs>
                <w:tab w:val="left" w:pos="709"/>
              </w:tabs>
              <w:jc w:val="center"/>
              <w:rPr>
                <w:sz w:val="28"/>
                <w:szCs w:val="28"/>
                <w:highlight w:val="white"/>
              </w:rPr>
            </w:pPr>
          </w:p>
          <w:p w:rsidR="007952FB" w:rsidRDefault="00E93A3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подготовке проекта внесения изменений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правила землепользования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застройки муниципального образования </w:t>
            </w:r>
            <w:r>
              <w:rPr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Ненашкинское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</w:p>
          <w:p w:rsidR="007952FB" w:rsidRDefault="00E93A3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7952FB" w:rsidRDefault="007952F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7952FB">
        <w:tc>
          <w:tcPr>
            <w:tcW w:w="10029" w:type="dxa"/>
          </w:tcPr>
          <w:p w:rsidR="007952FB" w:rsidRDefault="00E93A36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>статьи 33 Градостроительного кодекса Российской Федерации,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 xml:space="preserve">от 12.05.2026,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7952FB" w:rsidRDefault="00E93A36">
            <w:pPr>
              <w:pStyle w:val="ConsPlusNormal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highlight w:val="white"/>
              </w:rPr>
              <w:t>1. Приступить к подготовк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 проекта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внесения изменений в правила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Ненашкинское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утвержденные решением Думы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26.01.2017 № 22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Ненашкинское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(в редакции решения Думы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й области от 21.02.2019 № 24, постановлений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от 03.04.2025 № 247-п, от 01.07.2025 № 534-п),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части дополнения графического описания местоположения границ территориальных зон графическим описанием местоположения границ 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риториальной зоны «Ж-1. Зона застройки индивидуальными жилыми домами (населенный пункт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)».</w:t>
            </w:r>
          </w:p>
          <w:p w:rsidR="007952FB" w:rsidRDefault="007952FB">
            <w:pPr>
              <w:pStyle w:val="ConsPlusNormal1"/>
              <w:widowControl w:val="0"/>
              <w:ind w:firstLine="709"/>
              <w:jc w:val="both"/>
            </w:pPr>
          </w:p>
          <w:p w:rsidR="007952FB" w:rsidRDefault="00E93A36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2. 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нений в правила землепользования и застройки в соответствии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с пунктом 1 настоящего постановления.</w:t>
            </w:r>
          </w:p>
          <w:p w:rsidR="007952FB" w:rsidRDefault="00E93A36">
            <w:pPr>
              <w:widowControl w:val="0"/>
              <w:tabs>
                <w:tab w:val="left" w:pos="1418"/>
              </w:tabs>
              <w:ind w:left="1057" w:hanging="348"/>
              <w:jc w:val="both"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</w:rPr>
              <w:t>3. Отделу кадровой работы и делопроизводства обеспечить:</w:t>
            </w:r>
          </w:p>
          <w:p w:rsidR="007952FB" w:rsidRDefault="00E93A36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</w:t>
            </w:r>
            <w:r>
              <w:rPr>
                <w:color w:val="auto"/>
                <w:sz w:val="28"/>
                <w:szCs w:val="28"/>
              </w:rPr>
              <w:t xml:space="preserve"> и Правительства Рязанской области</w:t>
            </w:r>
            <w:r>
              <w:rPr>
                <w:sz w:val="28"/>
              </w:rPr>
              <w:t>;</w:t>
            </w:r>
          </w:p>
          <w:p w:rsidR="007952FB" w:rsidRDefault="00E93A36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952FB" w:rsidRDefault="00E93A36">
            <w:pPr>
              <w:widowControl w:val="0"/>
              <w:tabs>
                <w:tab w:val="left" w:pos="0"/>
                <w:tab w:val="left" w:pos="1418"/>
              </w:tabs>
              <w:ind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4. Отделу информационного обеспечения градост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7952FB" w:rsidRDefault="00E93A36">
            <w:pPr>
              <w:widowControl w:val="0"/>
              <w:tabs>
                <w:tab w:val="left" w:pos="0"/>
                <w:tab w:val="left" w:pos="1418"/>
              </w:tabs>
              <w:ind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 Предложить главе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округа</w:t>
            </w:r>
            <w:r>
              <w:rPr>
                <w:color w:val="000000" w:themeColor="text1"/>
                <w:sz w:val="28"/>
                <w:szCs w:val="28"/>
              </w:rPr>
              <w:t xml:space="preserve">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официальном сайте муниципального округа в сети «Интернет», публикацию в средствах массовой информации.</w:t>
            </w:r>
          </w:p>
          <w:p w:rsidR="007952FB" w:rsidRDefault="00E93A36">
            <w:pPr>
              <w:widowControl w:val="0"/>
              <w:tabs>
                <w:tab w:val="left" w:pos="0"/>
                <w:tab w:val="left" w:pos="1418"/>
              </w:tabs>
              <w:ind w:right="34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6. </w:t>
            </w: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>на заместителя начальника главного упра</w:t>
            </w:r>
            <w:r>
              <w:rPr>
                <w:sz w:val="28"/>
                <w:szCs w:val="28"/>
              </w:rPr>
              <w:t xml:space="preserve">вления архитектуры 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952FB" w:rsidRDefault="007952FB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7952FB" w:rsidRDefault="007952FB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7952FB" w:rsidRDefault="007952F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7952FB">
        <w:tc>
          <w:tcPr>
            <w:tcW w:w="10029" w:type="dxa"/>
          </w:tcPr>
          <w:p w:rsidR="007952FB" w:rsidRDefault="00E93A36">
            <w:r>
              <w:rPr>
                <w:sz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</w:tc>
      </w:tr>
    </w:tbl>
    <w:p w:rsidR="007952FB" w:rsidRDefault="007952FB"/>
    <w:p w:rsidR="007952FB" w:rsidRDefault="007952FB">
      <w:pPr>
        <w:tabs>
          <w:tab w:val="left" w:pos="709"/>
        </w:tabs>
        <w:jc w:val="both"/>
        <w:rPr>
          <w:sz w:val="28"/>
        </w:rPr>
      </w:pPr>
    </w:p>
    <w:p w:rsidR="007952FB" w:rsidRDefault="007952FB">
      <w:pPr>
        <w:spacing w:line="216" w:lineRule="auto"/>
        <w:contextualSpacing/>
        <w:jc w:val="both"/>
        <w:rPr>
          <w:sz w:val="24"/>
        </w:rPr>
      </w:pPr>
    </w:p>
    <w:sectPr w:rsidR="007952FB">
      <w:headerReference w:type="default" r:id="rId8"/>
      <w:pgSz w:w="11906" w:h="16838"/>
      <w:pgMar w:top="567" w:right="822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FB" w:rsidRDefault="00E93A36">
      <w:pPr>
        <w:pStyle w:val="33"/>
      </w:pPr>
      <w:r>
        <w:separator/>
      </w:r>
    </w:p>
  </w:endnote>
  <w:endnote w:type="continuationSeparator" w:id="0">
    <w:p w:rsidR="007952FB" w:rsidRDefault="00E93A36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FB" w:rsidRDefault="00E93A36">
      <w:pPr>
        <w:pStyle w:val="33"/>
      </w:pPr>
      <w:r>
        <w:separator/>
      </w:r>
    </w:p>
  </w:footnote>
  <w:footnote w:type="continuationSeparator" w:id="0">
    <w:p w:rsidR="007952FB" w:rsidRDefault="00E93A36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FB" w:rsidRDefault="00E93A36">
    <w:pPr>
      <w:pStyle w:val="af"/>
      <w:jc w:val="center"/>
      <w:rPr>
        <w:sz w:val="28"/>
      </w:rPr>
    </w:pPr>
    <w:r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3DAC"/>
    <w:multiLevelType w:val="multilevel"/>
    <w:tmpl w:val="E65E5B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7FF7E26"/>
    <w:multiLevelType w:val="multilevel"/>
    <w:tmpl w:val="5DFC24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9CD1C6C"/>
    <w:multiLevelType w:val="multilevel"/>
    <w:tmpl w:val="2B1063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F7665E9"/>
    <w:multiLevelType w:val="multilevel"/>
    <w:tmpl w:val="12DAA4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6526B3D"/>
    <w:multiLevelType w:val="multilevel"/>
    <w:tmpl w:val="C728E0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7473FE3"/>
    <w:multiLevelType w:val="hybridMultilevel"/>
    <w:tmpl w:val="73761828"/>
    <w:lvl w:ilvl="0" w:tplc="1B748BCA">
      <w:start w:val="1"/>
      <w:numFmt w:val="decimal"/>
      <w:lvlText w:val="%1."/>
      <w:lvlJc w:val="left"/>
      <w:pPr>
        <w:ind w:left="1417" w:hanging="360"/>
      </w:pPr>
    </w:lvl>
    <w:lvl w:ilvl="1" w:tplc="492C971A">
      <w:start w:val="1"/>
      <w:numFmt w:val="lowerLetter"/>
      <w:lvlText w:val="%2."/>
      <w:lvlJc w:val="left"/>
      <w:pPr>
        <w:ind w:left="2137" w:hanging="360"/>
      </w:pPr>
    </w:lvl>
    <w:lvl w:ilvl="2" w:tplc="2EC6D7E8">
      <w:start w:val="1"/>
      <w:numFmt w:val="lowerRoman"/>
      <w:lvlText w:val="%3."/>
      <w:lvlJc w:val="right"/>
      <w:pPr>
        <w:ind w:left="2857" w:hanging="180"/>
      </w:pPr>
    </w:lvl>
    <w:lvl w:ilvl="3" w:tplc="A06E44EA">
      <w:start w:val="1"/>
      <w:numFmt w:val="decimal"/>
      <w:lvlText w:val="%4."/>
      <w:lvlJc w:val="left"/>
      <w:pPr>
        <w:ind w:left="3577" w:hanging="360"/>
      </w:pPr>
    </w:lvl>
    <w:lvl w:ilvl="4" w:tplc="528677AE">
      <w:start w:val="1"/>
      <w:numFmt w:val="lowerLetter"/>
      <w:lvlText w:val="%5."/>
      <w:lvlJc w:val="left"/>
      <w:pPr>
        <w:ind w:left="4297" w:hanging="360"/>
      </w:pPr>
    </w:lvl>
    <w:lvl w:ilvl="5" w:tplc="EBFCB152">
      <w:start w:val="1"/>
      <w:numFmt w:val="lowerRoman"/>
      <w:lvlText w:val="%6."/>
      <w:lvlJc w:val="right"/>
      <w:pPr>
        <w:ind w:left="5017" w:hanging="180"/>
      </w:pPr>
    </w:lvl>
    <w:lvl w:ilvl="6" w:tplc="42AAF032">
      <w:start w:val="1"/>
      <w:numFmt w:val="decimal"/>
      <w:lvlText w:val="%7."/>
      <w:lvlJc w:val="left"/>
      <w:pPr>
        <w:ind w:left="5737" w:hanging="360"/>
      </w:pPr>
    </w:lvl>
    <w:lvl w:ilvl="7" w:tplc="3C945F12">
      <w:start w:val="1"/>
      <w:numFmt w:val="lowerLetter"/>
      <w:lvlText w:val="%8."/>
      <w:lvlJc w:val="left"/>
      <w:pPr>
        <w:ind w:left="6457" w:hanging="360"/>
      </w:pPr>
    </w:lvl>
    <w:lvl w:ilvl="8" w:tplc="C3E0E49C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187327FD"/>
    <w:multiLevelType w:val="multilevel"/>
    <w:tmpl w:val="B18A69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9EB0B19"/>
    <w:multiLevelType w:val="hybridMultilevel"/>
    <w:tmpl w:val="E3B8BB76"/>
    <w:lvl w:ilvl="0" w:tplc="234A14AC">
      <w:start w:val="1"/>
      <w:numFmt w:val="decimal"/>
      <w:lvlText w:val="%1."/>
      <w:lvlJc w:val="left"/>
      <w:pPr>
        <w:ind w:left="1417" w:hanging="360"/>
      </w:pPr>
    </w:lvl>
    <w:lvl w:ilvl="1" w:tplc="76D2C920">
      <w:start w:val="1"/>
      <w:numFmt w:val="lowerLetter"/>
      <w:lvlText w:val="%2."/>
      <w:lvlJc w:val="left"/>
      <w:pPr>
        <w:ind w:left="2137" w:hanging="360"/>
      </w:pPr>
    </w:lvl>
    <w:lvl w:ilvl="2" w:tplc="845062A0">
      <w:start w:val="1"/>
      <w:numFmt w:val="lowerRoman"/>
      <w:lvlText w:val="%3."/>
      <w:lvlJc w:val="right"/>
      <w:pPr>
        <w:ind w:left="2857" w:hanging="180"/>
      </w:pPr>
    </w:lvl>
    <w:lvl w:ilvl="3" w:tplc="0F50B064">
      <w:start w:val="1"/>
      <w:numFmt w:val="decimal"/>
      <w:lvlText w:val="%4."/>
      <w:lvlJc w:val="left"/>
      <w:pPr>
        <w:ind w:left="3577" w:hanging="360"/>
      </w:pPr>
    </w:lvl>
    <w:lvl w:ilvl="4" w:tplc="7B20E3B6">
      <w:start w:val="1"/>
      <w:numFmt w:val="lowerLetter"/>
      <w:lvlText w:val="%5."/>
      <w:lvlJc w:val="left"/>
      <w:pPr>
        <w:ind w:left="4297" w:hanging="360"/>
      </w:pPr>
    </w:lvl>
    <w:lvl w:ilvl="5" w:tplc="78C80ADE">
      <w:start w:val="1"/>
      <w:numFmt w:val="lowerRoman"/>
      <w:lvlText w:val="%6."/>
      <w:lvlJc w:val="right"/>
      <w:pPr>
        <w:ind w:left="5017" w:hanging="180"/>
      </w:pPr>
    </w:lvl>
    <w:lvl w:ilvl="6" w:tplc="539AB638">
      <w:start w:val="1"/>
      <w:numFmt w:val="decimal"/>
      <w:lvlText w:val="%7."/>
      <w:lvlJc w:val="left"/>
      <w:pPr>
        <w:ind w:left="5737" w:hanging="360"/>
      </w:pPr>
    </w:lvl>
    <w:lvl w:ilvl="7" w:tplc="15EED1E6">
      <w:start w:val="1"/>
      <w:numFmt w:val="lowerLetter"/>
      <w:lvlText w:val="%8."/>
      <w:lvlJc w:val="left"/>
      <w:pPr>
        <w:ind w:left="6457" w:hanging="360"/>
      </w:pPr>
    </w:lvl>
    <w:lvl w:ilvl="8" w:tplc="1AD24C1C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20080B4F"/>
    <w:multiLevelType w:val="multilevel"/>
    <w:tmpl w:val="EFB2186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130775C"/>
    <w:multiLevelType w:val="multilevel"/>
    <w:tmpl w:val="ABC8B0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3B46C55"/>
    <w:multiLevelType w:val="multilevel"/>
    <w:tmpl w:val="978090B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5777369"/>
    <w:multiLevelType w:val="multilevel"/>
    <w:tmpl w:val="A1083F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C6D19BC"/>
    <w:multiLevelType w:val="multilevel"/>
    <w:tmpl w:val="26144C1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6B612D2"/>
    <w:multiLevelType w:val="multilevel"/>
    <w:tmpl w:val="62AA7A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8AF54A4"/>
    <w:multiLevelType w:val="multilevel"/>
    <w:tmpl w:val="A2CA8C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E336280"/>
    <w:multiLevelType w:val="multilevel"/>
    <w:tmpl w:val="531E0D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443F7139"/>
    <w:multiLevelType w:val="multilevel"/>
    <w:tmpl w:val="33C6B5C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53258DD"/>
    <w:multiLevelType w:val="multilevel"/>
    <w:tmpl w:val="E71E269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57A24B3"/>
    <w:multiLevelType w:val="multilevel"/>
    <w:tmpl w:val="217870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EEF6544"/>
    <w:multiLevelType w:val="multilevel"/>
    <w:tmpl w:val="DE04C6E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F2D7950"/>
    <w:multiLevelType w:val="multilevel"/>
    <w:tmpl w:val="28C8DDC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603D55C6"/>
    <w:multiLevelType w:val="multilevel"/>
    <w:tmpl w:val="D930988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60FB4768"/>
    <w:multiLevelType w:val="multilevel"/>
    <w:tmpl w:val="FB28B27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63E04529"/>
    <w:multiLevelType w:val="multilevel"/>
    <w:tmpl w:val="B85405A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6D11B24"/>
    <w:multiLevelType w:val="multilevel"/>
    <w:tmpl w:val="9B86ECD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8FC60B9"/>
    <w:multiLevelType w:val="multilevel"/>
    <w:tmpl w:val="3D5EBF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6E2B2724"/>
    <w:multiLevelType w:val="multilevel"/>
    <w:tmpl w:val="38D23B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FE1522F"/>
    <w:multiLevelType w:val="multilevel"/>
    <w:tmpl w:val="AA40076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74A937A7"/>
    <w:multiLevelType w:val="multilevel"/>
    <w:tmpl w:val="F9F0F4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6"/>
  </w:num>
  <w:num w:numId="5">
    <w:abstractNumId w:val="3"/>
  </w:num>
  <w:num w:numId="6">
    <w:abstractNumId w:val="14"/>
  </w:num>
  <w:num w:numId="7">
    <w:abstractNumId w:val="15"/>
  </w:num>
  <w:num w:numId="8">
    <w:abstractNumId w:val="12"/>
  </w:num>
  <w:num w:numId="9">
    <w:abstractNumId w:val="17"/>
  </w:num>
  <w:num w:numId="10">
    <w:abstractNumId w:val="19"/>
  </w:num>
  <w:num w:numId="11">
    <w:abstractNumId w:val="9"/>
  </w:num>
  <w:num w:numId="12">
    <w:abstractNumId w:val="18"/>
  </w:num>
  <w:num w:numId="13">
    <w:abstractNumId w:val="26"/>
  </w:num>
  <w:num w:numId="14">
    <w:abstractNumId w:val="2"/>
  </w:num>
  <w:num w:numId="15">
    <w:abstractNumId w:val="11"/>
  </w:num>
  <w:num w:numId="16">
    <w:abstractNumId w:val="28"/>
  </w:num>
  <w:num w:numId="17">
    <w:abstractNumId w:val="0"/>
  </w:num>
  <w:num w:numId="18">
    <w:abstractNumId w:val="21"/>
  </w:num>
  <w:num w:numId="19">
    <w:abstractNumId w:val="16"/>
  </w:num>
  <w:num w:numId="20">
    <w:abstractNumId w:val="24"/>
  </w:num>
  <w:num w:numId="21">
    <w:abstractNumId w:val="23"/>
  </w:num>
  <w:num w:numId="22">
    <w:abstractNumId w:val="13"/>
  </w:num>
  <w:num w:numId="23">
    <w:abstractNumId w:val="4"/>
  </w:num>
  <w:num w:numId="24">
    <w:abstractNumId w:val="22"/>
  </w:num>
  <w:num w:numId="25">
    <w:abstractNumId w:val="10"/>
  </w:num>
  <w:num w:numId="26">
    <w:abstractNumId w:val="20"/>
  </w:num>
  <w:num w:numId="27">
    <w:abstractNumId w:val="8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FB"/>
    <w:rsid w:val="007952FB"/>
    <w:rsid w:val="00E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063"/>
  <w15:docId w15:val="{4B1C5DF6-394A-4A3F-B784-348D290A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2972</Characters>
  <Application>Microsoft Office Word</Application>
  <DocSecurity>0</DocSecurity>
  <Lines>24</Lines>
  <Paragraphs>6</Paragraphs>
  <ScaleCrop>false</ScaleCrop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152</cp:revision>
  <dcterms:created xsi:type="dcterms:W3CDTF">2021-12-02T15:09:00Z</dcterms:created>
  <dcterms:modified xsi:type="dcterms:W3CDTF">2026-05-22T07:15:00Z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