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88" w:rsidRDefault="00605BA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588" w:rsidRDefault="00605B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70588" w:rsidRDefault="00605B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70588" w:rsidRDefault="004705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0588" w:rsidRDefault="00470588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70588" w:rsidRDefault="00605B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70588" w:rsidRDefault="00470588">
      <w:pPr>
        <w:tabs>
          <w:tab w:val="left" w:pos="709"/>
        </w:tabs>
        <w:jc w:val="center"/>
        <w:rPr>
          <w:sz w:val="28"/>
        </w:rPr>
      </w:pPr>
    </w:p>
    <w:p w:rsidR="00470588" w:rsidRDefault="00470588">
      <w:pPr>
        <w:tabs>
          <w:tab w:val="left" w:pos="709"/>
        </w:tabs>
        <w:jc w:val="center"/>
        <w:rPr>
          <w:sz w:val="28"/>
        </w:rPr>
      </w:pPr>
    </w:p>
    <w:p w:rsidR="00470588" w:rsidRDefault="00605BA5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439-п</w:t>
      </w:r>
    </w:p>
    <w:p w:rsidR="00470588" w:rsidRDefault="00470588">
      <w:pPr>
        <w:tabs>
          <w:tab w:val="left" w:pos="709"/>
        </w:tabs>
        <w:jc w:val="both"/>
        <w:rPr>
          <w:sz w:val="28"/>
        </w:rPr>
      </w:pPr>
    </w:p>
    <w:p w:rsidR="00470588" w:rsidRDefault="00470588">
      <w:pPr>
        <w:tabs>
          <w:tab w:val="left" w:pos="709"/>
        </w:tabs>
        <w:jc w:val="both"/>
        <w:rPr>
          <w:sz w:val="28"/>
        </w:rPr>
      </w:pPr>
    </w:p>
    <w:p w:rsidR="00470588" w:rsidRDefault="00605B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470588" w:rsidRDefault="00605B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470588" w:rsidRDefault="00605BA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 применительно к территориям Лашманского, Крутоярского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и Клетинского сельских округов Касимовского района 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 области</w:t>
      </w:r>
    </w:p>
    <w:p w:rsidR="00470588" w:rsidRDefault="00470588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470588" w:rsidRDefault="00605BA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01-14/01500/26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</w:t>
      </w:r>
      <w:r>
        <w:rPr>
          <w:color w:val="auto"/>
          <w:sz w:val="28"/>
          <w:szCs w:val="28"/>
        </w:rPr>
        <w:t xml:space="preserve">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</w:r>
      <w:r>
        <w:rPr>
          <w:color w:val="auto"/>
          <w:sz w:val="28"/>
          <w:szCs w:val="28"/>
        </w:rPr>
        <w:t>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</w:t>
      </w:r>
      <w:r>
        <w:rPr>
          <w:color w:val="auto"/>
          <w:sz w:val="28"/>
          <w:szCs w:val="28"/>
        </w:rPr>
        <w:t>ства Рязанской области ПОСТАНОВЛЯЕТ: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color w:val="auto"/>
          <w:sz w:val="28"/>
          <w:szCs w:val="28"/>
        </w:rPr>
        <w:t>к территориям Лашманского, Крутоярского и Клетинского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24.07.2025 № 586-п «Об утверждении правил зе</w:t>
      </w:r>
      <w:r>
        <w:rPr>
          <w:color w:val="auto"/>
          <w:sz w:val="28"/>
          <w:highlight w:val="white"/>
        </w:rPr>
        <w:t xml:space="preserve">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>»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</w:t>
      </w:r>
      <w:r>
        <w:rPr>
          <w:color w:val="000000" w:themeColor="text1"/>
          <w:sz w:val="28"/>
        </w:rPr>
        <w:t xml:space="preserve">Главархитектуры Рязанской области от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02.10.2025</w:t>
        </w:r>
      </w:hyperlink>
      <w:r>
        <w:rPr>
          <w:color w:val="000000" w:themeColor="text1"/>
          <w:sz w:val="28"/>
          <w:szCs w:val="28"/>
        </w:rPr>
        <w:t xml:space="preserve"> № 871-п, от 10.11.2025 № 975-п</w:t>
      </w:r>
      <w:r>
        <w:rPr>
          <w:color w:val="000000" w:themeColor="text1"/>
          <w:sz w:val="28"/>
        </w:rPr>
        <w:t xml:space="preserve">, от 12.05.2026 </w:t>
      </w:r>
      <w:r>
        <w:rPr>
          <w:color w:val="000000" w:themeColor="text1"/>
          <w:sz w:val="28"/>
        </w:rPr>
        <w:br/>
        <w:t>№ 387-п)</w:t>
      </w:r>
      <w:r>
        <w:rPr>
          <w:color w:val="000000" w:themeColor="text1"/>
          <w:sz w:val="28"/>
          <w:highlight w:val="white"/>
        </w:rPr>
        <w:t>, следующее изменение:</w:t>
      </w:r>
    </w:p>
    <w:p w:rsidR="00470588" w:rsidRDefault="00605BA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</w:t>
      </w:r>
      <w:r>
        <w:rPr>
          <w:color w:val="000000" w:themeColor="text1"/>
          <w:sz w:val="28"/>
          <w:szCs w:val="27"/>
        </w:rPr>
        <w:t>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</w:t>
      </w:r>
      <w:r>
        <w:rPr>
          <w:color w:val="000000" w:themeColor="text1"/>
          <w:sz w:val="28"/>
        </w:rPr>
        <w:t>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lastRenderedPageBreak/>
        <w:t>«</w:t>
      </w:r>
      <w:r>
        <w:rPr>
          <w:color w:val="000000" w:themeColor="text1"/>
          <w:sz w:val="28"/>
        </w:rPr>
        <w:t>1 Жилая зона (населенный пункт д. Клетино)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 согласно приложению </w:t>
      </w:r>
      <w:r>
        <w:rPr>
          <w:color w:val="000000" w:themeColor="text1"/>
          <w:sz w:val="28"/>
          <w:szCs w:val="27"/>
        </w:rPr>
        <w:br/>
        <w:t>к настоящему постановлен</w:t>
      </w:r>
      <w:r>
        <w:rPr>
          <w:color w:val="000000" w:themeColor="text1"/>
          <w:sz w:val="28"/>
          <w:szCs w:val="28"/>
        </w:rPr>
        <w:t>ию</w:t>
      </w:r>
      <w:r>
        <w:rPr>
          <w:color w:val="000000" w:themeColor="text1"/>
          <w:sz w:val="28"/>
          <w:szCs w:val="28"/>
        </w:rPr>
        <w:t>.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</w:t>
      </w:r>
      <w:r>
        <w:rPr>
          <w:color w:val="auto"/>
          <w:sz w:val="28"/>
          <w:szCs w:val="28"/>
        </w:rPr>
        <w:t>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Лашманского, К</w:t>
      </w:r>
      <w:r>
        <w:rPr>
          <w:color w:val="auto"/>
          <w:sz w:val="28"/>
          <w:szCs w:val="28"/>
        </w:rPr>
        <w:t>рутоярского и Клетинского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</w:t>
      </w:r>
      <w:r>
        <w:rPr>
          <w:color w:val="auto"/>
          <w:sz w:val="28"/>
          <w:szCs w:val="28"/>
        </w:rPr>
        <w:t>ьности в соответствии с требованиями Градостроительного кодекса Российской Федерации.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70588" w:rsidRDefault="00605B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470588" w:rsidRDefault="00605B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</w:t>
      </w:r>
      <w:r>
        <w:rPr>
          <w:color w:val="auto"/>
          <w:sz w:val="28"/>
          <w:szCs w:val="28"/>
        </w:rPr>
        <w:t xml:space="preserve">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70588" w:rsidRDefault="00605BA5" w:rsidP="00605B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70588" w:rsidRDefault="00470588">
      <w:pPr>
        <w:widowControl w:val="0"/>
        <w:ind w:firstLine="850"/>
        <w:jc w:val="both"/>
        <w:rPr>
          <w:color w:val="auto"/>
          <w:sz w:val="28"/>
        </w:rPr>
      </w:pPr>
    </w:p>
    <w:p w:rsidR="00470588" w:rsidRDefault="0047058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70588" w:rsidRDefault="00605BA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</w:t>
      </w:r>
      <w:r>
        <w:rPr>
          <w:color w:val="auto"/>
          <w:sz w:val="28"/>
        </w:rPr>
        <w:t>ин</w:t>
      </w:r>
    </w:p>
    <w:sectPr w:rsidR="00470588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88" w:rsidRDefault="00605BA5">
      <w:r>
        <w:separator/>
      </w:r>
    </w:p>
  </w:endnote>
  <w:endnote w:type="continuationSeparator" w:id="0">
    <w:p w:rsidR="00470588" w:rsidRDefault="006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88" w:rsidRDefault="00605BA5">
      <w:r>
        <w:separator/>
      </w:r>
    </w:p>
  </w:footnote>
  <w:footnote w:type="continuationSeparator" w:id="0">
    <w:p w:rsidR="00470588" w:rsidRDefault="0060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88" w:rsidRDefault="00605BA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605BA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70588" w:rsidRDefault="0047058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F0606"/>
    <w:multiLevelType w:val="multilevel"/>
    <w:tmpl w:val="855CA3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AD75106"/>
    <w:multiLevelType w:val="hybridMultilevel"/>
    <w:tmpl w:val="2AC89AE2"/>
    <w:lvl w:ilvl="0" w:tplc="57AE4AF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A4A86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BE5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668BE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6657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C6B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D548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6C4A3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1DABD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88"/>
    <w:rsid w:val="00470588"/>
    <w:rsid w:val="0060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C719"/>
  <w15:docId w15:val="{AD56CC2A-E58F-4EF9-9CC7-83F8D6C9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2026-05-27T07:43:00Z</dcterms:created>
  <dcterms:modified xsi:type="dcterms:W3CDTF">2026-05-27T07:43:00Z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