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CA" w:rsidRDefault="000C6CC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ECA" w:rsidRDefault="000C6CCB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81ECA" w:rsidRDefault="000C6CCB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381ECA" w:rsidRDefault="00381EC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381ECA" w:rsidRDefault="00381EC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381ECA" w:rsidRDefault="000C6CC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81ECA" w:rsidRDefault="00381ECA">
      <w:pPr>
        <w:tabs>
          <w:tab w:val="left" w:pos="709"/>
        </w:tabs>
        <w:jc w:val="center"/>
        <w:rPr>
          <w:sz w:val="28"/>
        </w:rPr>
      </w:pPr>
    </w:p>
    <w:p w:rsidR="00381ECA" w:rsidRDefault="00381ECA">
      <w:pPr>
        <w:tabs>
          <w:tab w:val="left" w:pos="709"/>
        </w:tabs>
        <w:jc w:val="center"/>
        <w:rPr>
          <w:sz w:val="28"/>
        </w:rPr>
      </w:pPr>
    </w:p>
    <w:p w:rsidR="00381ECA" w:rsidRDefault="000C6CCB">
      <w:pPr>
        <w:tabs>
          <w:tab w:val="left" w:pos="709"/>
        </w:tabs>
        <w:rPr>
          <w:sz w:val="28"/>
        </w:rPr>
      </w:pPr>
      <w:r>
        <w:rPr>
          <w:sz w:val="28"/>
        </w:rPr>
        <w:t>«28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446-п</w:t>
      </w:r>
    </w:p>
    <w:p w:rsidR="00381ECA" w:rsidRDefault="00381ECA">
      <w:pPr>
        <w:tabs>
          <w:tab w:val="left" w:pos="709"/>
        </w:tabs>
        <w:jc w:val="both"/>
        <w:rPr>
          <w:sz w:val="28"/>
        </w:rPr>
      </w:pPr>
    </w:p>
    <w:p w:rsidR="00381ECA" w:rsidRDefault="00381ECA">
      <w:pPr>
        <w:tabs>
          <w:tab w:val="left" w:pos="709"/>
        </w:tabs>
        <w:jc w:val="both"/>
        <w:rPr>
          <w:sz w:val="28"/>
        </w:rPr>
      </w:pPr>
    </w:p>
    <w:p w:rsidR="00381ECA" w:rsidRDefault="000C6CCB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Перкинское сельское поселение Спасского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381ECA" w:rsidRDefault="00381ECA">
      <w:pPr>
        <w:tabs>
          <w:tab w:val="left" w:pos="709"/>
        </w:tabs>
        <w:jc w:val="both"/>
        <w:rPr>
          <w:color w:val="auto"/>
          <w:sz w:val="28"/>
        </w:rPr>
      </w:pPr>
    </w:p>
    <w:p w:rsidR="00381ECA" w:rsidRDefault="000C6CC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области о</w:t>
      </w:r>
      <w:r>
        <w:rPr>
          <w:sz w:val="28"/>
        </w:rPr>
        <w:t>т</w:t>
      </w:r>
      <w:r>
        <w:rPr>
          <w:sz w:val="28"/>
          <w:shd w:val="clear" w:color="FFFFFF" w:fill="FFFFFF" w:themeFill="background1"/>
        </w:rPr>
        <w:t xml:space="preserve"> 27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01-14/01465/26, </w:t>
      </w:r>
      <w:r>
        <w:rPr>
          <w:color w:val="auto"/>
          <w:sz w:val="28"/>
        </w:rPr>
        <w:br/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30</w:t>
      </w:r>
      <w:hyperlink r:id="rId9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01-14/01548/26,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</w:t>
      </w:r>
      <w:r>
        <w:rPr>
          <w:color w:val="auto"/>
          <w:sz w:val="28"/>
          <w:szCs w:val="28"/>
        </w:rPr>
        <w:t xml:space="preserve">акона Рязанской области от 28.12.2018 </w:t>
      </w:r>
      <w:r>
        <w:rPr>
          <w:color w:val="auto"/>
          <w:sz w:val="28"/>
          <w:szCs w:val="28"/>
        </w:rPr>
        <w:br/>
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</w:t>
      </w:r>
      <w:r>
        <w:rPr>
          <w:color w:val="auto"/>
          <w:sz w:val="28"/>
          <w:szCs w:val="28"/>
        </w:rPr>
        <w:t xml:space="preserve">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</w:t>
      </w:r>
      <w:r>
        <w:rPr>
          <w:color w:val="auto"/>
          <w:sz w:val="28"/>
          <w:szCs w:val="28"/>
        </w:rPr>
        <w:t>области ПОСТАНОВЛЯЕТ:</w:t>
      </w:r>
    </w:p>
    <w:p w:rsidR="00381ECA" w:rsidRDefault="000C6CCB" w:rsidP="000C6CC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Перкинское</w:t>
      </w:r>
      <w:r>
        <w:rPr>
          <w:color w:val="auto"/>
          <w:sz w:val="28"/>
          <w:szCs w:val="28"/>
        </w:rPr>
        <w:t xml:space="preserve"> сельское п</w:t>
      </w:r>
      <w:r>
        <w:rPr>
          <w:color w:val="auto"/>
          <w:sz w:val="28"/>
          <w:szCs w:val="28"/>
        </w:rPr>
        <w:t xml:space="preserve">оселение </w:t>
      </w:r>
      <w:r>
        <w:rPr>
          <w:color w:val="auto"/>
          <w:sz w:val="28"/>
          <w:szCs w:val="28"/>
        </w:rPr>
        <w:t>Спасского муниципального района Рязанской области</w:t>
      </w:r>
      <w:r>
        <w:rPr>
          <w:sz w:val="28"/>
          <w:highlight w:val="white"/>
        </w:rPr>
        <w:t xml:space="preserve">, утвержденные </w:t>
      </w:r>
      <w:r>
        <w:rPr>
          <w:color w:val="auto"/>
          <w:sz w:val="28"/>
          <w:szCs w:val="28"/>
          <w:highlight w:val="white"/>
        </w:rPr>
        <w:t xml:space="preserve">постановлением администрации муниципального образования – Спасский муниципальный район Рязанской области от 19.11.2018 № 1094 «Об утверждении Правил землепользования </w:t>
      </w:r>
      <w:r>
        <w:rPr>
          <w:color w:val="auto"/>
          <w:sz w:val="28"/>
          <w:szCs w:val="28"/>
          <w:highlight w:val="white"/>
        </w:rPr>
        <w:br/>
        <w:t>и застройки муниципального образования – Перкинское сельское поселение Спасского муниципа</w:t>
      </w:r>
      <w:r>
        <w:rPr>
          <w:color w:val="auto"/>
          <w:sz w:val="28"/>
          <w:szCs w:val="28"/>
          <w:highlight w:val="white"/>
        </w:rPr>
        <w:t xml:space="preserve">льного района Рязанской области» (в редакции постановлений Главархитектуры Рязанской области от 10.12.2025 № 1093-п, </w:t>
      </w:r>
      <w:r>
        <w:rPr>
          <w:color w:val="auto"/>
          <w:sz w:val="28"/>
          <w:szCs w:val="28"/>
          <w:highlight w:val="white"/>
        </w:rPr>
        <w:br/>
        <w:t>от 12.12.2025 № 1109-п, от 23.04.2026 № 323-п)</w:t>
      </w:r>
      <w:r>
        <w:rPr>
          <w:sz w:val="28"/>
          <w:szCs w:val="28"/>
          <w:highlight w:val="white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изменения, дополнив </w:t>
      </w:r>
      <w:r>
        <w:rPr>
          <w:rFonts w:cs="Times New Roman"/>
          <w:color w:val="auto"/>
          <w:sz w:val="28"/>
          <w:szCs w:val="27"/>
        </w:rPr>
        <w:t>приложение</w:t>
      </w:r>
      <w:r>
        <w:rPr>
          <w:color w:val="auto"/>
          <w:sz w:val="28"/>
          <w:szCs w:val="28"/>
        </w:rPr>
        <w:t>:</w:t>
      </w:r>
    </w:p>
    <w:p w:rsidR="00381ECA" w:rsidRDefault="000C6CCB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графическим описанием место</w:t>
      </w:r>
      <w:r>
        <w:rPr>
          <w:rFonts w:ascii="Times New Roman" w:hAnsi="Times New Roman" w:cs="Times New Roman"/>
          <w:color w:val="auto"/>
          <w:sz w:val="28"/>
          <w:szCs w:val="27"/>
        </w:rPr>
        <w:t>положения границ территориал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ьной зоны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«Ж1. Зона застройки индивидуальными жилыми домами (населенный пункт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с. Добрый Сот)»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>согласно приложению № 1 к настоящему постанов</w:t>
      </w:r>
      <w:r>
        <w:rPr>
          <w:rFonts w:ascii="Times New Roman" w:hAnsi="Times New Roman" w:cs="Times New Roman"/>
          <w:color w:val="auto"/>
          <w:sz w:val="28"/>
          <w:szCs w:val="28"/>
        </w:rPr>
        <w:t>лению;</w:t>
      </w:r>
    </w:p>
    <w:p w:rsidR="00381ECA" w:rsidRDefault="000C6CCB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2) графическим описанием место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положения границ территориальной зоны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«Ж1. Зона застройки индивидуальными жил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ыми домами (населенный пункт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д. Острая Лука)»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>согласно приложению № 2 к настоящему постанов</w:t>
      </w:r>
      <w:r>
        <w:rPr>
          <w:rFonts w:ascii="Times New Roman" w:hAnsi="Times New Roman" w:cs="Times New Roman"/>
          <w:color w:val="auto"/>
          <w:sz w:val="28"/>
          <w:szCs w:val="28"/>
        </w:rPr>
        <w:t>лению.</w:t>
      </w:r>
    </w:p>
    <w:p w:rsidR="00381ECA" w:rsidRDefault="000C6CCB" w:rsidP="000C6CC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Графическое описание место</w:t>
      </w:r>
      <w:r>
        <w:rPr>
          <w:rFonts w:cs="Times New Roman"/>
          <w:color w:val="auto"/>
          <w:sz w:val="28"/>
          <w:szCs w:val="27"/>
        </w:rPr>
        <w:t xml:space="preserve">положения границ территориальной зоны </w:t>
      </w:r>
      <w:r>
        <w:rPr>
          <w:rFonts w:cs="Times New Roman"/>
          <w:color w:val="000000" w:themeColor="text1"/>
          <w:sz w:val="28"/>
        </w:rPr>
        <w:br/>
      </w:r>
      <w:r>
        <w:rPr>
          <w:rFonts w:cs="Times New Roman"/>
          <w:color w:val="auto"/>
          <w:sz w:val="28"/>
          <w:szCs w:val="28"/>
        </w:rPr>
        <w:t>«Т. Зона транспортной инфраструктуры»</w:t>
      </w:r>
      <w:r>
        <w:rPr>
          <w:rFonts w:cs="Times New Roman"/>
          <w:color w:val="000000" w:themeColor="text1"/>
          <w:sz w:val="28"/>
        </w:rPr>
        <w:t xml:space="preserve"> изложить </w:t>
      </w:r>
      <w:r>
        <w:rPr>
          <w:rFonts w:cs="Times New Roman"/>
          <w:color w:val="auto"/>
          <w:sz w:val="28"/>
          <w:szCs w:val="27"/>
        </w:rPr>
        <w:t xml:space="preserve">согласно приложению № 3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auto"/>
          <w:sz w:val="28"/>
          <w:szCs w:val="27"/>
        </w:rPr>
        <w:t>к настоящему постанов</w:t>
      </w:r>
      <w:r>
        <w:rPr>
          <w:rFonts w:cs="Times New Roman"/>
          <w:color w:val="auto"/>
          <w:sz w:val="28"/>
          <w:szCs w:val="28"/>
        </w:rPr>
        <w:t>лению.</w:t>
      </w:r>
    </w:p>
    <w:p w:rsidR="00381ECA" w:rsidRDefault="000C6CCB" w:rsidP="000C6CC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81ECA" w:rsidRDefault="000C6CCB" w:rsidP="000C6CC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</w:t>
      </w:r>
      <w:r>
        <w:rPr>
          <w:color w:val="auto"/>
          <w:sz w:val="28"/>
          <w:szCs w:val="28"/>
        </w:rPr>
        <w:t xml:space="preserve">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Перкинское</w:t>
      </w:r>
      <w:r>
        <w:rPr>
          <w:color w:val="auto"/>
          <w:sz w:val="28"/>
          <w:szCs w:val="28"/>
        </w:rPr>
        <w:t xml:space="preserve"> сельское п</w:t>
      </w:r>
      <w:r>
        <w:rPr>
          <w:color w:val="auto"/>
          <w:sz w:val="28"/>
          <w:szCs w:val="28"/>
        </w:rPr>
        <w:t xml:space="preserve">оселение </w:t>
      </w:r>
      <w:r>
        <w:rPr>
          <w:color w:val="auto"/>
          <w:sz w:val="28"/>
          <w:szCs w:val="28"/>
        </w:rPr>
        <w:t>Спасского муниципального района Рязанской области в федеральной государственной информационной системе территориального планирования и</w:t>
      </w:r>
      <w:r>
        <w:rPr>
          <w:color w:val="auto"/>
          <w:sz w:val="28"/>
          <w:szCs w:val="28"/>
        </w:rPr>
        <w:t xml:space="preserve">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81ECA" w:rsidRDefault="000C6CCB" w:rsidP="000C6CC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81ECA" w:rsidRDefault="000C6CC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</w:t>
      </w:r>
      <w:r>
        <w:rPr>
          <w:rFonts w:ascii="Times New Roman" w:hAnsi="Times New Roman"/>
          <w:color w:val="auto"/>
          <w:sz w:val="28"/>
          <w:szCs w:val="28"/>
        </w:rPr>
        <w:t>страцию настоящего постановления в правовом департаменте аппарата Губернатора и Правительства Рязанской области;</w:t>
      </w:r>
    </w:p>
    <w:p w:rsidR="00381ECA" w:rsidRDefault="000C6CC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</w:t>
      </w:r>
      <w:r>
        <w:rPr>
          <w:rFonts w:ascii="Times New Roman" w:hAnsi="Times New Roman"/>
          <w:color w:val="auto"/>
          <w:sz w:val="28"/>
          <w:szCs w:val="28"/>
        </w:rPr>
        <w:t xml:space="preserve"> информации (www.pravo.gov.ru).</w:t>
      </w:r>
    </w:p>
    <w:p w:rsidR="00381ECA" w:rsidRDefault="000C6CCB" w:rsidP="000C6CC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</w:t>
      </w:r>
      <w:r>
        <w:rPr>
          <w:color w:val="auto"/>
          <w:sz w:val="28"/>
          <w:szCs w:val="28"/>
        </w:rPr>
        <w:t>т».</w:t>
      </w:r>
    </w:p>
    <w:p w:rsidR="00381ECA" w:rsidRDefault="000C6CCB" w:rsidP="000C6CC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Спасского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81ECA" w:rsidRDefault="000C6CCB" w:rsidP="000C6CC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</w:t>
      </w:r>
      <w:r>
        <w:rPr>
          <w:rFonts w:eastAsia="NSimSun" w:cs="Arial"/>
          <w:color w:val="auto"/>
          <w:sz w:val="28"/>
          <w:szCs w:val="28"/>
        </w:rPr>
        <w:t xml:space="preserve">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81ECA" w:rsidRDefault="00381ECA">
      <w:pPr>
        <w:widowControl w:val="0"/>
        <w:ind w:firstLine="850"/>
        <w:jc w:val="both"/>
        <w:rPr>
          <w:color w:val="auto"/>
          <w:sz w:val="28"/>
        </w:rPr>
      </w:pPr>
    </w:p>
    <w:p w:rsidR="00381ECA" w:rsidRDefault="00381EC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81ECA" w:rsidRDefault="000C6CCB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</w:t>
      </w:r>
      <w:r>
        <w:rPr>
          <w:color w:val="auto"/>
          <w:sz w:val="28"/>
        </w:rPr>
        <w:t xml:space="preserve">                                      Р.В. Шашкин</w:t>
      </w:r>
    </w:p>
    <w:p w:rsidR="00381ECA" w:rsidRDefault="00381ECA"/>
    <w:sectPr w:rsidR="00381ECA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CA" w:rsidRDefault="000C6CCB">
      <w:r>
        <w:separator/>
      </w:r>
    </w:p>
  </w:endnote>
  <w:endnote w:type="continuationSeparator" w:id="0">
    <w:p w:rsidR="00381ECA" w:rsidRDefault="000C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CA" w:rsidRDefault="000C6CCB">
      <w:r>
        <w:separator/>
      </w:r>
    </w:p>
  </w:footnote>
  <w:footnote w:type="continuationSeparator" w:id="0">
    <w:p w:rsidR="00381ECA" w:rsidRDefault="000C6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CA" w:rsidRDefault="000C6CCB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0C6CC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81ECA" w:rsidRDefault="00381EC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0795"/>
    <w:multiLevelType w:val="hybridMultilevel"/>
    <w:tmpl w:val="28803B42"/>
    <w:lvl w:ilvl="0" w:tplc="E3442B8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150CC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DC69C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8ACCF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A0AA0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5ECA1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150F5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FC2F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94E86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1F33EF"/>
    <w:multiLevelType w:val="multilevel"/>
    <w:tmpl w:val="D6923D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CA"/>
    <w:rsid w:val="000C6CCB"/>
    <w:rsid w:val="0038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7DA4"/>
  <w15:docId w15:val="{B075C095-CAB3-4F6E-B6F5-C83A353B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218</cp:revision>
  <dcterms:created xsi:type="dcterms:W3CDTF">2026-05-28T08:44:00Z</dcterms:created>
  <dcterms:modified xsi:type="dcterms:W3CDTF">2026-05-28T08:45:00Z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