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460E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16 июня 2026 г. № 17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E704202" wp14:editId="43A11E0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460EB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A3433" w:rsidRDefault="005A3433" w:rsidP="005A3433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5A3433" w:rsidRDefault="005A3433" w:rsidP="005A3433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 w:rsidR="00E713DD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 31 июля 2024 г. № 231 «Об утверждении Порядка </w:t>
            </w:r>
          </w:p>
          <w:p w:rsidR="005A3433" w:rsidRDefault="005A3433" w:rsidP="005A3433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субсидий в целях поддержки переоборудования существующей автомобильной техники, включая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общественный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3433" w:rsidRDefault="005A3433" w:rsidP="005A3433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транспорт и коммунальную технику, для использования </w:t>
            </w:r>
          </w:p>
          <w:p w:rsidR="005A3433" w:rsidRDefault="005A3433" w:rsidP="005A3433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природного газа в качестве моторного топлива» (в редакции </w:t>
            </w:r>
            <w:proofErr w:type="gramEnd"/>
          </w:p>
          <w:p w:rsidR="005A3433" w:rsidRDefault="005A3433" w:rsidP="005A3433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07.11.2024 </w:t>
            </w:r>
          </w:p>
          <w:p w:rsidR="000D5EED" w:rsidRDefault="005A3433" w:rsidP="005A3433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№ 355, от 25.03.2025 № 105, от 30.06.2025 № 210)</w:t>
            </w:r>
            <w:proofErr w:type="gramEnd"/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5A3433" w:rsidRDefault="005A3433" w:rsidP="005A343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5A3433" w:rsidRP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1. 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к постановлению Правительства Рязанской области от 31 июля 2024 г. № 231 «Об утверждении Порядка предоставления субсидий в целях поддержки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моторного топлива» следующие изменения:</w:t>
            </w:r>
          </w:p>
          <w:p w:rsidR="005A3433" w:rsidRDefault="005A3433" w:rsidP="005A3433">
            <w:pPr>
              <w:pStyle w:val="ac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BA397C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абзац первый пункта 1 изложить в следующей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редакции:</w:t>
            </w:r>
          </w:p>
          <w:p w:rsidR="005A3433" w:rsidRP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«1. </w:t>
            </w:r>
            <w:proofErr w:type="gramStart"/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Настоящий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Порядок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разработан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соответствии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статьей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78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Бюджетного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кодекса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Российской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, п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остановлением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Правительства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Российской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25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октября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2023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. № 1782 «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утверждении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общих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требований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нормативным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правовым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актам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муниципальным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правовым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актам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регулирующим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предоставление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из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бюджетов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субъектов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Российской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местных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бюджетов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субсидий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том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числе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грантов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форме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субсидий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юридическим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лицам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индивидуальным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предпринимателям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физическим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лицам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проведение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отборов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получателей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указанных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субсидий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том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числе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грантов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форме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субсидий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»,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Правилами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предоставления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распределения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субсидий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из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бюджета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бюджетам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субъектов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Российской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целях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расходных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обязательств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субъектов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Российской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возникающих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при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поддержке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переоборудования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существующей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автомобильной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техники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включая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общественный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транспорт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коммунальную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технику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использования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природного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газа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качестве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топлива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утвержденными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остановлением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lastRenderedPageBreak/>
              <w:t>Правительства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Российской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15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апреля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2014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. № 321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(</w:t>
            </w:r>
            <w:proofErr w:type="gramStart"/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далее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–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Правила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),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законом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областном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бюджете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очередной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финансовый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год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и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плановый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период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, в целях реализации регионального проекта «Развитие рынка газомоторного топлива и зарядной инфраструктуры в Рязанской области», являющегося структурным элементом государственной программы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Рязанской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области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«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Дорожное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хозяйство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и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транспорт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»,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утвержденной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п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остановлением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Правительства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Рязанской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области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от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30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октября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2013 </w:t>
            </w:r>
            <w:r w:rsidRPr="005A3433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г</w:t>
            </w:r>
            <w:r w:rsidRPr="005A3433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. № 358.»;</w:t>
            </w:r>
            <w:proofErr w:type="gramEnd"/>
          </w:p>
          <w:p w:rsid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2) пункт 2 дополнить словами «,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.»;</w:t>
            </w:r>
            <w:proofErr w:type="gramEnd"/>
          </w:p>
          <w:p w:rsid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3)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абзац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ы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второй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третий пункта 4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изложить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следующей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редакции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:</w:t>
            </w:r>
          </w:p>
          <w:p w:rsid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«природный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газ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(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метан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) –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компримированный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(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сжатый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)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(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)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сжиженный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природный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газ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;</w:t>
            </w:r>
          </w:p>
          <w:p w:rsid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переоборудование – выполнение работ по установке на транспортное средство газобаллонного оборудования, его компонентов и комплектующих, соответствующих требованиям, установленным согласно приложению № 2 к настоящему Порядку, по их настройке, в результате которых транспортное средство получает возможность использовать природный газ в качестве моторного топлива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;</w:t>
            </w:r>
          </w:p>
          <w:p w:rsid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4) в абзаце первом пункта 7 после слов «в размере, равном» дополнить словами «документально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подтвержденному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»;</w:t>
            </w:r>
          </w:p>
          <w:p w:rsidR="005A3433" w:rsidRDefault="005A3433" w:rsidP="005A3433">
            <w:pPr>
              <w:pStyle w:val="ac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5) абзац восьмой пункта 9 признать утратившим силу;</w:t>
            </w:r>
          </w:p>
          <w:p w:rsidR="005A3433" w:rsidRDefault="005A3433" w:rsidP="005A3433">
            <w:pPr>
              <w:pStyle w:val="ac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6) в пункте 12:</w:t>
            </w:r>
          </w:p>
          <w:p w:rsidR="005A3433" w:rsidRDefault="005A3433" w:rsidP="005A3433">
            <w:pPr>
              <w:pStyle w:val="ac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 абзац двадцать пятый изложить в следующей редакции:</w:t>
            </w:r>
          </w:p>
          <w:p w:rsidR="005A3433" w:rsidRPr="00DD345B" w:rsidRDefault="005A3433" w:rsidP="005A3433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proofErr w:type="gramStart"/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«копии документов, подтверждающих соответствие использованного оборудования и выполненных работ по переоборудованию транспортных средств на использование природного газа в качестве моторного топлива требованиям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к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используемому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газобаллонному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оборудованию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,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его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компонентам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,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комплектующим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и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выполняемым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работам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по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переоборудованию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транспортных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средств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на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использование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природного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газа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(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метана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)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в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качестве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моторного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топлива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в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соответствии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с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приложением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№ 2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к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настоящему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D345B">
              <w:rPr>
                <w:rFonts w:ascii="Times New Roman" w:hAnsi="Times New Roman" w:hint="eastAsia"/>
                <w:spacing w:val="-4"/>
                <w:sz w:val="28"/>
                <w:szCs w:val="28"/>
                <w:highlight w:val="white"/>
              </w:rPr>
              <w:t>Порядку</w:t>
            </w:r>
            <w:r w:rsidRPr="00DD345B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, в том числе:»;</w:t>
            </w:r>
            <w:proofErr w:type="gramEnd"/>
          </w:p>
          <w:p w:rsidR="005A3433" w:rsidRDefault="005A3433" w:rsidP="005A3433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 в абзаце двадцать седьмом слово «изменения» заменить словом «изменений»;</w:t>
            </w:r>
          </w:p>
          <w:p w:rsidR="005A3433" w:rsidRDefault="005A3433" w:rsidP="005A3433">
            <w:pPr>
              <w:pStyle w:val="ac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 абзац двадцать восьмой признать утратившим силу;</w:t>
            </w:r>
          </w:p>
          <w:p w:rsidR="005A3433" w:rsidRDefault="005A3433" w:rsidP="005A3433">
            <w:pPr>
              <w:pStyle w:val="ac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 абзац двадцать девятый изложить в следующей редакции:</w:t>
            </w:r>
          </w:p>
          <w:p w:rsidR="005A3433" w:rsidRDefault="005A3433" w:rsidP="005A3433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«паспорт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газового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баллона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(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)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паспорт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криогенного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топливного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бака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;</w:t>
            </w:r>
          </w:p>
          <w:p w:rsidR="005A3433" w:rsidRDefault="005A3433" w:rsidP="005A3433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 абзац тридцать третий признать утратившим силу;</w:t>
            </w:r>
          </w:p>
          <w:p w:rsidR="005A3433" w:rsidRDefault="005A3433" w:rsidP="005A3433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7) в абзаце втором пункта 38 слова «Соглашение, дополнительное соглашение» заменить словами «Дополнительное соглашение»;</w:t>
            </w:r>
          </w:p>
          <w:p w:rsidR="005A3433" w:rsidRDefault="005A3433" w:rsidP="005A3433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8) </w:t>
            </w:r>
            <w:r>
              <w:rPr>
                <w:rFonts w:ascii="Times New Roman" w:hAnsi="Times New Roman"/>
                <w:sz w:val="28"/>
                <w:szCs w:val="28"/>
              </w:rPr>
              <w:t>в пункте 50:</w:t>
            </w:r>
          </w:p>
          <w:p w:rsidR="005A3433" w:rsidRDefault="005A3433" w:rsidP="005A3433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 в абзаце восьмом слова «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субсидия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подлежит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возврату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полном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объеме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областной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бюджет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соответствии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бюджетным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законодательством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lastRenderedPageBreak/>
              <w:t>Российской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» заменить словами «средства субсидии подлежат возврату</w:t>
            </w:r>
            <w:r>
              <w:rPr>
                <w:rFonts w:hint="eastAsia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соответствии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бюджетным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законодательством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Российской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highlight w:val="white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в полном объеме в областной бюджет в течение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>30 календарных дней со дня получения соответствующего уведомления от Министерства по указанным в нем платежным реквизитам»;</w:t>
            </w:r>
            <w:proofErr w:type="gramEnd"/>
          </w:p>
          <w:p w:rsidR="005A3433" w:rsidRDefault="005A3433" w:rsidP="005A3433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абзаце девятом слова «возврата субсидии», «на указанный в нем расчетный счет» заменить соответственно словами «возврата средств субсидии», «по указанным в нем платежным реквизитам»; </w:t>
            </w:r>
          </w:p>
          <w:p w:rsid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9) таб</w:t>
            </w:r>
            <w:r>
              <w:rPr>
                <w:rFonts w:ascii="Times New Roman" w:hAnsi="Times New Roman"/>
                <w:sz w:val="28"/>
                <w:szCs w:val="28"/>
              </w:rPr>
              <w:t>лицу приложения № 1 к Порядку предоставления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 изложить в следующей редакции:</w:t>
            </w:r>
          </w:p>
          <w:tbl>
            <w:tblPr>
              <w:tblStyle w:val="a9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6962"/>
              <w:gridCol w:w="2383"/>
            </w:tblGrid>
            <w:tr w:rsidR="005A3433" w:rsidRPr="005A3433" w:rsidTr="005A3433">
              <w:trPr>
                <w:jc w:val="center"/>
              </w:trPr>
              <w:tc>
                <w:tcPr>
                  <w:tcW w:w="3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Default="005A3433" w:rsidP="005A3433">
                  <w:pPr>
                    <w:tabs>
                      <w:tab w:val="left" w:pos="113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5A3433">
                    <w:rPr>
                      <w:rFonts w:ascii="Times New Roman" w:hAnsi="Times New Roman"/>
                      <w:sz w:val="24"/>
                      <w:szCs w:val="24"/>
                    </w:rPr>
                    <w:t>Вид транспортного средства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A3433">
                    <w:rPr>
                      <w:rFonts w:ascii="Times New Roman" w:hAnsi="Times New Roman"/>
                      <w:sz w:val="24"/>
                      <w:szCs w:val="24"/>
                    </w:rPr>
                    <w:t xml:space="preserve">(в соответствии </w:t>
                  </w:r>
                  <w:proofErr w:type="gramEnd"/>
                </w:p>
                <w:p w:rsidR="005A3433" w:rsidRPr="005A3433" w:rsidRDefault="005A3433" w:rsidP="005A3433">
                  <w:pPr>
                    <w:tabs>
                      <w:tab w:val="left" w:pos="113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sz w:val="24"/>
                      <w:szCs w:val="24"/>
                    </w:rPr>
                    <w:t>с классификацией транспортных средств по категориям, установленной техническим регламентом Таможенного союза «О безопасности колесных транспортных средств»)</w:t>
                  </w:r>
                </w:p>
              </w:tc>
              <w:tc>
                <w:tcPr>
                  <w:tcW w:w="12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Максимальный размер субсидии, тыс. рублей</w:t>
                  </w:r>
                </w:p>
                <w:p w:rsidR="005A3433" w:rsidRPr="005A3433" w:rsidRDefault="005A3433" w:rsidP="005A3433">
                  <w:pPr>
                    <w:tabs>
                      <w:tab w:val="left" w:pos="113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A3433" w:rsidRPr="005A3433" w:rsidTr="005A3433">
              <w:trPr>
                <w:jc w:val="center"/>
              </w:trPr>
              <w:tc>
                <w:tcPr>
                  <w:tcW w:w="3725" w:type="pct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Категория М 1</w:t>
                  </w:r>
                </w:p>
              </w:tc>
              <w:tc>
                <w:tcPr>
                  <w:tcW w:w="1275" w:type="pct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tabs>
                      <w:tab w:val="left" w:pos="113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A3433" w:rsidRPr="005A3433" w:rsidTr="005A3433">
              <w:trPr>
                <w:jc w:val="center"/>
              </w:trPr>
              <w:tc>
                <w:tcPr>
                  <w:tcW w:w="3725" w:type="pc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максимальной разрешенной массой до 1800 кг</w:t>
                  </w:r>
                </w:p>
              </w:tc>
              <w:tc>
                <w:tcPr>
                  <w:tcW w:w="1275" w:type="pc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</w:tr>
            <w:tr w:rsidR="005A3433" w:rsidRPr="005A3433" w:rsidTr="005A3433">
              <w:trPr>
                <w:trHeight w:val="276"/>
                <w:jc w:val="center"/>
              </w:trPr>
              <w:tc>
                <w:tcPr>
                  <w:tcW w:w="3725" w:type="pct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максимальной разрешенной массой от 1801 кг до 2499 кг</w:t>
                  </w:r>
                </w:p>
              </w:tc>
              <w:tc>
                <w:tcPr>
                  <w:tcW w:w="1275" w:type="pct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</w:tr>
            <w:tr w:rsidR="005A3433" w:rsidRPr="005A3433" w:rsidTr="005A3433">
              <w:trPr>
                <w:trHeight w:val="276"/>
                <w:jc w:val="center"/>
              </w:trPr>
              <w:tc>
                <w:tcPr>
                  <w:tcW w:w="3725" w:type="pct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максимальной разрешенной массой 2500 кг и выше</w:t>
                  </w:r>
                </w:p>
              </w:tc>
              <w:tc>
                <w:tcPr>
                  <w:tcW w:w="1275" w:type="pct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57</w:t>
                  </w:r>
                </w:p>
              </w:tc>
            </w:tr>
            <w:tr w:rsidR="005A3433" w:rsidRPr="005A3433" w:rsidTr="005A3433">
              <w:trPr>
                <w:trHeight w:val="276"/>
                <w:jc w:val="center"/>
              </w:trPr>
              <w:tc>
                <w:tcPr>
                  <w:tcW w:w="372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Категории М 2, М 3 (до 8 м)</w:t>
                  </w:r>
                </w:p>
              </w:tc>
              <w:tc>
                <w:tcPr>
                  <w:tcW w:w="127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90</w:t>
                  </w:r>
                </w:p>
              </w:tc>
            </w:tr>
            <w:tr w:rsidR="005A3433" w:rsidRPr="005A3433" w:rsidTr="005A3433">
              <w:trPr>
                <w:trHeight w:val="276"/>
                <w:jc w:val="center"/>
              </w:trPr>
              <w:tc>
                <w:tcPr>
                  <w:tcW w:w="372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Категории М 2, М 3 (свыше 8 м)</w:t>
                  </w:r>
                </w:p>
              </w:tc>
              <w:tc>
                <w:tcPr>
                  <w:tcW w:w="127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</w:tr>
            <w:tr w:rsidR="005A3433" w:rsidRPr="005A3433" w:rsidTr="005A3433">
              <w:trPr>
                <w:trHeight w:val="322"/>
                <w:jc w:val="center"/>
              </w:trPr>
              <w:tc>
                <w:tcPr>
                  <w:tcW w:w="372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Категория N 1 (перевод в газовый и </w:t>
                  </w:r>
                  <w:proofErr w:type="spellStart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битопливный</w:t>
                  </w:r>
                  <w:proofErr w:type="spellEnd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в том </w:t>
                  </w:r>
                  <w:proofErr w:type="gramStart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числе</w:t>
                  </w:r>
                  <w:proofErr w:type="gramEnd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газодизельный, циклы)</w:t>
                  </w:r>
                </w:p>
              </w:tc>
              <w:tc>
                <w:tcPr>
                  <w:tcW w:w="127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</w:tr>
            <w:tr w:rsidR="005A3433" w:rsidRPr="005A3433" w:rsidTr="005A3433">
              <w:trPr>
                <w:trHeight w:val="322"/>
                <w:jc w:val="center"/>
              </w:trPr>
              <w:tc>
                <w:tcPr>
                  <w:tcW w:w="372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Категория N 2 (перевод в газовый и </w:t>
                  </w:r>
                  <w:proofErr w:type="spellStart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битопливный</w:t>
                  </w:r>
                  <w:proofErr w:type="spellEnd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в том </w:t>
                  </w:r>
                  <w:proofErr w:type="gramStart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числе</w:t>
                  </w:r>
                  <w:proofErr w:type="gramEnd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газодизельный, циклы)</w:t>
                  </w:r>
                </w:p>
              </w:tc>
              <w:tc>
                <w:tcPr>
                  <w:tcW w:w="127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210</w:t>
                  </w:r>
                </w:p>
              </w:tc>
            </w:tr>
            <w:tr w:rsidR="005A3433" w:rsidRPr="005A3433" w:rsidTr="005A3433">
              <w:trPr>
                <w:trHeight w:val="322"/>
                <w:jc w:val="center"/>
              </w:trPr>
              <w:tc>
                <w:tcPr>
                  <w:tcW w:w="372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Категория N 3 (перевод в газовый и </w:t>
                  </w:r>
                  <w:proofErr w:type="spellStart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битопливный</w:t>
                  </w:r>
                  <w:proofErr w:type="spellEnd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в том </w:t>
                  </w:r>
                  <w:proofErr w:type="gramStart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числе</w:t>
                  </w:r>
                  <w:proofErr w:type="gramEnd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газодизельный, циклы)</w:t>
                  </w:r>
                </w:p>
              </w:tc>
              <w:tc>
                <w:tcPr>
                  <w:tcW w:w="127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</w:tr>
            <w:tr w:rsidR="005A3433" w:rsidRPr="005A3433" w:rsidTr="005A3433">
              <w:trPr>
                <w:jc w:val="center"/>
              </w:trPr>
              <w:tc>
                <w:tcPr>
                  <w:tcW w:w="3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Категория N 1 (перевод в газовый цикл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–</w:t>
                  </w: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ремоторизация</w:t>
                  </w:r>
                  <w:proofErr w:type="spellEnd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 установкой двигателя, предназначенного для работы на природном газе)</w:t>
                  </w:r>
                </w:p>
              </w:tc>
              <w:tc>
                <w:tcPr>
                  <w:tcW w:w="12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</w:tr>
            <w:tr w:rsidR="005A3433" w:rsidRPr="005A3433" w:rsidTr="005A3433">
              <w:trPr>
                <w:trHeight w:val="322"/>
                <w:jc w:val="center"/>
              </w:trPr>
              <w:tc>
                <w:tcPr>
                  <w:tcW w:w="372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Категория N 2 (перевод в газовый цикл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–</w:t>
                  </w: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ремоторизация</w:t>
                  </w:r>
                  <w:proofErr w:type="spellEnd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 установкой двигателя, предназначенного для работы на природном газе)</w:t>
                  </w:r>
                </w:p>
              </w:tc>
              <w:tc>
                <w:tcPr>
                  <w:tcW w:w="127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</w:tr>
            <w:tr w:rsidR="005A3433" w:rsidRPr="005A3433" w:rsidTr="005A3433">
              <w:trPr>
                <w:trHeight w:val="322"/>
                <w:jc w:val="center"/>
              </w:trPr>
              <w:tc>
                <w:tcPr>
                  <w:tcW w:w="372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Категория N 3 (перевод в газовый цикл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–</w:t>
                  </w: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ремоторизация</w:t>
                  </w:r>
                  <w:proofErr w:type="spellEnd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 установкой двигателя, предназначенного для работы на природном газе)</w:t>
                  </w:r>
                </w:p>
              </w:tc>
              <w:tc>
                <w:tcPr>
                  <w:tcW w:w="127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1300</w:t>
                  </w:r>
                </w:p>
              </w:tc>
            </w:tr>
            <w:tr w:rsidR="005A3433" w:rsidRPr="005A3433" w:rsidTr="005A3433">
              <w:trPr>
                <w:trHeight w:val="322"/>
                <w:jc w:val="center"/>
              </w:trPr>
              <w:tc>
                <w:tcPr>
                  <w:tcW w:w="372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Категор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ия N 3 (перевод в газовый цикл –</w:t>
                  </w: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ремоторизация</w:t>
                  </w:r>
                  <w:proofErr w:type="spellEnd"/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 установкой двигателя, предназначенного для работы на природном газе, и криогенного топливного бака)</w:t>
                  </w:r>
                </w:p>
              </w:tc>
              <w:tc>
                <w:tcPr>
                  <w:tcW w:w="127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A3433" w:rsidRPr="005A3433" w:rsidRDefault="005A3433" w:rsidP="005A3433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5A34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1500</w:t>
                  </w:r>
                  <w:r w:rsidRPr="005A3433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 в приложении № 2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юридическим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лицам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индивидуальным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предпринимателям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выполняющим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переоборудованию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транспортных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использование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природного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газа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hint="eastAsia"/>
                <w:sz w:val="28"/>
                <w:szCs w:val="28"/>
              </w:rPr>
              <w:t>метана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качестве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моторного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топлива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абзаце шестом пункта 1 слова «начиная с 2026 года, для баллона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II типа − начиная с 2027 года» заменить словами «начиная с 2027 года, 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для баллона II типа − начиная с 2028 года»;</w:t>
            </w:r>
          </w:p>
          <w:p w:rsid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 абзаце втором пункта 2 цифры «2026» заменить цифрами «2027»;</w:t>
            </w:r>
          </w:p>
          <w:p w:rsid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пятый пункта 3 изложить в следующей редакции:</w:t>
            </w:r>
          </w:p>
          <w:p w:rsidR="005A3433" w:rsidRDefault="005A3433" w:rsidP="005A3433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«работы по переоборудованию должны быть выполнены не ранее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 января года, предшествующего текущему году, и не позднее 31 октября текущего года».</w:t>
            </w:r>
          </w:p>
          <w:p w:rsidR="00912F0D" w:rsidRPr="005A3433" w:rsidRDefault="005A3433" w:rsidP="005A343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Настоящее постановление вступает в силу со дня его подписания</w:t>
            </w:r>
            <w:r w:rsidR="00E049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8A" w:rsidRDefault="003C5C8A">
      <w:r>
        <w:separator/>
      </w:r>
    </w:p>
  </w:endnote>
  <w:endnote w:type="continuationSeparator" w:id="0">
    <w:p w:rsidR="003C5C8A" w:rsidRDefault="003C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8A" w:rsidRDefault="003C5C8A">
      <w:r>
        <w:separator/>
      </w:r>
    </w:p>
  </w:footnote>
  <w:footnote w:type="continuationSeparator" w:id="0">
    <w:p w:rsidR="003C5C8A" w:rsidRDefault="003C5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BD283F">
      <w:rPr>
        <w:rFonts w:ascii="Times New Roman" w:hAnsi="Times New Roman"/>
        <w:noProof/>
        <w:sz w:val="24"/>
        <w:szCs w:val="24"/>
      </w:rPr>
      <w:t>4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BA2556A"/>
    <w:multiLevelType w:val="hybridMultilevel"/>
    <w:tmpl w:val="2814FCEA"/>
    <w:lvl w:ilvl="0" w:tplc="560441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C38FA5E">
      <w:start w:val="1"/>
      <w:numFmt w:val="lowerLetter"/>
      <w:lvlText w:val="%2."/>
      <w:lvlJc w:val="left"/>
      <w:pPr>
        <w:ind w:left="1789" w:hanging="360"/>
      </w:pPr>
    </w:lvl>
    <w:lvl w:ilvl="2" w:tplc="706EA4FE">
      <w:start w:val="1"/>
      <w:numFmt w:val="lowerRoman"/>
      <w:lvlText w:val="%3."/>
      <w:lvlJc w:val="right"/>
      <w:pPr>
        <w:ind w:left="2509" w:hanging="180"/>
      </w:pPr>
    </w:lvl>
    <w:lvl w:ilvl="3" w:tplc="12F46304">
      <w:start w:val="1"/>
      <w:numFmt w:val="decimal"/>
      <w:lvlText w:val="%4."/>
      <w:lvlJc w:val="left"/>
      <w:pPr>
        <w:ind w:left="3229" w:hanging="360"/>
      </w:pPr>
    </w:lvl>
    <w:lvl w:ilvl="4" w:tplc="F9D884C6">
      <w:start w:val="1"/>
      <w:numFmt w:val="lowerLetter"/>
      <w:lvlText w:val="%5."/>
      <w:lvlJc w:val="left"/>
      <w:pPr>
        <w:ind w:left="3949" w:hanging="360"/>
      </w:pPr>
    </w:lvl>
    <w:lvl w:ilvl="5" w:tplc="00C4CB6E">
      <w:start w:val="1"/>
      <w:numFmt w:val="lowerRoman"/>
      <w:lvlText w:val="%6."/>
      <w:lvlJc w:val="right"/>
      <w:pPr>
        <w:ind w:left="4669" w:hanging="180"/>
      </w:pPr>
    </w:lvl>
    <w:lvl w:ilvl="6" w:tplc="F38A802A">
      <w:start w:val="1"/>
      <w:numFmt w:val="decimal"/>
      <w:lvlText w:val="%7."/>
      <w:lvlJc w:val="left"/>
      <w:pPr>
        <w:ind w:left="5389" w:hanging="360"/>
      </w:pPr>
    </w:lvl>
    <w:lvl w:ilvl="7" w:tplc="5A668C6C">
      <w:start w:val="1"/>
      <w:numFmt w:val="lowerLetter"/>
      <w:lvlText w:val="%8."/>
      <w:lvlJc w:val="left"/>
      <w:pPr>
        <w:ind w:left="6109" w:hanging="360"/>
      </w:pPr>
    </w:lvl>
    <w:lvl w:ilvl="8" w:tplc="AC0E057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B42712E"/>
    <w:multiLevelType w:val="hybridMultilevel"/>
    <w:tmpl w:val="5F4659B6"/>
    <w:lvl w:ilvl="0" w:tplc="01FA2578">
      <w:start w:val="1"/>
      <w:numFmt w:val="decimal"/>
      <w:lvlText w:val="%1."/>
      <w:lvlJc w:val="left"/>
      <w:pPr>
        <w:ind w:left="1069" w:hanging="360"/>
      </w:pPr>
    </w:lvl>
    <w:lvl w:ilvl="1" w:tplc="D6F63750">
      <w:start w:val="1"/>
      <w:numFmt w:val="lowerLetter"/>
      <w:lvlText w:val="%2."/>
      <w:lvlJc w:val="left"/>
      <w:pPr>
        <w:ind w:left="1789" w:hanging="360"/>
      </w:pPr>
    </w:lvl>
    <w:lvl w:ilvl="2" w:tplc="6E1224B2">
      <w:start w:val="1"/>
      <w:numFmt w:val="lowerRoman"/>
      <w:lvlText w:val="%3."/>
      <w:lvlJc w:val="right"/>
      <w:pPr>
        <w:ind w:left="2509" w:hanging="180"/>
      </w:pPr>
    </w:lvl>
    <w:lvl w:ilvl="3" w:tplc="3B70C94E">
      <w:start w:val="1"/>
      <w:numFmt w:val="decimal"/>
      <w:lvlText w:val="%4."/>
      <w:lvlJc w:val="left"/>
      <w:pPr>
        <w:ind w:left="3229" w:hanging="360"/>
      </w:pPr>
    </w:lvl>
    <w:lvl w:ilvl="4" w:tplc="4F921130">
      <w:start w:val="1"/>
      <w:numFmt w:val="lowerLetter"/>
      <w:lvlText w:val="%5."/>
      <w:lvlJc w:val="left"/>
      <w:pPr>
        <w:ind w:left="3949" w:hanging="360"/>
      </w:pPr>
    </w:lvl>
    <w:lvl w:ilvl="5" w:tplc="DC148ED8">
      <w:start w:val="1"/>
      <w:numFmt w:val="lowerRoman"/>
      <w:lvlText w:val="%6."/>
      <w:lvlJc w:val="right"/>
      <w:pPr>
        <w:ind w:left="4669" w:hanging="180"/>
      </w:pPr>
    </w:lvl>
    <w:lvl w:ilvl="6" w:tplc="744ABA68">
      <w:start w:val="1"/>
      <w:numFmt w:val="decimal"/>
      <w:lvlText w:val="%7."/>
      <w:lvlJc w:val="left"/>
      <w:pPr>
        <w:ind w:left="5389" w:hanging="360"/>
      </w:pPr>
    </w:lvl>
    <w:lvl w:ilvl="7" w:tplc="A83EE1B0">
      <w:start w:val="1"/>
      <w:numFmt w:val="lowerLetter"/>
      <w:lvlText w:val="%8."/>
      <w:lvlJc w:val="left"/>
      <w:pPr>
        <w:ind w:left="6109" w:hanging="360"/>
      </w:pPr>
    </w:lvl>
    <w:lvl w:ilvl="8" w:tplc="DFE0152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6aCLNQ3OEfaf6+pJt+e60RusGM=" w:salt="wtcR9r9nmHZamGsmj2vij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60E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C5C8A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433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D283F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0584E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D345B"/>
    <w:rsid w:val="00E04988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13DD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A3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A3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6</cp:revision>
  <cp:lastPrinted>2008-04-23T08:17:00Z</cp:lastPrinted>
  <dcterms:created xsi:type="dcterms:W3CDTF">2026-06-04T09:11:00Z</dcterms:created>
  <dcterms:modified xsi:type="dcterms:W3CDTF">2026-06-16T11:12:00Z</dcterms:modified>
</cp:coreProperties>
</file>