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638" w:rsidRDefault="00D643AA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638" w:rsidRDefault="00D643AA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54638" w:rsidRDefault="00D643AA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C54638" w:rsidRDefault="00C5463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54638" w:rsidRDefault="00C54638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54638" w:rsidRDefault="00D643A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54638" w:rsidRDefault="00C54638">
      <w:pPr>
        <w:tabs>
          <w:tab w:val="left" w:pos="709"/>
        </w:tabs>
        <w:jc w:val="center"/>
        <w:rPr>
          <w:sz w:val="28"/>
        </w:rPr>
      </w:pPr>
    </w:p>
    <w:p w:rsidR="00C54638" w:rsidRDefault="00C54638">
      <w:pPr>
        <w:tabs>
          <w:tab w:val="left" w:pos="709"/>
        </w:tabs>
        <w:jc w:val="center"/>
        <w:rPr>
          <w:sz w:val="28"/>
        </w:rPr>
      </w:pPr>
    </w:p>
    <w:p w:rsidR="00C54638" w:rsidRDefault="00D643AA">
      <w:pPr>
        <w:tabs>
          <w:tab w:val="left" w:pos="709"/>
        </w:tabs>
        <w:rPr>
          <w:sz w:val="28"/>
        </w:rPr>
      </w:pPr>
      <w:r>
        <w:rPr>
          <w:sz w:val="28"/>
        </w:rPr>
        <w:t>«03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</w:t>
      </w:r>
      <w:bookmarkStart w:id="0" w:name="_GoBack"/>
      <w:bookmarkEnd w:id="0"/>
      <w:r>
        <w:rPr>
          <w:sz w:val="28"/>
        </w:rPr>
        <w:t xml:space="preserve"> № 468-п</w:t>
      </w:r>
    </w:p>
    <w:p w:rsidR="00C54638" w:rsidRDefault="00C54638">
      <w:pPr>
        <w:tabs>
          <w:tab w:val="left" w:pos="709"/>
        </w:tabs>
        <w:jc w:val="both"/>
        <w:rPr>
          <w:sz w:val="28"/>
        </w:rPr>
      </w:pPr>
    </w:p>
    <w:p w:rsidR="00C54638" w:rsidRDefault="00C54638">
      <w:pPr>
        <w:tabs>
          <w:tab w:val="left" w:pos="709"/>
        </w:tabs>
        <w:jc w:val="both"/>
        <w:rPr>
          <w:sz w:val="28"/>
        </w:rPr>
      </w:pPr>
    </w:p>
    <w:p w:rsidR="00C54638" w:rsidRDefault="00D643AA">
      <w:pPr>
        <w:tabs>
          <w:tab w:val="left" w:pos="709"/>
        </w:tabs>
        <w:jc w:val="center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подготовке проекта внесения изменений в правила землепользования </w:t>
      </w:r>
      <w:r>
        <w:rPr>
          <w:color w:val="000000" w:themeColor="text1"/>
          <w:sz w:val="28"/>
          <w:szCs w:val="28"/>
        </w:rPr>
        <w:br/>
        <w:t>и застройки муниципального образования – Окское</w:t>
      </w:r>
      <w:r>
        <w:rPr>
          <w:sz w:val="28"/>
        </w:rPr>
        <w:t xml:space="preserve"> сельское поселение Рязанского муниципального района Рязанской области</w:t>
      </w:r>
    </w:p>
    <w:p w:rsidR="00C54638" w:rsidRDefault="00C54638">
      <w:pPr>
        <w:tabs>
          <w:tab w:val="left" w:pos="709"/>
        </w:tabs>
        <w:jc w:val="both"/>
        <w:rPr>
          <w:sz w:val="28"/>
          <w:highlight w:val="white"/>
        </w:rPr>
      </w:pPr>
    </w:p>
    <w:p w:rsidR="00C54638" w:rsidRDefault="00D643AA">
      <w:pPr>
        <w:widowControl w:val="0"/>
        <w:ind w:firstLine="850"/>
        <w:jc w:val="both"/>
      </w:pPr>
      <w:r>
        <w:rPr>
          <w:color w:val="000000" w:themeColor="text1"/>
          <w:sz w:val="28"/>
          <w:szCs w:val="28"/>
        </w:rPr>
        <w:t>На основании обращения Козина В.М., статьи 33 Градостроительного коде</w:t>
      </w:r>
      <w:r>
        <w:rPr>
          <w:color w:val="000000" w:themeColor="text1"/>
          <w:sz w:val="28"/>
          <w:szCs w:val="28"/>
        </w:rPr>
        <w:t>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</w:t>
      </w:r>
      <w:r>
        <w:rPr>
          <w:color w:val="000000" w:themeColor="text1"/>
          <w:sz w:val="28"/>
          <w:szCs w:val="28"/>
        </w:rPr>
        <w:t xml:space="preserve">ами государственной власти Рязанской области», с учетом рекомендаций комиссии </w:t>
      </w:r>
      <w:r>
        <w:rPr>
          <w:color w:val="000000" w:themeColor="text1"/>
          <w:sz w:val="28"/>
          <w:szCs w:val="28"/>
        </w:rPr>
        <w:br/>
        <w:t>по территориальному планированию, землепользованию и застройке Рязанской области</w:t>
      </w:r>
      <w:r>
        <w:rPr>
          <w:color w:val="000000" w:themeColor="text1"/>
          <w:sz w:val="28"/>
          <w:szCs w:val="28"/>
        </w:rPr>
        <w:t xml:space="preserve"> от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15.05.2026</w:t>
      </w:r>
      <w:r>
        <w:rPr>
          <w:color w:val="000000" w:themeColor="text1"/>
          <w:sz w:val="28"/>
          <w:szCs w:val="28"/>
        </w:rPr>
        <w:t>, ру</w:t>
      </w:r>
      <w:r>
        <w:rPr>
          <w:color w:val="000000" w:themeColor="text1"/>
          <w:sz w:val="28"/>
          <w:szCs w:val="28"/>
        </w:rPr>
        <w:t>ководствуясь постановлением Правительства Рязанской области от 06.08.2008 № 153</w:t>
      </w:r>
      <w:r>
        <w:rPr>
          <w:color w:val="000000" w:themeColor="text1"/>
          <w:sz w:val="28"/>
          <w:szCs w:val="28"/>
        </w:rPr>
        <w:t xml:space="preserve">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C54638" w:rsidRDefault="00D643AA" w:rsidP="00D643AA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>Приступить к подготовке проекта внесения изменений в правила землепольз</w:t>
      </w:r>
      <w:r>
        <w:rPr>
          <w:color w:val="000000" w:themeColor="text1"/>
          <w:sz w:val="28"/>
          <w:szCs w:val="28"/>
        </w:rPr>
        <w:t xml:space="preserve">ования и застройки муниципального образования – Окское </w:t>
      </w:r>
      <w:r>
        <w:rPr>
          <w:sz w:val="28"/>
        </w:rPr>
        <w:t>сельское поселение Рязанского муниципального района Рязанской области, утвержденные постановлением главного управления архитектуры и градостроительства Рязанской области</w:t>
      </w:r>
      <w:r>
        <w:rPr>
          <w:sz w:val="28"/>
          <w:szCs w:val="28"/>
        </w:rPr>
        <w:t xml:space="preserve"> от 04.07.2023 № 271-п «Об утвер</w:t>
      </w:r>
      <w:r>
        <w:rPr>
          <w:sz w:val="28"/>
          <w:szCs w:val="28"/>
        </w:rPr>
        <w:t xml:space="preserve">ждении правил землепользования и застройки муниципального образования – Окское сельское поселение Рязанского муниципального района Рязанской области» (в редакции постановлений Главархитектуры Рязанской области от 14.05.2024 № 222-п, </w:t>
      </w:r>
      <w:r>
        <w:rPr>
          <w:sz w:val="28"/>
          <w:szCs w:val="28"/>
        </w:rPr>
        <w:br/>
        <w:t>от 28.06.2024 № 316-п,</w:t>
      </w:r>
      <w:r>
        <w:rPr>
          <w:sz w:val="28"/>
          <w:szCs w:val="28"/>
        </w:rPr>
        <w:t xml:space="preserve"> от 10.12.2024 № 725-п, от 11.03.2025 № 157-п, </w:t>
      </w:r>
      <w:r>
        <w:rPr>
          <w:sz w:val="28"/>
          <w:szCs w:val="28"/>
        </w:rPr>
        <w:br/>
        <w:t xml:space="preserve">от 19.05.2025 № 376-п, от 06.06.2025 № 448-п, от 20.06.2025 № 487-п, </w:t>
      </w:r>
      <w:r>
        <w:rPr>
          <w:sz w:val="28"/>
          <w:szCs w:val="28"/>
        </w:rPr>
        <w:br/>
        <w:t>от 30.09.2025 № 852-п, от 08.12.2025 № 1073-п, от 27.05.2026 № 442-п)</w:t>
      </w:r>
      <w:r>
        <w:rPr>
          <w:sz w:val="28"/>
          <w:szCs w:val="28"/>
          <w:lang w:eastAsia="ar-SA"/>
        </w:rPr>
        <w:t>, в части</w:t>
      </w:r>
      <w:r>
        <w:rPr>
          <w:sz w:val="28"/>
          <w:szCs w:val="28"/>
        </w:rPr>
        <w:t xml:space="preserve"> изменения территориального зонирования земельного участка </w:t>
      </w:r>
      <w:r>
        <w:rPr>
          <w:color w:val="auto"/>
          <w:sz w:val="28"/>
          <w:szCs w:val="28"/>
        </w:rPr>
        <w:t xml:space="preserve">с кадастровым номером 62:15:0030407:84, а также земель, государственная собственность </w:t>
      </w:r>
      <w:r>
        <w:rPr>
          <w:color w:val="auto"/>
          <w:sz w:val="28"/>
          <w:szCs w:val="28"/>
        </w:rPr>
        <w:br/>
        <w:t xml:space="preserve">на которые не разграничена, расположенных между границами населенного </w:t>
      </w:r>
      <w:r>
        <w:rPr>
          <w:color w:val="auto"/>
          <w:sz w:val="28"/>
          <w:szCs w:val="28"/>
        </w:rPr>
        <w:lastRenderedPageBreak/>
        <w:t>пункта с. Вышетравино и указанного земельного участка</w:t>
      </w:r>
      <w:r>
        <w:rPr>
          <w:sz w:val="28"/>
          <w:szCs w:val="28"/>
        </w:rPr>
        <w:t xml:space="preserve">, с зоны </w:t>
      </w:r>
      <w:r>
        <w:rPr>
          <w:color w:val="auto"/>
          <w:sz w:val="28"/>
          <w:szCs w:val="28"/>
        </w:rPr>
        <w:t>«Зоны сельскохозяйственного использов</w:t>
      </w:r>
      <w:r>
        <w:rPr>
          <w:color w:val="auto"/>
          <w:sz w:val="28"/>
          <w:szCs w:val="28"/>
        </w:rPr>
        <w:t>ания (4.2)» н</w:t>
      </w:r>
      <w:r>
        <w:rPr>
          <w:sz w:val="28"/>
          <w:szCs w:val="28"/>
        </w:rPr>
        <w:t>а зону «Жилые зоны (1)».</w:t>
      </w:r>
    </w:p>
    <w:p w:rsidR="00C54638" w:rsidRDefault="00D643AA" w:rsidP="00D643AA">
      <w:pPr>
        <w:widowControl w:val="0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clear" w:pos="720"/>
        </w:tabs>
        <w:ind w:left="0" w:firstLine="850"/>
        <w:jc w:val="both"/>
        <w:rPr>
          <w:sz w:val="28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  <w:lang w:eastAsia="ar-SA"/>
        </w:rPr>
        <w:t>заинтересованн</w:t>
      </w:r>
      <w:r>
        <w:rPr>
          <w:sz w:val="28"/>
          <w:szCs w:val="28"/>
          <w:lang w:eastAsia="ar-SA"/>
        </w:rPr>
        <w:t xml:space="preserve">ому лицу Козину В.М. </w:t>
      </w:r>
      <w:r>
        <w:rPr>
          <w:color w:val="000000" w:themeColor="text1"/>
          <w:sz w:val="28"/>
          <w:szCs w:val="28"/>
        </w:rPr>
        <w:t xml:space="preserve">разработать проект внесения изменений в правила землепользования и застройки </w:t>
      </w:r>
      <w:r>
        <w:rPr>
          <w:sz w:val="28"/>
          <w:szCs w:val="28"/>
          <w:lang w:eastAsia="ar-SA"/>
        </w:rPr>
        <w:t xml:space="preserve">в соответствии </w:t>
      </w:r>
      <w:r>
        <w:rPr>
          <w:sz w:val="28"/>
          <w:szCs w:val="28"/>
          <w:lang w:eastAsia="ar-SA"/>
        </w:rPr>
        <w:br/>
        <w:t xml:space="preserve">с пунктом 1 настоящего постановления </w:t>
      </w:r>
      <w:r>
        <w:rPr>
          <w:color w:val="000000" w:themeColor="text1"/>
          <w:sz w:val="28"/>
          <w:szCs w:val="28"/>
        </w:rPr>
        <w:t>за счет собственных средств</w:t>
      </w:r>
      <w:r w:rsidRPr="00D643AA">
        <w:rPr>
          <w:color w:val="000000" w:themeColor="text1"/>
          <w:sz w:val="28"/>
          <w:szCs w:val="28"/>
        </w:rPr>
        <w:t>.</w:t>
      </w:r>
    </w:p>
    <w:p w:rsidR="00C54638" w:rsidRDefault="00D643AA" w:rsidP="00D643AA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Отделу градостроительного регулирования в соответствии с пунктом 1 настоящего постановления:</w:t>
      </w:r>
    </w:p>
    <w:p w:rsidR="00C54638" w:rsidRDefault="00D643AA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1) организовать подготовку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землепользования и застройки</w:t>
      </w:r>
      <w:r>
        <w:rPr>
          <w:sz w:val="28"/>
          <w:szCs w:val="28"/>
          <w:lang w:eastAsia="ar-SA"/>
        </w:rPr>
        <w:t>;</w:t>
      </w:r>
    </w:p>
    <w:p w:rsidR="00C54638" w:rsidRDefault="00D643AA">
      <w:pPr>
        <w:widowControl w:val="0"/>
        <w:ind w:firstLine="850"/>
        <w:jc w:val="both"/>
        <w:rPr>
          <w:lang w:eastAsia="ar-SA"/>
        </w:rPr>
      </w:pPr>
      <w:r>
        <w:rPr>
          <w:sz w:val="28"/>
          <w:szCs w:val="28"/>
          <w:lang w:eastAsia="ar-SA"/>
        </w:rPr>
        <w:t xml:space="preserve">2) обеспечить проверку проекта внесения изменений в </w:t>
      </w:r>
      <w:r>
        <w:rPr>
          <w:color w:val="000000" w:themeColor="text1"/>
          <w:sz w:val="28"/>
          <w:szCs w:val="28"/>
        </w:rPr>
        <w:t>правила землеполь</w:t>
      </w:r>
      <w:r>
        <w:rPr>
          <w:color w:val="000000" w:themeColor="text1"/>
          <w:sz w:val="28"/>
          <w:szCs w:val="28"/>
        </w:rPr>
        <w:t>зования и застройки</w:t>
      </w:r>
      <w:r>
        <w:rPr>
          <w:sz w:val="28"/>
          <w:szCs w:val="28"/>
          <w:lang w:eastAsia="ar-SA"/>
        </w:rPr>
        <w:t xml:space="preserve"> и подготовить заключение о его соответствии нормам градостроительного законодательства.</w:t>
      </w:r>
    </w:p>
    <w:p w:rsidR="00C54638" w:rsidRDefault="00D643AA" w:rsidP="00D643AA">
      <w:pPr>
        <w:widowControl w:val="0"/>
        <w:numPr>
          <w:ilvl w:val="0"/>
          <w:numId w:val="1"/>
        </w:numPr>
        <w:tabs>
          <w:tab w:val="clear" w:pos="720"/>
          <w:tab w:val="left" w:pos="1418"/>
        </w:tabs>
        <w:ind w:left="0" w:firstLine="850"/>
        <w:jc w:val="both"/>
        <w:rPr>
          <w:sz w:val="28"/>
        </w:rPr>
      </w:pP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Комиссии по территориальному планированию, землепользованию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 xml:space="preserve">и застройке Рязанской области организовать рассмотрение проекта </w:t>
      </w:r>
      <w:r>
        <w:rPr>
          <w:color w:val="000000" w:themeColor="text1"/>
          <w:sz w:val="28"/>
          <w:szCs w:val="28"/>
        </w:rPr>
        <w:t xml:space="preserve">внесения изменений в 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пра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t>вила землепользования и застройки на общественных обсуждениях (публичных слушаниях) в установленный законодательством срок</w:t>
      </w:r>
      <w:r>
        <w:rPr>
          <w:rFonts w:eastAsia="Tahoma" w:cs="Noto Sans Devanagari"/>
          <w:color w:val="000000" w:themeColor="text1"/>
          <w:sz w:val="28"/>
          <w:szCs w:val="28"/>
          <w:lang w:eastAsia="zh-CN" w:bidi="hi-IN"/>
        </w:rPr>
        <w:br/>
        <w:t>и порядке.</w:t>
      </w:r>
    </w:p>
    <w:p w:rsidR="00C54638" w:rsidRDefault="00D643AA" w:rsidP="00D643AA">
      <w:pPr>
        <w:pStyle w:val="af5"/>
        <w:widowControl w:val="0"/>
        <w:numPr>
          <w:ilvl w:val="0"/>
          <w:numId w:val="1"/>
        </w:numPr>
        <w:tabs>
          <w:tab w:val="clear" w:pos="720"/>
          <w:tab w:val="left" w:pos="1364"/>
        </w:tabs>
        <w:spacing w:after="0" w:line="240" w:lineRule="auto"/>
        <w:ind w:left="0" w:firstLine="850"/>
      </w:pPr>
      <w:hyperlink r:id="rId8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</w:rPr>
          <w:t>Отделу кадровой работы и делопроизводства обесп</w:t>
        </w:r>
        <w:r>
          <w:rPr>
            <w:color w:val="000000" w:themeColor="text1"/>
            <w:sz w:val="28"/>
            <w:szCs w:val="28"/>
          </w:rPr>
          <w:t>ечить:</w:t>
        </w:r>
      </w:hyperlink>
    </w:p>
    <w:p w:rsidR="00C54638" w:rsidRDefault="00D643AA">
      <w:pPr>
        <w:widowControl w:val="0"/>
        <w:tabs>
          <w:tab w:val="left" w:pos="1418"/>
        </w:tabs>
        <w:ind w:firstLine="850"/>
        <w:jc w:val="both"/>
      </w:pPr>
      <w:hyperlink r:id="rId9" w:tooltip="consultantplus://offline/ref=40E58F4BCFE827CB22130BEF50D67B42C77DC44277C4F859DA17B34255C33D95881CE7C10415F0621D92AD424533DBD460C95217E0AD7E8498F5CFADTBh4L" w:history="1">
        <w:r>
          <w:rPr>
            <w:rFonts w:eastAsia="Tahoma"/>
            <w:color w:val="000000" w:themeColor="text1"/>
            <w:sz w:val="28"/>
            <w:szCs w:val="28"/>
            <w:lang w:eastAsia="zh-CN" w:bidi="hi-IN"/>
          </w:rPr>
          <w:t>1)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t xml:space="preserve"> государственную регистрацию настоящего постановления</w:t>
        </w:r>
        <w:r>
          <w:rPr>
            <w:rFonts w:eastAsia="Tahoma"/>
            <w:color w:val="000000" w:themeColor="text1"/>
            <w:sz w:val="28"/>
            <w:szCs w:val="28"/>
            <w:highlight w:val="white"/>
            <w:lang w:eastAsia="zh-CN" w:bidi="hi-IN"/>
          </w:rPr>
          <w:br/>
          <w:t>в правовом департаменте аппарата Губернатора и Правительства Рязанской области;</w:t>
        </w:r>
      </w:hyperlink>
    </w:p>
    <w:p w:rsidR="00C54638" w:rsidRDefault="00D643AA">
      <w:pPr>
        <w:widowControl w:val="0"/>
        <w:tabs>
          <w:tab w:val="left" w:pos="1418"/>
        </w:tabs>
        <w:ind w:firstLine="850"/>
        <w:jc w:val="both"/>
      </w:pPr>
      <w:hyperlink r:id="rId10" w:tooltip="consultantplus://offline/ref=40E58F4BCFE827CB22130BEF50D67B42C77DC44277C4F859DA17B34255C33D95881CE7C10415F0621D92AD424533DBD460C95217E0AD7E8498F5CFADTBh4L" w:history="1">
        <w:r>
          <w:rPr>
            <w:color w:val="000000" w:themeColor="text1"/>
            <w:sz w:val="28"/>
            <w:szCs w:val="28"/>
            <w:highlight w:val="white"/>
            <w:lang w:eastAsia="zh-CN" w:bidi="hi-IN"/>
          </w:rPr>
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</w:r>
      </w:hyperlink>
    </w:p>
    <w:p w:rsidR="00C54638" w:rsidRDefault="00D643AA" w:rsidP="00D643AA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color w:val="000000" w:themeColor="text1"/>
          <w:sz w:val="28"/>
          <w:szCs w:val="28"/>
        </w:rPr>
        <w:t xml:space="preserve">Отделу информационного обеспечения градостроительной </w:t>
      </w:r>
      <w:r>
        <w:rPr>
          <w:color w:val="000000" w:themeColor="text1"/>
          <w:sz w:val="28"/>
          <w:szCs w:val="28"/>
        </w:rPr>
        <w:t xml:space="preserve">деятельности разместить настоящее постановление на официальном сайте главного управления архитектуры и градостроительства Рязанской области </w:t>
      </w:r>
      <w:r>
        <w:rPr>
          <w:color w:val="000000" w:themeColor="text1"/>
          <w:sz w:val="28"/>
          <w:szCs w:val="28"/>
        </w:rPr>
        <w:br/>
        <w:t>в сети «Интернет».</w:t>
      </w:r>
    </w:p>
    <w:p w:rsidR="00C54638" w:rsidRDefault="00D643AA" w:rsidP="00D643AA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sz w:val="28"/>
          <w:szCs w:val="28"/>
          <w:lang w:eastAsia="ar-SA"/>
        </w:rPr>
        <w:t>Предложить главе Рязанского муниципального округа Рязанской области обеспечить размещение настоя</w:t>
      </w:r>
      <w:r>
        <w:rPr>
          <w:sz w:val="28"/>
          <w:szCs w:val="28"/>
          <w:lang w:eastAsia="ar-SA"/>
        </w:rPr>
        <w:t>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C54638" w:rsidRDefault="00D643AA" w:rsidP="00D643AA">
      <w:pPr>
        <w:widowControl w:val="0"/>
        <w:numPr>
          <w:ilvl w:val="0"/>
          <w:numId w:val="1"/>
        </w:numPr>
        <w:ind w:left="0" w:firstLine="850"/>
        <w:jc w:val="both"/>
        <w:rPr>
          <w:sz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</w:t>
      </w:r>
      <w:r>
        <w:rPr>
          <w:rFonts w:eastAsia="NSimSun" w:cs="Arial"/>
          <w:color w:val="auto"/>
          <w:sz w:val="28"/>
          <w:szCs w:val="28"/>
        </w:rPr>
        <w:br/>
        <w:t xml:space="preserve">на заместителя начальника главного управления архитектуры </w:t>
      </w:r>
      <w:r>
        <w:rPr>
          <w:rFonts w:eastAsia="NSimSun" w:cs="Arial"/>
          <w:color w:val="auto"/>
          <w:sz w:val="28"/>
          <w:szCs w:val="28"/>
        </w:rPr>
        <w:br/>
        <w:t>и градо</w:t>
      </w:r>
      <w:r>
        <w:rPr>
          <w:rFonts w:eastAsia="NSimSun" w:cs="Arial"/>
          <w:color w:val="auto"/>
          <w:sz w:val="28"/>
          <w:szCs w:val="28"/>
        </w:rPr>
        <w:t>строительства Рязанской области Н.А. Дыкину.</w:t>
      </w:r>
    </w:p>
    <w:p w:rsidR="00C54638" w:rsidRDefault="00C54638">
      <w:pPr>
        <w:widowControl w:val="0"/>
        <w:ind w:left="142"/>
        <w:jc w:val="both"/>
        <w:rPr>
          <w:sz w:val="22"/>
          <w:highlight w:val="yellow"/>
        </w:rPr>
      </w:pPr>
    </w:p>
    <w:p w:rsidR="00C54638" w:rsidRDefault="00C54638">
      <w:pPr>
        <w:widowControl w:val="0"/>
        <w:jc w:val="both"/>
        <w:rPr>
          <w:color w:val="auto"/>
          <w:sz w:val="22"/>
          <w:highlight w:val="white"/>
        </w:rPr>
      </w:pPr>
    </w:p>
    <w:p w:rsidR="00C54638" w:rsidRDefault="00D643AA">
      <w:pPr>
        <w:tabs>
          <w:tab w:val="left" w:pos="709"/>
        </w:tabs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Начальник         </w:t>
      </w:r>
      <w:r>
        <w:rPr>
          <w:color w:val="auto"/>
          <w:sz w:val="28"/>
          <w:szCs w:val="28"/>
          <w:highlight w:val="white"/>
        </w:rPr>
        <w:t xml:space="preserve">                                                                          </w:t>
      </w:r>
      <w:r>
        <w:rPr>
          <w:color w:val="auto"/>
          <w:sz w:val="28"/>
          <w:szCs w:val="28"/>
        </w:rPr>
        <w:t xml:space="preserve">                 Р.В. Шашкин</w:t>
      </w:r>
    </w:p>
    <w:p w:rsidR="00C54638" w:rsidRDefault="00C54638">
      <w:pPr>
        <w:tabs>
          <w:tab w:val="left" w:pos="709"/>
        </w:tabs>
        <w:jc w:val="both"/>
        <w:rPr>
          <w:sz w:val="24"/>
          <w:highlight w:val="white"/>
        </w:rPr>
      </w:pPr>
    </w:p>
    <w:p w:rsidR="00C54638" w:rsidRDefault="00C54638">
      <w:pPr>
        <w:contextualSpacing/>
        <w:jc w:val="both"/>
        <w:rPr>
          <w:sz w:val="24"/>
        </w:rPr>
      </w:pPr>
    </w:p>
    <w:sectPr w:rsidR="00C54638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638" w:rsidRDefault="00D643AA">
      <w:r>
        <w:separator/>
      </w:r>
    </w:p>
  </w:endnote>
  <w:endnote w:type="continuationSeparator" w:id="0">
    <w:p w:rsidR="00C54638" w:rsidRDefault="00D64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638" w:rsidRDefault="00D643AA">
      <w:r>
        <w:separator/>
      </w:r>
    </w:p>
  </w:footnote>
  <w:footnote w:type="continuationSeparator" w:id="0">
    <w:p w:rsidR="00C54638" w:rsidRDefault="00D64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638" w:rsidRDefault="00D643AA">
    <w:pPr>
      <w:pStyle w:val="aff4"/>
      <w:jc w:val="center"/>
      <w:rPr>
        <w:sz w:val="28"/>
      </w:rPr>
    </w:pPr>
    <w:r>
      <w:fldChar w:fldCharType="begin"/>
    </w:r>
    <w:r>
      <w:instrText>PAGE \* MERGEFORMAT</w:instrText>
    </w:r>
    <w:r>
      <w:fldChar w:fldCharType="separate"/>
    </w:r>
    <w:r w:rsidRPr="00D643AA">
      <w:rPr>
        <w:noProof/>
        <w:sz w:val="28"/>
      </w:rPr>
      <w:t>2</w:t>
    </w:r>
    <w:r>
      <w:rPr>
        <w:sz w:val="28"/>
      </w:rPr>
      <w:fldChar w:fldCharType="end"/>
    </w:r>
  </w:p>
  <w:p w:rsidR="00C54638" w:rsidRDefault="00C54638">
    <w:pPr>
      <w:pStyle w:val="af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F2DCD"/>
    <w:multiLevelType w:val="hybridMultilevel"/>
    <w:tmpl w:val="9D3EF6FC"/>
    <w:lvl w:ilvl="0" w:tplc="C614A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E1CE3A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E1E91B8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AB706AA2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80C98DE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9D6B55C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22D802D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C212E3A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4A86EA4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638"/>
    <w:rsid w:val="00C54638"/>
    <w:rsid w:val="00D6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29EB"/>
  <w15:docId w15:val="{7BD1BB63-00B2-46D6-9AFD-A8FA9940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38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ahoma" w:cs="Noto Sans Devanagari"/>
      <w:sz w:val="26"/>
      <w:lang w:eastAsia="zh-CN" w:bidi="hi-IN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0E58F4BCFE827CB22130BEF50D67B42C77DC44277C4F859DA17B34255C33D95881CE7C10415F0621D92AD424533DBD460C95217E0AD7E8498F5CFADTBh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58F4BCFE827CB22130BEF50D67B42C77DC44277C4F859DA17B34255C33D95881CE7C10415F0621D92AD424533DBD460C95217E0AD7E8498F5CFADTBh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785</Words>
  <Characters>4475</Characters>
  <Application>Microsoft Office Word</Application>
  <DocSecurity>0</DocSecurity>
  <Lines>37</Lines>
  <Paragraphs>10</Paragraphs>
  <ScaleCrop>false</ScaleCrop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126</cp:revision>
  <dcterms:created xsi:type="dcterms:W3CDTF">2020-12-26T06:51:00Z</dcterms:created>
  <dcterms:modified xsi:type="dcterms:W3CDTF">2026-06-03T09:00:00Z</dcterms:modified>
</cp:coreProperties>
</file>