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70" w:rsidRDefault="00A049B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870" w:rsidRDefault="00A049B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52870" w:rsidRDefault="00A049B5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352870" w:rsidRDefault="0035287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52870" w:rsidRDefault="0035287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352870" w:rsidRDefault="00A049B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52870" w:rsidRDefault="00352870">
      <w:pPr>
        <w:tabs>
          <w:tab w:val="left" w:pos="709"/>
        </w:tabs>
        <w:jc w:val="center"/>
        <w:rPr>
          <w:sz w:val="28"/>
        </w:rPr>
      </w:pPr>
    </w:p>
    <w:p w:rsidR="00352870" w:rsidRDefault="00352870">
      <w:pPr>
        <w:tabs>
          <w:tab w:val="left" w:pos="709"/>
        </w:tabs>
        <w:jc w:val="center"/>
        <w:rPr>
          <w:sz w:val="28"/>
        </w:rPr>
      </w:pPr>
    </w:p>
    <w:p w:rsidR="00352870" w:rsidRDefault="00A049B5">
      <w:pPr>
        <w:tabs>
          <w:tab w:val="left" w:pos="709"/>
        </w:tabs>
        <w:rPr>
          <w:sz w:val="28"/>
        </w:rPr>
      </w:pPr>
      <w:r>
        <w:rPr>
          <w:sz w:val="28"/>
        </w:rPr>
        <w:t>«10» июня 2026 г.                                                                                                № 50</w:t>
      </w:r>
      <w:r w:rsidR="00FE1228">
        <w:rPr>
          <w:sz w:val="28"/>
        </w:rPr>
        <w:t>1</w:t>
      </w:r>
      <w:bookmarkStart w:id="0" w:name="_GoBack"/>
      <w:bookmarkEnd w:id="0"/>
      <w:r>
        <w:rPr>
          <w:sz w:val="28"/>
        </w:rPr>
        <w:t>-п</w:t>
      </w:r>
    </w:p>
    <w:p w:rsidR="00352870" w:rsidRDefault="00352870">
      <w:pPr>
        <w:tabs>
          <w:tab w:val="left" w:pos="709"/>
        </w:tabs>
        <w:jc w:val="both"/>
        <w:rPr>
          <w:sz w:val="28"/>
        </w:rPr>
      </w:pPr>
    </w:p>
    <w:p w:rsidR="00352870" w:rsidRDefault="00352870">
      <w:pPr>
        <w:tabs>
          <w:tab w:val="left" w:pos="709"/>
        </w:tabs>
        <w:jc w:val="both"/>
        <w:rPr>
          <w:sz w:val="28"/>
        </w:rPr>
      </w:pPr>
    </w:p>
    <w:p w:rsidR="00352870" w:rsidRDefault="00A049B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Побединское городское поселение Скопинского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352870" w:rsidRDefault="00352870">
      <w:pPr>
        <w:tabs>
          <w:tab w:val="left" w:pos="709"/>
        </w:tabs>
        <w:jc w:val="both"/>
        <w:rPr>
          <w:color w:val="auto"/>
          <w:sz w:val="28"/>
        </w:rPr>
      </w:pPr>
    </w:p>
    <w:p w:rsidR="00352870" w:rsidRDefault="00A049B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>На основании уведомлений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25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01-14/01932/26, </w:t>
      </w:r>
      <w:r>
        <w:rPr>
          <w:color w:val="auto"/>
          <w:sz w:val="28"/>
        </w:rPr>
        <w:br/>
      </w:r>
      <w:r>
        <w:rPr>
          <w:sz w:val="28"/>
        </w:rPr>
        <w:t>от</w:t>
      </w:r>
      <w:r>
        <w:rPr>
          <w:sz w:val="28"/>
          <w:shd w:val="clear" w:color="FFFFFF" w:fill="FFFFFF" w:themeFill="background1"/>
        </w:rPr>
        <w:t xml:space="preserve"> 26</w:t>
      </w:r>
      <w:hyperlink r:id="rId9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01-14/01944/26,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</w:t>
      </w:r>
      <w:r>
        <w:rPr>
          <w:sz w:val="28"/>
        </w:rPr>
        <w:br/>
        <w:t xml:space="preserve">от 13.05.2026 № 27-ок «О направлении работника в командировку»,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352870" w:rsidRDefault="00A049B5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Побединское городское поселение Скопинского муниципального района Рязанской области</w:t>
      </w:r>
      <w:r>
        <w:rPr>
          <w:color w:val="auto"/>
          <w:sz w:val="28"/>
          <w:szCs w:val="28"/>
          <w:highlight w:val="white"/>
        </w:rPr>
        <w:t>, утвержденные решением Совета депутатов муниципального образования – Побединское городское поселение Скопинского муниципального района Рязанской области от 02.10.2018 № 231 «Об утверждении Правил землепользования и застройки муниципального образования – Побединское городское поселение Скопинского муниципального района Рязанской области в новой редакции» (в редакции постановлений Главархитектуры Рязанской облас</w:t>
      </w:r>
      <w:r>
        <w:rPr>
          <w:color w:val="auto"/>
          <w:sz w:val="28"/>
          <w:szCs w:val="28"/>
        </w:rPr>
        <w:t xml:space="preserve">ти от 03.04.2025 № 248-п, от </w:t>
      </w:r>
      <w:r>
        <w:rPr>
          <w:color w:val="auto"/>
          <w:sz w:val="28"/>
          <w:szCs w:val="28"/>
          <w:highlight w:val="white"/>
        </w:rPr>
        <w:t xml:space="preserve">28.07.2025 </w:t>
      </w:r>
      <w:r>
        <w:rPr>
          <w:color w:val="auto"/>
          <w:sz w:val="28"/>
          <w:szCs w:val="28"/>
          <w:highlight w:val="white"/>
        </w:rPr>
        <w:br/>
        <w:t xml:space="preserve">№ 602-п, от 04.09.2025 № 747-п, от 26.09.2025 № 832-п, от 15.10.2025 № 900-п, </w:t>
      </w:r>
      <w:r>
        <w:rPr>
          <w:color w:val="auto"/>
          <w:sz w:val="28"/>
          <w:szCs w:val="28"/>
          <w:highlight w:val="white"/>
        </w:rPr>
        <w:br/>
        <w:t xml:space="preserve">от 05.11.2025 № 966-п, от 07.11.2025 № 968-п, от 10.12.2025 № 1094-п, </w:t>
      </w:r>
      <w:r>
        <w:rPr>
          <w:color w:val="auto"/>
          <w:sz w:val="28"/>
          <w:szCs w:val="28"/>
          <w:highlight w:val="white"/>
        </w:rPr>
        <w:br/>
        <w:t>от 21.01.2026 № 23-п, от 04.02.2026 № 74-п, от 20.02.2026 № 161-п, от 27.04.2026 № 343-п)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352870" w:rsidRDefault="00A049B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szCs w:val="28"/>
        </w:rPr>
        <w:t xml:space="preserve">«Ж1 Зона застройки индивидуальными жилыми домами (населенный пункт </w:t>
      </w:r>
      <w:r>
        <w:rPr>
          <w:rFonts w:ascii="Times New Roman" w:hAnsi="Times New Roman"/>
          <w:sz w:val="28"/>
          <w:szCs w:val="28"/>
        </w:rPr>
        <w:br/>
        <w:t xml:space="preserve">с. Секирино)» изложить согласно приложению № 1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2870" w:rsidRDefault="00A049B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2)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szCs w:val="28"/>
        </w:rPr>
        <w:t xml:space="preserve">«Р Зона рекреационного назначения (населенный пункт с. Секирино)» изложить согласно приложению № 2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ю;</w:t>
      </w:r>
    </w:p>
    <w:p w:rsidR="00352870" w:rsidRDefault="00A049B5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3)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  <w:szCs w:val="28"/>
        </w:rPr>
        <w:t>«Т Зона транспортной инфраструктуры (линейные объекты с обслуживающей инфраструктурой) (населенный пункт с. Секирино)»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согласно приложению № 3 </w:t>
      </w:r>
      <w:r>
        <w:rPr>
          <w:rFonts w:ascii="Times New Roman" w:hAnsi="Times New Roman"/>
          <w:sz w:val="28"/>
          <w:szCs w:val="27"/>
        </w:rPr>
        <w:t>к настоящему пос</w:t>
      </w:r>
      <w:r>
        <w:rPr>
          <w:rFonts w:ascii="Times New Roman" w:hAnsi="Times New Roman" w:cs="Times New Roman"/>
          <w:sz w:val="28"/>
          <w:szCs w:val="28"/>
        </w:rPr>
        <w:t>тановлени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ю.</w:t>
      </w:r>
    </w:p>
    <w:p w:rsidR="00352870" w:rsidRDefault="00FE1228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 w:rsidR="00A049B5"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52870" w:rsidRDefault="00A049B5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Побединское городское поселение Скопинского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352870" w:rsidRDefault="00A049B5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52870" w:rsidRDefault="00A049B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352870" w:rsidRDefault="00A049B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52870" w:rsidRDefault="00A049B5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52870" w:rsidRDefault="00A049B5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352870" w:rsidRDefault="00A049B5" w:rsidP="00A049B5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sz w:val="28"/>
          <w:szCs w:val="28"/>
        </w:rPr>
        <w:br/>
        <w:t>и градостроительства Рязанской области Н.А. Дыкину.</w:t>
      </w:r>
    </w:p>
    <w:p w:rsidR="00352870" w:rsidRDefault="00352870">
      <w:pPr>
        <w:widowControl w:val="0"/>
        <w:ind w:firstLine="850"/>
        <w:jc w:val="both"/>
        <w:rPr>
          <w:color w:val="auto"/>
          <w:sz w:val="28"/>
        </w:rPr>
      </w:pPr>
    </w:p>
    <w:p w:rsidR="00352870" w:rsidRDefault="00352870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52870" w:rsidRDefault="00A049B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auto"/>
          <w:sz w:val="28"/>
        </w:rPr>
        <w:t>И.о. начальника                                                                                    О.М. Алямовская</w:t>
      </w:r>
    </w:p>
    <w:p w:rsidR="00352870" w:rsidRDefault="00352870"/>
    <w:sectPr w:rsidR="00352870">
      <w:headerReference w:type="default" r:id="rId11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70" w:rsidRDefault="00A049B5">
      <w:r>
        <w:separator/>
      </w:r>
    </w:p>
  </w:endnote>
  <w:endnote w:type="continuationSeparator" w:id="0">
    <w:p w:rsidR="00352870" w:rsidRDefault="00A0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70" w:rsidRDefault="00A049B5">
      <w:r>
        <w:separator/>
      </w:r>
    </w:p>
  </w:footnote>
  <w:footnote w:type="continuationSeparator" w:id="0">
    <w:p w:rsidR="00352870" w:rsidRDefault="00A04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870" w:rsidRDefault="00A049B5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E1228" w:rsidRPr="00FE1228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52870" w:rsidRDefault="0035287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6D55"/>
    <w:multiLevelType w:val="hybridMultilevel"/>
    <w:tmpl w:val="6040EDE8"/>
    <w:lvl w:ilvl="0" w:tplc="A3DCD54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19C73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0AA57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127B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ADC4C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7C56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F587B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F0258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BC0F3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833780"/>
    <w:multiLevelType w:val="multilevel"/>
    <w:tmpl w:val="F45AB7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0"/>
    <w:rsid w:val="00352870"/>
    <w:rsid w:val="00A049B5"/>
    <w:rsid w:val="00FE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938C"/>
  <w15:docId w15:val="{CA04FA7B-BCE3-412C-9476-E154CC95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2026-06-10T11:21:00Z</dcterms:created>
  <dcterms:modified xsi:type="dcterms:W3CDTF">2026-06-10T11:24:00Z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