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5FC" w:rsidRDefault="00CA1C8F">
      <w:pPr>
        <w:spacing w:line="288" w:lineRule="auto"/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5FC" w:rsidRDefault="00CA1C8F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  АРХИТЕКТУРЫ  И  ГРАДОСТРОИТЕЛЬСТВА</w:t>
      </w:r>
    </w:p>
    <w:p w:rsidR="009D35FC" w:rsidRDefault="00CA1C8F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9D35FC" w:rsidRDefault="009D35FC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9D35FC" w:rsidRDefault="009D35FC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9D35FC" w:rsidRDefault="00CA1C8F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9D35FC" w:rsidRDefault="009D35FC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9D35FC" w:rsidRDefault="009D35FC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9D35FC" w:rsidRDefault="00CA1C8F">
      <w:pPr>
        <w:tabs>
          <w:tab w:val="left" w:pos="709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«16» июня 2026 г.                                                                                                № 514-п</w:t>
      </w:r>
    </w:p>
    <w:p w:rsidR="009D35FC" w:rsidRDefault="009D35FC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9D35FC" w:rsidRDefault="009D35FC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9D35FC" w:rsidRDefault="00CA1C8F">
      <w:pPr>
        <w:pStyle w:val="ConsPlusNormal1"/>
        <w:widowControl w:val="0"/>
        <w:jc w:val="center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 внесении изменения в генеральный план муниципального образования – Ненашкинское сельское поселение Клепиковского муниципального района</w:t>
      </w:r>
    </w:p>
    <w:p w:rsidR="009D35FC" w:rsidRDefault="00CA1C8F">
      <w:pPr>
        <w:pStyle w:val="ConsPlusNormal1"/>
        <w:widowControl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Рязанской области</w:t>
      </w:r>
    </w:p>
    <w:p w:rsidR="009D35FC" w:rsidRDefault="009D35FC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9D35FC" w:rsidRDefault="00CA1C8F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000000" w:themeColor="text1"/>
          <w:spacing w:val="-6"/>
          <w:sz w:val="28"/>
          <w:szCs w:val="28"/>
        </w:rPr>
        <w:t xml:space="preserve">статьи </w:t>
      </w:r>
      <w:r>
        <w:rPr>
          <w:color w:val="000000" w:themeColor="text1"/>
          <w:sz w:val="28"/>
          <w:szCs w:val="28"/>
        </w:rPr>
        <w:t xml:space="preserve">2 Закона Рязанской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постановлениями Правительства Рязанской области </w:t>
      </w:r>
      <w:r>
        <w:rPr>
          <w:color w:val="000000" w:themeColor="text1"/>
          <w:sz w:val="28"/>
          <w:szCs w:val="28"/>
        </w:rPr>
        <w:br/>
        <w:t xml:space="preserve">от 29.12.2025 № 421 «Об установлении случаев подготовки проектов генеральных планов, правил землепользования и застройки, утверждения проектов  планировки и межевания территории без проведения общественных обсуждений или публичных слушаний», от 06.08.2008 № 153 «Об утверждении Положения </w:t>
      </w:r>
      <w:r>
        <w:rPr>
          <w:color w:val="000000" w:themeColor="text1"/>
          <w:sz w:val="28"/>
          <w:szCs w:val="28"/>
        </w:rPr>
        <w:br/>
        <w:t>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9D35FC" w:rsidRDefault="00CA1C8F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Внести в генеральный план муниципального образования – Ненашкинское сельское поселение Клепиковского муниципального района Рязанской области, утвержденный решением Совета депутатов муниципального образования – Ненашкинское сельское поселение Клепиковского муниципального района Рязанской области от 27.01.2014 № 3 «Об утверждении Генерального плана муниципального образования – Ненашкинское сельское поселение Клепиковского муниципального района» (в редакции постановлений Главархитектуры Рязанской области от 02.04.2025 № 241-п, </w:t>
      </w:r>
      <w:r>
        <w:rPr>
          <w:color w:val="000000" w:themeColor="text1"/>
          <w:sz w:val="28"/>
          <w:szCs w:val="28"/>
          <w:highlight w:val="white"/>
        </w:rPr>
        <w:br/>
        <w:t>от 01.07.2025 № 533-п), следующее изменение:</w:t>
      </w:r>
    </w:p>
    <w:p w:rsidR="009D35FC" w:rsidRDefault="00CA1C8F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графическое описание местоположения границ населенного пункта </w:t>
      </w:r>
      <w:r>
        <w:rPr>
          <w:color w:val="000000" w:themeColor="text1"/>
          <w:sz w:val="28"/>
          <w:szCs w:val="28"/>
          <w:highlight w:val="white"/>
        </w:rPr>
        <w:br/>
        <w:t>д. Дрошино изложить в редакции согласно приложению к настоящему постановлению.</w:t>
      </w:r>
    </w:p>
    <w:p w:rsidR="009D35FC" w:rsidRDefault="00CA1C8F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9D35FC" w:rsidRDefault="00CA1C8F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области»:</w:t>
      </w:r>
    </w:p>
    <w:p w:rsidR="009D35FC" w:rsidRDefault="00CA1C8F">
      <w:pPr>
        <w:pStyle w:val="ac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обеспечить доступ к изменению в генеральный план муниципального </w:t>
      </w:r>
      <w:r>
        <w:rPr>
          <w:color w:val="000000" w:themeColor="text1"/>
          <w:sz w:val="28"/>
          <w:szCs w:val="28"/>
        </w:rPr>
        <w:br/>
        <w:t>образования – Ненашкинское сельское поселение Клепиковского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Федерации;</w:t>
      </w:r>
    </w:p>
    <w:p w:rsidR="009D35FC" w:rsidRDefault="00CA1C8F">
      <w:pPr>
        <w:pStyle w:val="ac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rFonts w:cs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                        в Единый государственный реестр недвижимости в соответствии                                    с Федеральным законом от 13.07.2015 № 218-ФЗ «О государственной регистрации недвижимости»</w:t>
      </w:r>
      <w:r>
        <w:rPr>
          <w:color w:val="000000" w:themeColor="text1"/>
          <w:sz w:val="28"/>
          <w:szCs w:val="28"/>
        </w:rPr>
        <w:t>.</w:t>
      </w:r>
    </w:p>
    <w:p w:rsidR="009D35FC" w:rsidRDefault="00CA1C8F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9D35FC" w:rsidRDefault="00CA1C8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9D35FC" w:rsidRDefault="00CA1C8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9D35FC" w:rsidRDefault="00CA1C8F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9D35FC" w:rsidRDefault="00CA1C8F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Предложить главе Клепиковского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9D35FC" w:rsidRDefault="00CA1C8F">
      <w:pPr>
        <w:pStyle w:val="ac"/>
        <w:widowControl w:val="0"/>
        <w:numPr>
          <w:ilvl w:val="0"/>
          <w:numId w:val="26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Контроль за исполнением настоящего постановления возложить                        на 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Н.А. Дыкину.</w:t>
      </w:r>
    </w:p>
    <w:p w:rsidR="009D35FC" w:rsidRDefault="009D35FC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D35FC" w:rsidRDefault="009D35FC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D35FC" w:rsidRDefault="00CA1C8F" w:rsidP="00CA1C8F">
      <w:pPr>
        <w:widowControl w:val="0"/>
        <w:tabs>
          <w:tab w:val="left" w:pos="709"/>
        </w:tabs>
        <w:rPr>
          <w:color w:val="000000" w:themeColor="text1"/>
          <w:szCs w:val="26"/>
          <w:highlight w:val="white"/>
        </w:rPr>
      </w:pPr>
      <w:r>
        <w:rPr>
          <w:color w:val="auto"/>
          <w:sz w:val="28"/>
          <w:szCs w:val="28"/>
        </w:rPr>
        <w:t>Начальник                                                                                                   Р.В. Шашкин</w:t>
      </w:r>
    </w:p>
    <w:sectPr w:rsidR="009D35FC" w:rsidSect="00991F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7" w:header="0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5FC" w:rsidRDefault="00CA1C8F">
      <w:pPr>
        <w:pStyle w:val="32"/>
      </w:pPr>
      <w:r>
        <w:separator/>
      </w:r>
    </w:p>
  </w:endnote>
  <w:endnote w:type="continuationSeparator" w:id="0">
    <w:p w:rsidR="009D35FC" w:rsidRDefault="00CA1C8F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D0" w:rsidRDefault="00CE70D0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D0" w:rsidRDefault="00CE70D0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D0" w:rsidRDefault="00CE70D0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5FC" w:rsidRDefault="00CA1C8F">
      <w:pPr>
        <w:pStyle w:val="32"/>
      </w:pPr>
      <w:r>
        <w:separator/>
      </w:r>
    </w:p>
  </w:footnote>
  <w:footnote w:type="continuationSeparator" w:id="0">
    <w:p w:rsidR="009D35FC" w:rsidRDefault="00CA1C8F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D0" w:rsidRDefault="00CE70D0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FA2" w:rsidRDefault="00991FA2">
    <w:pPr>
      <w:pStyle w:val="af7"/>
      <w:jc w:val="center"/>
    </w:pPr>
  </w:p>
  <w:p w:rsidR="00991FA2" w:rsidRPr="00CE70D0" w:rsidRDefault="00CE70D0">
    <w:pPr>
      <w:pStyle w:val="af7"/>
      <w:jc w:val="center"/>
      <w:rPr>
        <w:rFonts w:ascii="Times New Roman" w:hAnsi="Times New Roman" w:cs="Times New Roman"/>
      </w:rPr>
    </w:pPr>
    <w:sdt>
      <w:sdtPr>
        <w:id w:val="-859048107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bookmarkStart w:id="0" w:name="_GoBack"/>
        <w:r w:rsidR="00991FA2" w:rsidRPr="00CE70D0">
          <w:rPr>
            <w:rFonts w:ascii="Times New Roman" w:hAnsi="Times New Roman" w:cs="Times New Roman"/>
          </w:rPr>
          <w:fldChar w:fldCharType="begin"/>
        </w:r>
        <w:r w:rsidR="00991FA2" w:rsidRPr="00CE70D0">
          <w:rPr>
            <w:rFonts w:ascii="Times New Roman" w:hAnsi="Times New Roman" w:cs="Times New Roman"/>
          </w:rPr>
          <w:instrText>PAGE   \* MERGEFORMAT</w:instrText>
        </w:r>
        <w:r w:rsidR="00991FA2" w:rsidRPr="00CE70D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="00991FA2" w:rsidRPr="00CE70D0">
          <w:rPr>
            <w:rFonts w:ascii="Times New Roman" w:hAnsi="Times New Roman" w:cs="Times New Roman"/>
          </w:rPr>
          <w:fldChar w:fldCharType="end"/>
        </w:r>
      </w:sdtContent>
    </w:sdt>
  </w:p>
  <w:bookmarkEnd w:id="0"/>
  <w:p w:rsidR="009D35FC" w:rsidRDefault="009D35FC">
    <w:pPr>
      <w:pStyle w:val="af7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D0" w:rsidRDefault="00CE70D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158C"/>
    <w:multiLevelType w:val="multilevel"/>
    <w:tmpl w:val="4EB4A8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D930049"/>
    <w:multiLevelType w:val="multilevel"/>
    <w:tmpl w:val="6B563C4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F462CAB"/>
    <w:multiLevelType w:val="multilevel"/>
    <w:tmpl w:val="3FAE79E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 w15:restartNumberingAfterBreak="0">
    <w:nsid w:val="1502306C"/>
    <w:multiLevelType w:val="multilevel"/>
    <w:tmpl w:val="009E02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16085DFD"/>
    <w:multiLevelType w:val="multilevel"/>
    <w:tmpl w:val="C2C8E7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18330E1A"/>
    <w:multiLevelType w:val="multilevel"/>
    <w:tmpl w:val="2B66503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6" w15:restartNumberingAfterBreak="0">
    <w:nsid w:val="183602B4"/>
    <w:multiLevelType w:val="multilevel"/>
    <w:tmpl w:val="DB3655D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199238B1"/>
    <w:multiLevelType w:val="multilevel"/>
    <w:tmpl w:val="E3B6441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1C8B2E4D"/>
    <w:multiLevelType w:val="hybridMultilevel"/>
    <w:tmpl w:val="F4A86342"/>
    <w:lvl w:ilvl="0" w:tplc="3A6CC3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02EA6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7CA2C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43E30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23E4F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402E8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8A876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47AB6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A3E2F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030128A"/>
    <w:multiLevelType w:val="multilevel"/>
    <w:tmpl w:val="3328F73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227632F4"/>
    <w:multiLevelType w:val="multilevel"/>
    <w:tmpl w:val="823A604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2717531A"/>
    <w:multiLevelType w:val="multilevel"/>
    <w:tmpl w:val="0F7EAD7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 w15:restartNumberingAfterBreak="0">
    <w:nsid w:val="2FA20978"/>
    <w:multiLevelType w:val="hybridMultilevel"/>
    <w:tmpl w:val="DDF80946"/>
    <w:lvl w:ilvl="0" w:tplc="FC42351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F0D0FA6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BC2C83E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8F30990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C4906B3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4F0005A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E87430F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3AB6BC0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4A8AF7D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30712264"/>
    <w:multiLevelType w:val="multilevel"/>
    <w:tmpl w:val="37FAFE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3487587C"/>
    <w:multiLevelType w:val="multilevel"/>
    <w:tmpl w:val="784686E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 w15:restartNumberingAfterBreak="0">
    <w:nsid w:val="355B2B0D"/>
    <w:multiLevelType w:val="multilevel"/>
    <w:tmpl w:val="097ACCD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 w15:restartNumberingAfterBreak="0">
    <w:nsid w:val="356F23A9"/>
    <w:multiLevelType w:val="multilevel"/>
    <w:tmpl w:val="AB7683F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3649514C"/>
    <w:multiLevelType w:val="multilevel"/>
    <w:tmpl w:val="438263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3A9C2840"/>
    <w:multiLevelType w:val="multilevel"/>
    <w:tmpl w:val="C170648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3BA154F0"/>
    <w:multiLevelType w:val="multilevel"/>
    <w:tmpl w:val="E5C2DA2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410806F4"/>
    <w:multiLevelType w:val="multilevel"/>
    <w:tmpl w:val="987409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41BF7429"/>
    <w:multiLevelType w:val="multilevel"/>
    <w:tmpl w:val="014E6D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4290450B"/>
    <w:multiLevelType w:val="multilevel"/>
    <w:tmpl w:val="C86A1B9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44D60E00"/>
    <w:multiLevelType w:val="multilevel"/>
    <w:tmpl w:val="535C749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470B3670"/>
    <w:multiLevelType w:val="multilevel"/>
    <w:tmpl w:val="96A00D1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5" w15:restartNumberingAfterBreak="0">
    <w:nsid w:val="47AC55C1"/>
    <w:multiLevelType w:val="multilevel"/>
    <w:tmpl w:val="B3D2011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47CB00D1"/>
    <w:multiLevelType w:val="multilevel"/>
    <w:tmpl w:val="93B4F6D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4E3F0A8A"/>
    <w:multiLevelType w:val="multilevel"/>
    <w:tmpl w:val="1CA685A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50273437"/>
    <w:multiLevelType w:val="multilevel"/>
    <w:tmpl w:val="EEACF2A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515F018C"/>
    <w:multiLevelType w:val="multilevel"/>
    <w:tmpl w:val="780CCC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0" w15:restartNumberingAfterBreak="0">
    <w:nsid w:val="528B69A1"/>
    <w:multiLevelType w:val="multilevel"/>
    <w:tmpl w:val="3108727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1" w15:restartNumberingAfterBreak="0">
    <w:nsid w:val="56CE6AE9"/>
    <w:multiLevelType w:val="multilevel"/>
    <w:tmpl w:val="9BCA216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2" w15:restartNumberingAfterBreak="0">
    <w:nsid w:val="580465B9"/>
    <w:multiLevelType w:val="multilevel"/>
    <w:tmpl w:val="A7F00C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591F486A"/>
    <w:multiLevelType w:val="multilevel"/>
    <w:tmpl w:val="5AC6FA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4" w15:restartNumberingAfterBreak="0">
    <w:nsid w:val="5A8F5AA4"/>
    <w:multiLevelType w:val="multilevel"/>
    <w:tmpl w:val="0DF6FC3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5" w15:restartNumberingAfterBreak="0">
    <w:nsid w:val="5E790779"/>
    <w:multiLevelType w:val="multilevel"/>
    <w:tmpl w:val="7654D3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6" w15:restartNumberingAfterBreak="0">
    <w:nsid w:val="63A7584C"/>
    <w:multiLevelType w:val="multilevel"/>
    <w:tmpl w:val="DA068F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7" w15:restartNumberingAfterBreak="0">
    <w:nsid w:val="642B0B4C"/>
    <w:multiLevelType w:val="hybridMultilevel"/>
    <w:tmpl w:val="3BEA00D2"/>
    <w:lvl w:ilvl="0" w:tplc="CD4C53D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3B094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D8C73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BA209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D9EFB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7A011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BAC9A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5DC19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2D6CF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69F93716"/>
    <w:multiLevelType w:val="multilevel"/>
    <w:tmpl w:val="2FBEED48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9" w15:restartNumberingAfterBreak="0">
    <w:nsid w:val="6ADF4954"/>
    <w:multiLevelType w:val="multilevel"/>
    <w:tmpl w:val="7B0E68C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0" w15:restartNumberingAfterBreak="0">
    <w:nsid w:val="6BA86308"/>
    <w:multiLevelType w:val="multilevel"/>
    <w:tmpl w:val="C6542AE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1" w15:restartNumberingAfterBreak="0">
    <w:nsid w:val="6C3A476B"/>
    <w:multiLevelType w:val="multilevel"/>
    <w:tmpl w:val="42788BE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2" w15:restartNumberingAfterBreak="0">
    <w:nsid w:val="6D8F57CB"/>
    <w:multiLevelType w:val="multilevel"/>
    <w:tmpl w:val="616CF08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3" w15:restartNumberingAfterBreak="0">
    <w:nsid w:val="6E56174E"/>
    <w:multiLevelType w:val="hybridMultilevel"/>
    <w:tmpl w:val="66D0A3EE"/>
    <w:lvl w:ilvl="0" w:tplc="600891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33CDE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92431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E48F6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3E09C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952F5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CC0E7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A742D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68606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6F3C1ED5"/>
    <w:multiLevelType w:val="multilevel"/>
    <w:tmpl w:val="8F74CE9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5" w15:restartNumberingAfterBreak="0">
    <w:nsid w:val="6F78208C"/>
    <w:multiLevelType w:val="multilevel"/>
    <w:tmpl w:val="B2AE69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6" w15:restartNumberingAfterBreak="0">
    <w:nsid w:val="73FD1422"/>
    <w:multiLevelType w:val="multilevel"/>
    <w:tmpl w:val="2BBACE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7" w15:restartNumberingAfterBreak="0">
    <w:nsid w:val="763F2670"/>
    <w:multiLevelType w:val="hybridMultilevel"/>
    <w:tmpl w:val="7BFACCD4"/>
    <w:lvl w:ilvl="0" w:tplc="58729E5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FA8E1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04CFD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3D6F7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A44B8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6109B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AEC4E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FCA7E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FD603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8" w15:restartNumberingAfterBreak="0">
    <w:nsid w:val="7CA638B0"/>
    <w:multiLevelType w:val="multilevel"/>
    <w:tmpl w:val="0804CA6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33"/>
  </w:num>
  <w:num w:numId="2">
    <w:abstractNumId w:val="8"/>
  </w:num>
  <w:num w:numId="3">
    <w:abstractNumId w:val="43"/>
  </w:num>
  <w:num w:numId="4">
    <w:abstractNumId w:val="13"/>
  </w:num>
  <w:num w:numId="5">
    <w:abstractNumId w:val="7"/>
  </w:num>
  <w:num w:numId="6">
    <w:abstractNumId w:val="31"/>
  </w:num>
  <w:num w:numId="7">
    <w:abstractNumId w:val="27"/>
  </w:num>
  <w:num w:numId="8">
    <w:abstractNumId w:val="4"/>
  </w:num>
  <w:num w:numId="9">
    <w:abstractNumId w:val="9"/>
  </w:num>
  <w:num w:numId="10">
    <w:abstractNumId w:val="39"/>
  </w:num>
  <w:num w:numId="11">
    <w:abstractNumId w:val="30"/>
  </w:num>
  <w:num w:numId="12">
    <w:abstractNumId w:val="3"/>
  </w:num>
  <w:num w:numId="13">
    <w:abstractNumId w:val="28"/>
  </w:num>
  <w:num w:numId="14">
    <w:abstractNumId w:val="47"/>
  </w:num>
  <w:num w:numId="15">
    <w:abstractNumId w:val="24"/>
  </w:num>
  <w:num w:numId="16">
    <w:abstractNumId w:val="12"/>
  </w:num>
  <w:num w:numId="17">
    <w:abstractNumId w:val="16"/>
  </w:num>
  <w:num w:numId="18">
    <w:abstractNumId w:val="20"/>
  </w:num>
  <w:num w:numId="19">
    <w:abstractNumId w:val="48"/>
  </w:num>
  <w:num w:numId="20">
    <w:abstractNumId w:val="41"/>
  </w:num>
  <w:num w:numId="21">
    <w:abstractNumId w:val="5"/>
  </w:num>
  <w:num w:numId="22">
    <w:abstractNumId w:val="34"/>
  </w:num>
  <w:num w:numId="23">
    <w:abstractNumId w:val="42"/>
  </w:num>
  <w:num w:numId="24">
    <w:abstractNumId w:val="0"/>
  </w:num>
  <w:num w:numId="25">
    <w:abstractNumId w:val="22"/>
  </w:num>
  <w:num w:numId="26">
    <w:abstractNumId w:val="25"/>
  </w:num>
  <w:num w:numId="27">
    <w:abstractNumId w:val="23"/>
  </w:num>
  <w:num w:numId="28">
    <w:abstractNumId w:val="6"/>
  </w:num>
  <w:num w:numId="29">
    <w:abstractNumId w:val="40"/>
  </w:num>
  <w:num w:numId="30">
    <w:abstractNumId w:val="19"/>
  </w:num>
  <w:num w:numId="31">
    <w:abstractNumId w:val="21"/>
  </w:num>
  <w:num w:numId="32">
    <w:abstractNumId w:val="38"/>
  </w:num>
  <w:num w:numId="33">
    <w:abstractNumId w:val="37"/>
  </w:num>
  <w:num w:numId="34">
    <w:abstractNumId w:val="45"/>
  </w:num>
  <w:num w:numId="35">
    <w:abstractNumId w:val="10"/>
  </w:num>
  <w:num w:numId="36">
    <w:abstractNumId w:val="18"/>
  </w:num>
  <w:num w:numId="37">
    <w:abstractNumId w:val="35"/>
  </w:num>
  <w:num w:numId="38">
    <w:abstractNumId w:val="29"/>
  </w:num>
  <w:num w:numId="39">
    <w:abstractNumId w:val="44"/>
  </w:num>
  <w:num w:numId="40">
    <w:abstractNumId w:val="46"/>
  </w:num>
  <w:num w:numId="41">
    <w:abstractNumId w:val="15"/>
  </w:num>
  <w:num w:numId="42">
    <w:abstractNumId w:val="11"/>
  </w:num>
  <w:num w:numId="43">
    <w:abstractNumId w:val="14"/>
  </w:num>
  <w:num w:numId="44">
    <w:abstractNumId w:val="2"/>
  </w:num>
  <w:num w:numId="45">
    <w:abstractNumId w:val="36"/>
  </w:num>
  <w:num w:numId="46">
    <w:abstractNumId w:val="1"/>
  </w:num>
  <w:num w:numId="47">
    <w:abstractNumId w:val="17"/>
  </w:num>
  <w:num w:numId="48">
    <w:abstractNumId w:val="32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FC"/>
    <w:rsid w:val="00991FA2"/>
    <w:rsid w:val="009D35FC"/>
    <w:rsid w:val="00CA1C8F"/>
    <w:rsid w:val="00CE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730B5B3-300E-40D0-ABE8-9F88AF50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2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3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4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5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1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6">
    <w:name w:val="Нижний колонтитул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9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a">
    <w:name w:val="Указатель1"/>
    <w:qFormat/>
  </w:style>
  <w:style w:type="character" w:customStyle="1" w:styleId="1b">
    <w:name w:val="Список1"/>
    <w:basedOn w:val="Textbody"/>
    <w:qFormat/>
  </w:style>
  <w:style w:type="character" w:customStyle="1" w:styleId="1c">
    <w:name w:val="Абзац списка1"/>
    <w:qFormat/>
  </w:style>
  <w:style w:type="character" w:customStyle="1" w:styleId="toc10">
    <w:name w:val="toc 10"/>
    <w:qFormat/>
  </w:style>
  <w:style w:type="character" w:customStyle="1" w:styleId="1d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e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1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22">
    <w:name w:val="Заголовок2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f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3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1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link w:val="af8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2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b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2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d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afe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3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Standard">
    <w:name w:val="Standard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4"/>
      <w:lang w:bidi="ar-SA"/>
    </w:rPr>
  </w:style>
  <w:style w:type="character" w:customStyle="1" w:styleId="af8">
    <w:name w:val="Верхний колонтитул Знак"/>
    <w:basedOn w:val="a0"/>
    <w:link w:val="af7"/>
    <w:uiPriority w:val="99"/>
    <w:rsid w:val="00991FA2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38</cp:revision>
  <dcterms:created xsi:type="dcterms:W3CDTF">2025-03-03T14:56:00Z</dcterms:created>
  <dcterms:modified xsi:type="dcterms:W3CDTF">2026-06-16T09:24:00Z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