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AE76C" w14:textId="5A324D70" w:rsidR="008478E8" w:rsidRPr="00EB26DC" w:rsidRDefault="008478E8" w:rsidP="008478E8">
      <w:pPr>
        <w:spacing w:line="288" w:lineRule="auto"/>
        <w:jc w:val="right"/>
        <w:rPr>
          <w:b/>
          <w:szCs w:val="28"/>
        </w:rPr>
      </w:pPr>
    </w:p>
    <w:p w14:paraId="69AD21B4" w14:textId="77777777" w:rsidR="008478E8" w:rsidRPr="00CB2B83" w:rsidRDefault="008478E8" w:rsidP="008478E8">
      <w:pPr>
        <w:spacing w:line="288" w:lineRule="auto"/>
        <w:jc w:val="center"/>
      </w:pPr>
      <w:r w:rsidRPr="00CB2B83">
        <w:rPr>
          <w:noProof/>
          <w:lang w:eastAsia="ru-RU"/>
        </w:rPr>
        <w:drawing>
          <wp:inline distT="0" distB="0" distL="0" distR="0" wp14:anchorId="6FB4EF78" wp14:editId="0B53CFEC">
            <wp:extent cx="938530" cy="9937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8530" cy="993775"/>
                    </a:xfrm>
                    <a:prstGeom prst="rect">
                      <a:avLst/>
                    </a:prstGeom>
                    <a:noFill/>
                    <a:ln>
                      <a:noFill/>
                    </a:ln>
                  </pic:spPr>
                </pic:pic>
              </a:graphicData>
            </a:graphic>
          </wp:inline>
        </w:drawing>
      </w:r>
    </w:p>
    <w:p w14:paraId="31F2DFD1" w14:textId="77777777" w:rsidR="008478E8" w:rsidRPr="00CB2B83" w:rsidRDefault="008478E8" w:rsidP="008478E8">
      <w:pPr>
        <w:pStyle w:val="ad"/>
        <w:spacing w:line="240" w:lineRule="auto"/>
        <w:rPr>
          <w:spacing w:val="-28"/>
          <w:szCs w:val="36"/>
        </w:rPr>
      </w:pPr>
      <w:r w:rsidRPr="00CB2B83">
        <w:rPr>
          <w:spacing w:val="-28"/>
          <w:szCs w:val="36"/>
        </w:rPr>
        <w:t>МИНИСТЕРСТВО ЭКОНОМИЧЕСКОГО РАЗВИТИЯ</w:t>
      </w:r>
    </w:p>
    <w:p w14:paraId="4D811E35" w14:textId="77777777" w:rsidR="008478E8" w:rsidRPr="00CB2B83" w:rsidRDefault="008478E8" w:rsidP="008478E8">
      <w:pPr>
        <w:pStyle w:val="ad"/>
        <w:spacing w:line="240" w:lineRule="auto"/>
        <w:rPr>
          <w:spacing w:val="-28"/>
          <w:sz w:val="28"/>
          <w:szCs w:val="28"/>
        </w:rPr>
      </w:pPr>
      <w:r w:rsidRPr="00CB2B83">
        <w:rPr>
          <w:spacing w:val="-28"/>
          <w:szCs w:val="36"/>
        </w:rPr>
        <w:t>РЯЗАНСКОЙ ОБЛАСТИ</w:t>
      </w:r>
    </w:p>
    <w:p w14:paraId="6D70A374" w14:textId="77777777" w:rsidR="008478E8" w:rsidRPr="00CB2B83" w:rsidRDefault="008478E8" w:rsidP="008478E8">
      <w:pPr>
        <w:spacing w:line="192" w:lineRule="auto"/>
        <w:jc w:val="center"/>
        <w:rPr>
          <w:szCs w:val="28"/>
        </w:rPr>
      </w:pPr>
    </w:p>
    <w:p w14:paraId="153B8EEE" w14:textId="77777777" w:rsidR="008478E8" w:rsidRPr="00CB2B83" w:rsidRDefault="008478E8" w:rsidP="008478E8">
      <w:pPr>
        <w:ind w:right="-45"/>
        <w:jc w:val="center"/>
        <w:rPr>
          <w:b/>
          <w:bCs/>
          <w:sz w:val="32"/>
          <w:szCs w:val="32"/>
        </w:rPr>
      </w:pPr>
      <w:r w:rsidRPr="00CB2B83">
        <w:rPr>
          <w:b/>
          <w:bCs/>
          <w:sz w:val="32"/>
          <w:szCs w:val="32"/>
        </w:rPr>
        <w:t>П О С Т А Н О В Л Е Н И Е</w:t>
      </w:r>
    </w:p>
    <w:p w14:paraId="28E7089E" w14:textId="52B753BC" w:rsidR="008478E8" w:rsidRPr="00CB2B83" w:rsidRDefault="008478E8" w:rsidP="008478E8">
      <w:pPr>
        <w:spacing w:before="480" w:after="480"/>
        <w:ind w:right="-45"/>
        <w:jc w:val="center"/>
        <w:rPr>
          <w:b/>
          <w:bCs/>
          <w:sz w:val="44"/>
          <w:szCs w:val="28"/>
        </w:rPr>
      </w:pPr>
      <w:bookmarkStart w:id="0" w:name="sign_date"/>
      <w:r w:rsidRPr="00CB2B83">
        <w:t xml:space="preserve">от </w:t>
      </w:r>
      <w:r w:rsidR="007E4CBA">
        <w:rPr>
          <w:lang w:val="en-US"/>
        </w:rPr>
        <w:t>1</w:t>
      </w:r>
      <w:r w:rsidR="000E36BB">
        <w:t>0</w:t>
      </w:r>
      <w:r w:rsidR="007E4CBA">
        <w:rPr>
          <w:lang w:val="en-US"/>
        </w:rPr>
        <w:t xml:space="preserve"> </w:t>
      </w:r>
      <w:r w:rsidR="007E4CBA">
        <w:t xml:space="preserve">июня </w:t>
      </w:r>
      <w:r w:rsidRPr="00CB2B83">
        <w:t>202</w:t>
      </w:r>
      <w:r>
        <w:t>6</w:t>
      </w:r>
      <w:r w:rsidRPr="00CB2B83">
        <w:t xml:space="preserve"> года №</w:t>
      </w:r>
      <w:r w:rsidR="007E4CBA">
        <w:t xml:space="preserve"> 7</w:t>
      </w:r>
      <w:r w:rsidRPr="00CB2B83">
        <w:t xml:space="preserve"> </w:t>
      </w:r>
      <w:bookmarkEnd w:id="0"/>
    </w:p>
    <w:tbl>
      <w:tblPr>
        <w:tblW w:w="5000" w:type="pct"/>
        <w:jc w:val="center"/>
        <w:tblLook w:val="01E0" w:firstRow="1" w:lastRow="1" w:firstColumn="1" w:lastColumn="1" w:noHBand="0" w:noVBand="0"/>
      </w:tblPr>
      <w:tblGrid>
        <w:gridCol w:w="9921"/>
      </w:tblGrid>
      <w:tr w:rsidR="008478E8" w:rsidRPr="00CB2B83" w14:paraId="093C6E23" w14:textId="77777777" w:rsidTr="00F636FE">
        <w:trPr>
          <w:jc w:val="center"/>
        </w:trPr>
        <w:tc>
          <w:tcPr>
            <w:tcW w:w="5000" w:type="pct"/>
            <w:tcMar>
              <w:top w:w="0" w:type="dxa"/>
              <w:left w:w="108" w:type="dxa"/>
              <w:bottom w:w="680" w:type="dxa"/>
              <w:right w:w="108" w:type="dxa"/>
            </w:tcMar>
          </w:tcPr>
          <w:p w14:paraId="42426C2A" w14:textId="77777777" w:rsidR="008478E8" w:rsidRPr="00CB2B83" w:rsidRDefault="008478E8" w:rsidP="00F636FE">
            <w:pPr>
              <w:jc w:val="center"/>
              <w:rPr>
                <w:szCs w:val="28"/>
              </w:rPr>
            </w:pPr>
            <w:r w:rsidRPr="00CB2B83">
              <w:rPr>
                <w:szCs w:val="28"/>
              </w:rPr>
              <w:t>О внесении изменений в постановление министерства экономического развития</w:t>
            </w:r>
            <w:r>
              <w:rPr>
                <w:szCs w:val="28"/>
              </w:rPr>
              <w:t xml:space="preserve"> Рязанской области от </w:t>
            </w:r>
            <w:r w:rsidRPr="00CB2B83">
              <w:rPr>
                <w:szCs w:val="28"/>
              </w:rPr>
              <w:t xml:space="preserve">4 мая 2022 г. № 10 «Об утверждении административных регламентов предоставления министерством экономического развития Рязанской области государственных услуг по лицензированию отдельных видов деятельности» </w:t>
            </w:r>
            <w:r>
              <w:rPr>
                <w:szCs w:val="28"/>
              </w:rPr>
              <w:t>(в редакции постановлений</w:t>
            </w:r>
            <w:r w:rsidRPr="00CB2B83">
              <w:rPr>
                <w:szCs w:val="28"/>
              </w:rPr>
              <w:t xml:space="preserve"> министерства экономического развития Рязанской области от 01.03.2023 № 3</w:t>
            </w:r>
            <w:r>
              <w:rPr>
                <w:szCs w:val="28"/>
              </w:rPr>
              <w:t>, от 10.06.2025 № 8</w:t>
            </w:r>
            <w:r w:rsidRPr="00CB2B83">
              <w:rPr>
                <w:szCs w:val="28"/>
              </w:rPr>
              <w:t>)</w:t>
            </w:r>
          </w:p>
        </w:tc>
      </w:tr>
      <w:tr w:rsidR="008478E8" w:rsidRPr="00CB2B83" w14:paraId="77D9A0F5" w14:textId="77777777" w:rsidTr="00280399">
        <w:trPr>
          <w:trHeight w:val="1489"/>
          <w:jc w:val="center"/>
        </w:trPr>
        <w:tc>
          <w:tcPr>
            <w:tcW w:w="5000" w:type="pct"/>
          </w:tcPr>
          <w:p w14:paraId="6E59F740" w14:textId="77777777" w:rsidR="008478E8" w:rsidRPr="00CB2B83" w:rsidRDefault="008478E8" w:rsidP="00F636FE">
            <w:pPr>
              <w:ind w:firstLine="709"/>
              <w:jc w:val="both"/>
              <w:rPr>
                <w:szCs w:val="28"/>
              </w:rPr>
            </w:pPr>
          </w:p>
          <w:p w14:paraId="0C6F377B" w14:textId="77777777" w:rsidR="008478E8" w:rsidRPr="00CB2B83" w:rsidRDefault="008478E8" w:rsidP="00F636FE">
            <w:pPr>
              <w:ind w:firstLine="709"/>
              <w:jc w:val="both"/>
              <w:rPr>
                <w:szCs w:val="28"/>
              </w:rPr>
            </w:pPr>
            <w:r w:rsidRPr="00CB2B83">
              <w:rPr>
                <w:szCs w:val="28"/>
              </w:rPr>
              <w:t>Министерство экономического развития Рязанской области ПОСТАНОВЛЯЕТ:</w:t>
            </w:r>
          </w:p>
          <w:p w14:paraId="21B02C72" w14:textId="6F59567B" w:rsidR="008478E8" w:rsidRDefault="008478E8" w:rsidP="00F636FE">
            <w:pPr>
              <w:ind w:firstLine="709"/>
              <w:jc w:val="both"/>
              <w:rPr>
                <w:szCs w:val="28"/>
              </w:rPr>
            </w:pPr>
            <w:r w:rsidRPr="00CB2B83">
              <w:rPr>
                <w:szCs w:val="28"/>
              </w:rPr>
              <w:t xml:space="preserve">Внести в постановление министерства экономического развития Рязанской области </w:t>
            </w:r>
            <w:r>
              <w:rPr>
                <w:szCs w:val="28"/>
              </w:rPr>
              <w:t xml:space="preserve">от </w:t>
            </w:r>
            <w:r w:rsidRPr="00CB2B83">
              <w:rPr>
                <w:szCs w:val="28"/>
              </w:rPr>
              <w:t>4 мая 2022 г. № 10 «Об утверждении административных регламентов предоставления министерством экономического развития Рязанской области государственных услуг по лицензированию отдельных видов деятельности»</w:t>
            </w:r>
            <w:r>
              <w:rPr>
                <w:szCs w:val="28"/>
              </w:rPr>
              <w:t xml:space="preserve"> </w:t>
            </w:r>
            <w:r w:rsidR="00FA7CF1">
              <w:rPr>
                <w:szCs w:val="28"/>
              </w:rPr>
              <w:br/>
            </w:r>
            <w:r>
              <w:rPr>
                <w:szCs w:val="28"/>
              </w:rPr>
              <w:t>следующие изменения:</w:t>
            </w:r>
          </w:p>
          <w:p w14:paraId="7EA5E52E" w14:textId="77777777" w:rsidR="008478E8" w:rsidRDefault="008478E8" w:rsidP="00F636FE">
            <w:pPr>
              <w:ind w:firstLine="709"/>
              <w:jc w:val="both"/>
              <w:rPr>
                <w:szCs w:val="28"/>
              </w:rPr>
            </w:pPr>
            <w:r>
              <w:rPr>
                <w:szCs w:val="28"/>
              </w:rPr>
              <w:t>1) п</w:t>
            </w:r>
            <w:r w:rsidRPr="00690D94">
              <w:rPr>
                <w:szCs w:val="28"/>
              </w:rPr>
              <w:t>реамбулу изложить в следующей редакции:</w:t>
            </w:r>
            <w:r>
              <w:rPr>
                <w:szCs w:val="28"/>
              </w:rPr>
              <w:t xml:space="preserve"> </w:t>
            </w:r>
          </w:p>
          <w:p w14:paraId="3D5618C3" w14:textId="171EECDF" w:rsidR="008478E8" w:rsidRDefault="008478E8" w:rsidP="00F636FE">
            <w:pPr>
              <w:ind w:firstLine="709"/>
              <w:jc w:val="both"/>
              <w:rPr>
                <w:szCs w:val="28"/>
              </w:rPr>
            </w:pPr>
            <w:r>
              <w:rPr>
                <w:szCs w:val="28"/>
              </w:rPr>
              <w:t>«В соответствии с Федеральным законом от 27 июля 2010 г</w:t>
            </w:r>
            <w:r w:rsidR="00FA7CF1">
              <w:rPr>
                <w:szCs w:val="28"/>
              </w:rPr>
              <w:t>.</w:t>
            </w:r>
            <w:r>
              <w:rPr>
                <w:szCs w:val="28"/>
              </w:rPr>
              <w:t xml:space="preserve"> № 210-ФЗ </w:t>
            </w:r>
            <w:r>
              <w:rPr>
                <w:szCs w:val="28"/>
              </w:rPr>
              <w:br/>
              <w:t>«Об организации предоставления государственных и муниципальных услуг»,</w:t>
            </w:r>
            <w:r>
              <w:t xml:space="preserve"> </w:t>
            </w:r>
            <w:r>
              <w:rPr>
                <w:szCs w:val="28"/>
              </w:rPr>
              <w:t>п</w:t>
            </w:r>
            <w:r w:rsidRPr="00B46867">
              <w:rPr>
                <w:szCs w:val="28"/>
              </w:rPr>
              <w:t>остановление</w:t>
            </w:r>
            <w:r>
              <w:rPr>
                <w:szCs w:val="28"/>
              </w:rPr>
              <w:t>м</w:t>
            </w:r>
            <w:r w:rsidRPr="00B46867">
              <w:rPr>
                <w:szCs w:val="28"/>
              </w:rPr>
              <w:t xml:space="preserve"> Правительства </w:t>
            </w:r>
            <w:r>
              <w:rPr>
                <w:szCs w:val="28"/>
              </w:rPr>
              <w:t xml:space="preserve">Российской Федерации от 20 июля </w:t>
            </w:r>
            <w:r w:rsidR="00FA7CF1">
              <w:rPr>
                <w:szCs w:val="28"/>
              </w:rPr>
              <w:br/>
            </w:r>
            <w:r>
              <w:rPr>
                <w:szCs w:val="28"/>
              </w:rPr>
              <w:t>2021 г.</w:t>
            </w:r>
            <w:r w:rsidR="00FA7CF1">
              <w:rPr>
                <w:szCs w:val="28"/>
              </w:rPr>
              <w:t xml:space="preserve"> </w:t>
            </w:r>
            <w:r>
              <w:rPr>
                <w:szCs w:val="28"/>
              </w:rPr>
              <w:t>№ 1228 «</w:t>
            </w:r>
            <w:r w:rsidRPr="00B46867">
              <w:rPr>
                <w:szCs w:val="28"/>
              </w:rPr>
              <w:t>Об утверждении Правил разработки и утверждения административных регламентов предоставления государственных услуг,</w:t>
            </w:r>
            <w:r w:rsidR="00FA7CF1">
              <w:rPr>
                <w:szCs w:val="28"/>
              </w:rPr>
              <w:t xml:space="preserve"> </w:t>
            </w:r>
            <w:r w:rsidR="00FA7CF1">
              <w:rPr>
                <w:szCs w:val="28"/>
              </w:rPr>
              <w:br/>
            </w:r>
            <w:r w:rsidRPr="00B46867">
              <w:rPr>
                <w:szCs w:val="28"/>
              </w:rPr>
              <w:t xml:space="preserve">о внесении изменений в некоторые акты Правительства Российской Федерации </w:t>
            </w:r>
            <w:r w:rsidR="00FA7CF1">
              <w:rPr>
                <w:szCs w:val="28"/>
              </w:rPr>
              <w:br/>
            </w:r>
            <w:r w:rsidRPr="00B46867">
              <w:rPr>
                <w:szCs w:val="28"/>
              </w:rPr>
              <w:t>и признании утратившими силу некоторых актов и отдельных положений актов Пра</w:t>
            </w:r>
            <w:r>
              <w:rPr>
                <w:szCs w:val="28"/>
              </w:rPr>
              <w:t>вительства Российской Федерации», постановлением Правительства Рязанской области от 1 сентября 2025 г. № 276 «</w:t>
            </w:r>
            <w:r w:rsidRPr="00A72F19">
              <w:rPr>
                <w:szCs w:val="28"/>
              </w:rPr>
              <w:t>О разработке и утверждении административных регламентов предоставления государственных услуг исполнительными органами Рязанской области</w:t>
            </w:r>
            <w:r>
              <w:rPr>
                <w:szCs w:val="28"/>
              </w:rPr>
              <w:t>» министерство экономического развития Рязанской области постановляет:»;</w:t>
            </w:r>
          </w:p>
          <w:p w14:paraId="2651E1FA" w14:textId="40D11E17" w:rsidR="00680F3A" w:rsidRPr="0013095D" w:rsidRDefault="00680F3A" w:rsidP="0093011D">
            <w:pPr>
              <w:rPr>
                <w:szCs w:val="28"/>
              </w:rPr>
            </w:pPr>
          </w:p>
          <w:p w14:paraId="7C4A9BA1" w14:textId="77777777" w:rsidR="00280399" w:rsidRDefault="008478E8" w:rsidP="00280399">
            <w:pPr>
              <w:ind w:firstLine="709"/>
              <w:jc w:val="both"/>
              <w:rPr>
                <w:szCs w:val="28"/>
              </w:rPr>
            </w:pPr>
            <w:r>
              <w:rPr>
                <w:szCs w:val="28"/>
              </w:rPr>
              <w:lastRenderedPageBreak/>
              <w:t>2) приложени</w:t>
            </w:r>
            <w:r w:rsidR="006A41F2">
              <w:rPr>
                <w:szCs w:val="28"/>
              </w:rPr>
              <w:t>я</w:t>
            </w:r>
            <w:r>
              <w:rPr>
                <w:szCs w:val="28"/>
              </w:rPr>
              <w:t xml:space="preserve"> № 1</w:t>
            </w:r>
            <w:r w:rsidR="006A41F2">
              <w:rPr>
                <w:szCs w:val="28"/>
              </w:rPr>
              <w:t>,</w:t>
            </w:r>
            <w:r>
              <w:rPr>
                <w:szCs w:val="28"/>
              </w:rPr>
              <w:t xml:space="preserve"> 2 изложить в нов</w:t>
            </w:r>
            <w:r w:rsidR="006A41F2">
              <w:rPr>
                <w:szCs w:val="28"/>
              </w:rPr>
              <w:t>ой</w:t>
            </w:r>
            <w:r>
              <w:rPr>
                <w:szCs w:val="28"/>
              </w:rPr>
              <w:t xml:space="preserve"> редакци</w:t>
            </w:r>
            <w:r w:rsidR="006A41F2">
              <w:rPr>
                <w:szCs w:val="28"/>
              </w:rPr>
              <w:t>и</w:t>
            </w:r>
            <w:r>
              <w:rPr>
                <w:szCs w:val="28"/>
              </w:rPr>
              <w:t xml:space="preserve"> согласно приложени</w:t>
            </w:r>
            <w:r w:rsidR="006A41F2">
              <w:rPr>
                <w:szCs w:val="28"/>
              </w:rPr>
              <w:t>ям</w:t>
            </w:r>
            <w:r>
              <w:rPr>
                <w:szCs w:val="28"/>
              </w:rPr>
              <w:t xml:space="preserve"> </w:t>
            </w:r>
            <w:r w:rsidR="00812D65">
              <w:rPr>
                <w:szCs w:val="28"/>
              </w:rPr>
              <w:br/>
            </w:r>
            <w:r>
              <w:rPr>
                <w:szCs w:val="28"/>
              </w:rPr>
              <w:t>№ 1</w:t>
            </w:r>
            <w:r w:rsidR="006A41F2">
              <w:rPr>
                <w:szCs w:val="28"/>
              </w:rPr>
              <w:t>,</w:t>
            </w:r>
            <w:r>
              <w:rPr>
                <w:szCs w:val="28"/>
              </w:rPr>
              <w:t xml:space="preserve"> 2 к настоящему постановлению</w:t>
            </w:r>
            <w:r w:rsidR="00784727">
              <w:rPr>
                <w:szCs w:val="28"/>
              </w:rPr>
              <w:t xml:space="preserve"> соответственно</w:t>
            </w:r>
            <w:r>
              <w:rPr>
                <w:szCs w:val="28"/>
              </w:rPr>
              <w:t>.</w:t>
            </w:r>
          </w:p>
          <w:p w14:paraId="4B4F807F" w14:textId="77777777" w:rsidR="00280399" w:rsidRDefault="00280399" w:rsidP="00280399">
            <w:pPr>
              <w:ind w:firstLine="709"/>
              <w:jc w:val="both"/>
              <w:rPr>
                <w:szCs w:val="28"/>
              </w:rPr>
            </w:pPr>
          </w:p>
          <w:p w14:paraId="05BF127C" w14:textId="77777777" w:rsidR="00280399" w:rsidRDefault="00280399" w:rsidP="00280399">
            <w:pPr>
              <w:ind w:firstLine="709"/>
              <w:jc w:val="both"/>
              <w:rPr>
                <w:szCs w:val="28"/>
              </w:rPr>
            </w:pPr>
          </w:p>
          <w:p w14:paraId="3D72CAC4" w14:textId="4CE23AB1" w:rsidR="00280399" w:rsidRPr="00CB2B83" w:rsidRDefault="00280399" w:rsidP="00280399">
            <w:pPr>
              <w:ind w:firstLine="709"/>
              <w:jc w:val="both"/>
              <w:rPr>
                <w:szCs w:val="28"/>
              </w:rPr>
            </w:pPr>
          </w:p>
        </w:tc>
      </w:tr>
    </w:tbl>
    <w:p w14:paraId="031614F4" w14:textId="77777777" w:rsidR="008478E8" w:rsidRPr="00CB2B83" w:rsidRDefault="008478E8" w:rsidP="008478E8">
      <w:pPr>
        <w:pStyle w:val="14"/>
        <w:widowControl/>
        <w:spacing w:before="0" w:line="240" w:lineRule="auto"/>
        <w:ind w:left="0" w:right="0" w:firstLine="0"/>
        <w:rPr>
          <w:color w:val="auto"/>
          <w:spacing w:val="-4"/>
        </w:rPr>
      </w:pPr>
      <w:r w:rsidRPr="00CB2B83">
        <w:rPr>
          <w:color w:val="auto"/>
          <w:spacing w:val="-4"/>
        </w:rPr>
        <w:lastRenderedPageBreak/>
        <w:t>Министр экономического</w:t>
      </w:r>
    </w:p>
    <w:p w14:paraId="012E7AC9" w14:textId="3CE5C542" w:rsidR="008478E8" w:rsidRDefault="008478E8" w:rsidP="004B6664">
      <w:pPr>
        <w:pStyle w:val="14"/>
        <w:widowControl/>
        <w:tabs>
          <w:tab w:val="left" w:pos="7371"/>
        </w:tabs>
        <w:spacing w:before="0" w:line="240" w:lineRule="auto"/>
        <w:ind w:left="0" w:right="-2" w:firstLine="0"/>
        <w:rPr>
          <w:color w:val="auto"/>
          <w:spacing w:val="-4"/>
        </w:rPr>
      </w:pPr>
      <w:r w:rsidRPr="00CB2B83">
        <w:rPr>
          <w:color w:val="auto"/>
          <w:spacing w:val="-4"/>
        </w:rPr>
        <w:t>развития Рязанской области</w:t>
      </w:r>
      <w:r w:rsidRPr="00CB2B83">
        <w:rPr>
          <w:color w:val="auto"/>
          <w:spacing w:val="-4"/>
        </w:rPr>
        <w:tab/>
      </w:r>
      <w:r w:rsidR="004B6664">
        <w:rPr>
          <w:color w:val="auto"/>
          <w:spacing w:val="-4"/>
        </w:rPr>
        <w:t xml:space="preserve">     </w:t>
      </w:r>
      <w:r w:rsidRPr="00CB2B83">
        <w:rPr>
          <w:color w:val="auto"/>
          <w:spacing w:val="-4"/>
        </w:rPr>
        <w:t>А.В. Ворфоломеев</w:t>
      </w:r>
    </w:p>
    <w:p w14:paraId="6F290F97" w14:textId="77777777" w:rsidR="008478E8" w:rsidRDefault="008478E8" w:rsidP="008478E8">
      <w:pPr>
        <w:pStyle w:val="14"/>
        <w:widowControl/>
        <w:tabs>
          <w:tab w:val="left" w:pos="7371"/>
        </w:tabs>
        <w:spacing w:before="0" w:line="240" w:lineRule="auto"/>
        <w:ind w:left="0" w:right="0" w:firstLine="0"/>
        <w:rPr>
          <w:color w:val="auto"/>
          <w:spacing w:val="-4"/>
        </w:rPr>
      </w:pPr>
    </w:p>
    <w:p w14:paraId="154808E4" w14:textId="77777777" w:rsidR="008478E8" w:rsidRPr="004B23FB" w:rsidRDefault="008478E8" w:rsidP="008478E8"/>
    <w:p w14:paraId="716383FF" w14:textId="77777777" w:rsidR="00104686" w:rsidRDefault="00104686" w:rsidP="00FA7CF1">
      <w:pPr>
        <w:pStyle w:val="ConsPlusNormal"/>
        <w:ind w:left="5670"/>
        <w:outlineLvl w:val="0"/>
      </w:pPr>
    </w:p>
    <w:p w14:paraId="53ACF6F4" w14:textId="77777777" w:rsidR="00104686" w:rsidRDefault="00104686" w:rsidP="00FA7CF1">
      <w:pPr>
        <w:pStyle w:val="ConsPlusNormal"/>
        <w:ind w:left="5670"/>
        <w:outlineLvl w:val="0"/>
      </w:pPr>
    </w:p>
    <w:p w14:paraId="41E07558" w14:textId="77777777" w:rsidR="00104686" w:rsidRDefault="00104686" w:rsidP="00FA7CF1">
      <w:pPr>
        <w:pStyle w:val="ConsPlusNormal"/>
        <w:ind w:left="5670"/>
        <w:outlineLvl w:val="0"/>
      </w:pPr>
    </w:p>
    <w:p w14:paraId="0CB64BD0" w14:textId="77777777" w:rsidR="00104686" w:rsidRDefault="00104686" w:rsidP="00FA7CF1">
      <w:pPr>
        <w:pStyle w:val="ConsPlusNormal"/>
        <w:ind w:left="5670"/>
        <w:outlineLvl w:val="0"/>
      </w:pPr>
    </w:p>
    <w:p w14:paraId="03644E20" w14:textId="77777777" w:rsidR="00104686" w:rsidRDefault="00104686" w:rsidP="00FA7CF1">
      <w:pPr>
        <w:pStyle w:val="ConsPlusNormal"/>
        <w:ind w:left="5670"/>
        <w:outlineLvl w:val="0"/>
      </w:pPr>
    </w:p>
    <w:p w14:paraId="74B0E030" w14:textId="77777777" w:rsidR="00104686" w:rsidRDefault="00104686" w:rsidP="00FA7CF1">
      <w:pPr>
        <w:pStyle w:val="ConsPlusNormal"/>
        <w:ind w:left="5670"/>
        <w:outlineLvl w:val="0"/>
      </w:pPr>
    </w:p>
    <w:p w14:paraId="45AAAAC5" w14:textId="77777777" w:rsidR="00104686" w:rsidRDefault="00104686" w:rsidP="00FA7CF1">
      <w:pPr>
        <w:pStyle w:val="ConsPlusNormal"/>
        <w:ind w:left="5670"/>
        <w:outlineLvl w:val="0"/>
      </w:pPr>
    </w:p>
    <w:p w14:paraId="4C30838C" w14:textId="77777777" w:rsidR="00104686" w:rsidRDefault="00104686" w:rsidP="00FA7CF1">
      <w:pPr>
        <w:pStyle w:val="ConsPlusNormal"/>
        <w:ind w:left="5670"/>
        <w:outlineLvl w:val="0"/>
      </w:pPr>
    </w:p>
    <w:p w14:paraId="5D13540D" w14:textId="77777777" w:rsidR="00104686" w:rsidRDefault="00104686" w:rsidP="00FA7CF1">
      <w:pPr>
        <w:pStyle w:val="ConsPlusNormal"/>
        <w:ind w:left="5670"/>
        <w:outlineLvl w:val="0"/>
      </w:pPr>
    </w:p>
    <w:p w14:paraId="26EFF681" w14:textId="77777777" w:rsidR="00104686" w:rsidRDefault="00104686" w:rsidP="00FA7CF1">
      <w:pPr>
        <w:pStyle w:val="ConsPlusNormal"/>
        <w:ind w:left="5670"/>
        <w:outlineLvl w:val="0"/>
      </w:pPr>
    </w:p>
    <w:p w14:paraId="7E5A0D99" w14:textId="77777777" w:rsidR="00104686" w:rsidRDefault="00104686" w:rsidP="00FA7CF1">
      <w:pPr>
        <w:pStyle w:val="ConsPlusNormal"/>
        <w:ind w:left="5670"/>
        <w:outlineLvl w:val="0"/>
      </w:pPr>
    </w:p>
    <w:p w14:paraId="2FB33EC5" w14:textId="77777777" w:rsidR="00104686" w:rsidRDefault="00104686" w:rsidP="00FA7CF1">
      <w:pPr>
        <w:pStyle w:val="ConsPlusNormal"/>
        <w:ind w:left="5670"/>
        <w:outlineLvl w:val="0"/>
      </w:pPr>
    </w:p>
    <w:p w14:paraId="4956EF6B" w14:textId="77777777" w:rsidR="00104686" w:rsidRDefault="00104686" w:rsidP="00FA7CF1">
      <w:pPr>
        <w:pStyle w:val="ConsPlusNormal"/>
        <w:ind w:left="5670"/>
        <w:outlineLvl w:val="0"/>
      </w:pPr>
    </w:p>
    <w:p w14:paraId="50D8D074" w14:textId="77777777" w:rsidR="00104686" w:rsidRDefault="00104686" w:rsidP="00FA7CF1">
      <w:pPr>
        <w:pStyle w:val="ConsPlusNormal"/>
        <w:ind w:left="5670"/>
        <w:outlineLvl w:val="0"/>
      </w:pPr>
    </w:p>
    <w:p w14:paraId="3172A30D" w14:textId="77777777" w:rsidR="00104686" w:rsidRDefault="00104686" w:rsidP="00FA7CF1">
      <w:pPr>
        <w:pStyle w:val="ConsPlusNormal"/>
        <w:ind w:left="5670"/>
        <w:outlineLvl w:val="0"/>
      </w:pPr>
    </w:p>
    <w:p w14:paraId="30DF029F" w14:textId="77777777" w:rsidR="00104686" w:rsidRDefault="00104686" w:rsidP="00FA7CF1">
      <w:pPr>
        <w:pStyle w:val="ConsPlusNormal"/>
        <w:ind w:left="5670"/>
        <w:outlineLvl w:val="0"/>
      </w:pPr>
    </w:p>
    <w:p w14:paraId="6664A268" w14:textId="77777777" w:rsidR="00104686" w:rsidRDefault="00104686" w:rsidP="00FA7CF1">
      <w:pPr>
        <w:pStyle w:val="ConsPlusNormal"/>
        <w:ind w:left="5670"/>
        <w:outlineLvl w:val="0"/>
      </w:pPr>
    </w:p>
    <w:p w14:paraId="3D8FD36A" w14:textId="77777777" w:rsidR="00104686" w:rsidRDefault="00104686" w:rsidP="00FA7CF1">
      <w:pPr>
        <w:pStyle w:val="ConsPlusNormal"/>
        <w:ind w:left="5670"/>
        <w:outlineLvl w:val="0"/>
      </w:pPr>
    </w:p>
    <w:p w14:paraId="2962A7CD" w14:textId="77777777" w:rsidR="00104686" w:rsidRDefault="00104686" w:rsidP="00FA7CF1">
      <w:pPr>
        <w:pStyle w:val="ConsPlusNormal"/>
        <w:ind w:left="5670"/>
        <w:outlineLvl w:val="0"/>
      </w:pPr>
    </w:p>
    <w:p w14:paraId="5A48668D" w14:textId="77777777" w:rsidR="00104686" w:rsidRDefault="00104686" w:rsidP="00FA7CF1">
      <w:pPr>
        <w:pStyle w:val="ConsPlusNormal"/>
        <w:ind w:left="5670"/>
        <w:outlineLvl w:val="0"/>
      </w:pPr>
    </w:p>
    <w:p w14:paraId="711784C2" w14:textId="77777777" w:rsidR="00104686" w:rsidRDefault="00104686" w:rsidP="00FA7CF1">
      <w:pPr>
        <w:pStyle w:val="ConsPlusNormal"/>
        <w:ind w:left="5670"/>
        <w:outlineLvl w:val="0"/>
      </w:pPr>
    </w:p>
    <w:p w14:paraId="5B3CDC02" w14:textId="77777777" w:rsidR="00104686" w:rsidRDefault="00104686" w:rsidP="00FA7CF1">
      <w:pPr>
        <w:pStyle w:val="ConsPlusNormal"/>
        <w:ind w:left="5670"/>
        <w:outlineLvl w:val="0"/>
      </w:pPr>
    </w:p>
    <w:p w14:paraId="1BB8C8B3" w14:textId="77777777" w:rsidR="00104686" w:rsidRDefault="00104686" w:rsidP="00FA7CF1">
      <w:pPr>
        <w:pStyle w:val="ConsPlusNormal"/>
        <w:ind w:left="5670"/>
        <w:outlineLvl w:val="0"/>
      </w:pPr>
    </w:p>
    <w:p w14:paraId="3E817802" w14:textId="77777777" w:rsidR="00104686" w:rsidRDefault="00104686" w:rsidP="00FA7CF1">
      <w:pPr>
        <w:pStyle w:val="ConsPlusNormal"/>
        <w:ind w:left="5670"/>
        <w:outlineLvl w:val="0"/>
      </w:pPr>
    </w:p>
    <w:p w14:paraId="151CE338" w14:textId="77777777" w:rsidR="00104686" w:rsidRDefault="00104686" w:rsidP="00FA7CF1">
      <w:pPr>
        <w:pStyle w:val="ConsPlusNormal"/>
        <w:ind w:left="5670"/>
        <w:outlineLvl w:val="0"/>
      </w:pPr>
    </w:p>
    <w:p w14:paraId="59EEE428" w14:textId="77777777" w:rsidR="00104686" w:rsidRDefault="00104686" w:rsidP="00FA7CF1">
      <w:pPr>
        <w:pStyle w:val="ConsPlusNormal"/>
        <w:ind w:left="5670"/>
        <w:outlineLvl w:val="0"/>
      </w:pPr>
    </w:p>
    <w:p w14:paraId="534A714C" w14:textId="77777777" w:rsidR="00104686" w:rsidRDefault="00104686" w:rsidP="00FA7CF1">
      <w:pPr>
        <w:pStyle w:val="ConsPlusNormal"/>
        <w:ind w:left="5670"/>
        <w:outlineLvl w:val="0"/>
      </w:pPr>
    </w:p>
    <w:p w14:paraId="3541964E" w14:textId="77777777" w:rsidR="00104686" w:rsidRDefault="00104686" w:rsidP="00FA7CF1">
      <w:pPr>
        <w:pStyle w:val="ConsPlusNormal"/>
        <w:ind w:left="5670"/>
        <w:outlineLvl w:val="0"/>
      </w:pPr>
    </w:p>
    <w:p w14:paraId="3BE1ED1A" w14:textId="77777777" w:rsidR="00104686" w:rsidRDefault="00104686" w:rsidP="00FA7CF1">
      <w:pPr>
        <w:pStyle w:val="ConsPlusNormal"/>
        <w:ind w:left="5670"/>
        <w:outlineLvl w:val="0"/>
      </w:pPr>
    </w:p>
    <w:p w14:paraId="0D007B6E" w14:textId="77777777" w:rsidR="00104686" w:rsidRDefault="00104686" w:rsidP="00FA7CF1">
      <w:pPr>
        <w:pStyle w:val="ConsPlusNormal"/>
        <w:ind w:left="5670"/>
        <w:outlineLvl w:val="0"/>
      </w:pPr>
    </w:p>
    <w:p w14:paraId="224DF8EB" w14:textId="77777777" w:rsidR="00104686" w:rsidRDefault="00104686" w:rsidP="00FA7CF1">
      <w:pPr>
        <w:pStyle w:val="ConsPlusNormal"/>
        <w:ind w:left="5670"/>
        <w:outlineLvl w:val="0"/>
      </w:pPr>
    </w:p>
    <w:p w14:paraId="20EBA1A2" w14:textId="77777777" w:rsidR="00104686" w:rsidRDefault="00104686" w:rsidP="00FA7CF1">
      <w:pPr>
        <w:pStyle w:val="ConsPlusNormal"/>
        <w:ind w:left="5670"/>
        <w:outlineLvl w:val="0"/>
      </w:pPr>
    </w:p>
    <w:p w14:paraId="6628D928" w14:textId="77777777" w:rsidR="00104686" w:rsidRDefault="00104686" w:rsidP="00FA7CF1">
      <w:pPr>
        <w:pStyle w:val="ConsPlusNormal"/>
        <w:ind w:left="5670"/>
        <w:outlineLvl w:val="0"/>
      </w:pPr>
    </w:p>
    <w:p w14:paraId="1B4C7533" w14:textId="77777777" w:rsidR="00285AD1" w:rsidRDefault="00285AD1" w:rsidP="00FA7CF1">
      <w:pPr>
        <w:pStyle w:val="ConsPlusNormal"/>
        <w:ind w:left="5670"/>
        <w:outlineLvl w:val="0"/>
        <w:sectPr w:rsidR="00285AD1" w:rsidSect="00104686">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2" w:left="1418" w:header="567" w:footer="567" w:gutter="0"/>
          <w:pgNumType w:start="1"/>
          <w:cols w:space="708"/>
          <w:titlePg/>
          <w:docGrid w:linePitch="381"/>
        </w:sectPr>
      </w:pPr>
    </w:p>
    <w:p w14:paraId="6A82D16E" w14:textId="5B4DF133" w:rsidR="004029A1" w:rsidRPr="00BD06CC" w:rsidRDefault="0086407F" w:rsidP="00FA7CF1">
      <w:pPr>
        <w:pStyle w:val="ConsPlusNormal"/>
        <w:ind w:left="5670"/>
        <w:outlineLvl w:val="0"/>
      </w:pPr>
      <w:r w:rsidRPr="00BD06CC">
        <w:lastRenderedPageBreak/>
        <w:t>Приложение №</w:t>
      </w:r>
      <w:r w:rsidR="004029A1" w:rsidRPr="00BD06CC">
        <w:t xml:space="preserve"> 1</w:t>
      </w:r>
    </w:p>
    <w:p w14:paraId="37A962A5" w14:textId="77777777" w:rsidR="004029A1" w:rsidRPr="00BD06CC" w:rsidRDefault="004621E2" w:rsidP="00FA7CF1">
      <w:pPr>
        <w:pStyle w:val="ConsPlusNormal"/>
        <w:ind w:left="5670"/>
      </w:pPr>
      <w:r w:rsidRPr="00BD06CC">
        <w:t>к п</w:t>
      </w:r>
      <w:r w:rsidR="004029A1" w:rsidRPr="00BD06CC">
        <w:t>остановлению</w:t>
      </w:r>
    </w:p>
    <w:p w14:paraId="783A2D2E" w14:textId="77777777" w:rsidR="004029A1" w:rsidRPr="00BD06CC" w:rsidRDefault="004029A1" w:rsidP="00FA7CF1">
      <w:pPr>
        <w:pStyle w:val="ConsPlusNormal"/>
        <w:ind w:left="5670"/>
      </w:pPr>
      <w:r w:rsidRPr="00BD06CC">
        <w:t>министерства экономического</w:t>
      </w:r>
    </w:p>
    <w:p w14:paraId="6AE4245C" w14:textId="77777777" w:rsidR="004029A1" w:rsidRPr="00BD06CC" w:rsidRDefault="004029A1" w:rsidP="00FA7CF1">
      <w:pPr>
        <w:pStyle w:val="ConsPlusNormal"/>
        <w:ind w:left="5670"/>
      </w:pPr>
      <w:r w:rsidRPr="00BD06CC">
        <w:t>развития Рязанской области</w:t>
      </w:r>
    </w:p>
    <w:p w14:paraId="4D53D7EE" w14:textId="0D036F6E" w:rsidR="004029A1" w:rsidRPr="00BD06CC" w:rsidRDefault="0086407F" w:rsidP="00FA7CF1">
      <w:pPr>
        <w:pStyle w:val="ConsPlusNormal"/>
        <w:ind w:left="5670"/>
      </w:pPr>
      <w:r w:rsidRPr="00BD06CC">
        <w:t>от</w:t>
      </w:r>
      <w:r w:rsidR="003E15CB">
        <w:t xml:space="preserve"> 1</w:t>
      </w:r>
      <w:r w:rsidR="008045D2">
        <w:t>0</w:t>
      </w:r>
      <w:r w:rsidR="003E15CB">
        <w:t xml:space="preserve"> июня </w:t>
      </w:r>
      <w:r w:rsidR="008B0888" w:rsidRPr="00BD06CC">
        <w:t xml:space="preserve">2026 </w:t>
      </w:r>
      <w:r w:rsidRPr="00BD06CC">
        <w:t>г</w:t>
      </w:r>
      <w:r w:rsidR="003E15CB">
        <w:t>ода</w:t>
      </w:r>
      <w:r w:rsidRPr="00BD06CC">
        <w:t xml:space="preserve"> №</w:t>
      </w:r>
      <w:r w:rsidR="003E15CB">
        <w:t xml:space="preserve"> 7</w:t>
      </w:r>
    </w:p>
    <w:p w14:paraId="248F9EB4" w14:textId="77777777" w:rsidR="004029A1" w:rsidRPr="00BD06CC" w:rsidRDefault="004029A1" w:rsidP="00FA7CF1">
      <w:pPr>
        <w:pStyle w:val="ConsPlusNormal"/>
        <w:ind w:left="5670"/>
      </w:pPr>
    </w:p>
    <w:p w14:paraId="2A6F2A52" w14:textId="77777777" w:rsidR="00AA233B" w:rsidRDefault="00CA4F53" w:rsidP="00AA233B">
      <w:pPr>
        <w:pStyle w:val="ConsPlusTitle"/>
        <w:jc w:val="center"/>
        <w:rPr>
          <w:b w:val="0"/>
          <w:szCs w:val="28"/>
        </w:rPr>
      </w:pPr>
      <w:bookmarkStart w:id="1" w:name="P44"/>
      <w:bookmarkEnd w:id="1"/>
      <w:r w:rsidRPr="00AA233B">
        <w:rPr>
          <w:b w:val="0"/>
          <w:szCs w:val="28"/>
        </w:rPr>
        <w:t xml:space="preserve">Административный регламент </w:t>
      </w:r>
    </w:p>
    <w:p w14:paraId="50C616A2" w14:textId="0A268BF9" w:rsidR="00C303A9" w:rsidRDefault="00CA4F53" w:rsidP="00AA233B">
      <w:pPr>
        <w:pStyle w:val="ConsPlusTitle"/>
        <w:jc w:val="center"/>
        <w:rPr>
          <w:b w:val="0"/>
          <w:szCs w:val="28"/>
        </w:rPr>
      </w:pPr>
      <w:r w:rsidRPr="00AA233B">
        <w:rPr>
          <w:b w:val="0"/>
          <w:szCs w:val="28"/>
        </w:rPr>
        <w:t xml:space="preserve">предоставления министерством экономического развития Рязанской области государственной услуги «Лицензирование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w:t>
      </w:r>
      <w:r w:rsidR="009D63E2" w:rsidRPr="00AA233B">
        <w:rPr>
          <w:b w:val="0"/>
          <w:szCs w:val="28"/>
        </w:rPr>
        <w:t>продукции</w:t>
      </w:r>
    </w:p>
    <w:p w14:paraId="0F83FE7C" w14:textId="7C4745F1" w:rsidR="004029A1" w:rsidRPr="00AA233B" w:rsidRDefault="00CA4F53" w:rsidP="00AA233B">
      <w:pPr>
        <w:pStyle w:val="ConsPlusTitle"/>
        <w:jc w:val="center"/>
        <w:rPr>
          <w:b w:val="0"/>
          <w:szCs w:val="28"/>
        </w:rPr>
      </w:pPr>
      <w:r w:rsidRPr="00AA233B">
        <w:rPr>
          <w:b w:val="0"/>
          <w:szCs w:val="28"/>
        </w:rPr>
        <w:t xml:space="preserve">и в рамках осуществления деятельности по производству, хранению, поставке </w:t>
      </w:r>
      <w:r w:rsidR="00111FEF">
        <w:rPr>
          <w:b w:val="0"/>
          <w:szCs w:val="28"/>
        </w:rPr>
        <w:br/>
      </w:r>
      <w:r w:rsidRPr="00AA233B">
        <w:rPr>
          <w:b w:val="0"/>
          <w:szCs w:val="28"/>
        </w:rPr>
        <w:t>и розничной продаже произведенной сельскохозяйственными производителями винодельческой продукции)»</w:t>
      </w:r>
    </w:p>
    <w:p w14:paraId="55C69C9C" w14:textId="77777777" w:rsidR="004029A1" w:rsidRPr="00AA233B" w:rsidRDefault="004029A1" w:rsidP="00AA233B">
      <w:pPr>
        <w:pStyle w:val="ConsPlusNormal"/>
        <w:jc w:val="both"/>
        <w:rPr>
          <w:szCs w:val="28"/>
        </w:rPr>
      </w:pPr>
    </w:p>
    <w:p w14:paraId="3F72E40A" w14:textId="77777777" w:rsidR="004029A1" w:rsidRPr="00AA233B" w:rsidRDefault="004029A1" w:rsidP="00AA233B">
      <w:pPr>
        <w:pStyle w:val="ConsPlusTitle"/>
        <w:jc w:val="center"/>
        <w:outlineLvl w:val="1"/>
        <w:rPr>
          <w:b w:val="0"/>
          <w:szCs w:val="28"/>
        </w:rPr>
      </w:pPr>
      <w:r w:rsidRPr="00AA233B">
        <w:rPr>
          <w:b w:val="0"/>
          <w:szCs w:val="28"/>
        </w:rPr>
        <w:t>I. Общие положения</w:t>
      </w:r>
    </w:p>
    <w:p w14:paraId="35A32588" w14:textId="77777777" w:rsidR="004029A1" w:rsidRPr="00AA233B" w:rsidRDefault="004029A1" w:rsidP="00AA233B">
      <w:pPr>
        <w:pStyle w:val="ConsPlusNormal"/>
        <w:jc w:val="both"/>
        <w:rPr>
          <w:szCs w:val="28"/>
        </w:rPr>
      </w:pPr>
    </w:p>
    <w:p w14:paraId="4EE39A56" w14:textId="77777777" w:rsidR="004029A1" w:rsidRPr="00AA233B" w:rsidRDefault="004029A1" w:rsidP="00AA233B">
      <w:pPr>
        <w:pStyle w:val="ConsPlusTitle"/>
        <w:jc w:val="center"/>
        <w:outlineLvl w:val="2"/>
        <w:rPr>
          <w:b w:val="0"/>
          <w:szCs w:val="28"/>
        </w:rPr>
      </w:pPr>
      <w:r w:rsidRPr="00AA233B">
        <w:rPr>
          <w:b w:val="0"/>
          <w:szCs w:val="28"/>
        </w:rPr>
        <w:t>1. Предмет регулирования Регламента</w:t>
      </w:r>
    </w:p>
    <w:p w14:paraId="0CA4BD79" w14:textId="77777777" w:rsidR="004029A1" w:rsidRPr="00AA233B" w:rsidRDefault="004029A1" w:rsidP="00AA233B">
      <w:pPr>
        <w:pStyle w:val="ConsPlusNormal"/>
        <w:jc w:val="both"/>
        <w:rPr>
          <w:szCs w:val="28"/>
        </w:rPr>
      </w:pPr>
    </w:p>
    <w:p w14:paraId="27057179" w14:textId="10767495" w:rsidR="004029A1" w:rsidRPr="00AA233B" w:rsidRDefault="004029A1" w:rsidP="00AA233B">
      <w:pPr>
        <w:pStyle w:val="ConsPlusNormal"/>
        <w:ind w:firstLine="709"/>
        <w:jc w:val="both"/>
        <w:rPr>
          <w:szCs w:val="28"/>
        </w:rPr>
      </w:pPr>
      <w:r w:rsidRPr="00AA233B">
        <w:rPr>
          <w:szCs w:val="28"/>
        </w:rPr>
        <w:t>1.1. Административный Регламент предоставления государственной услуги по лицензированию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 (</w:t>
      </w:r>
      <w:r w:rsidR="00515C41" w:rsidRPr="00AA233B">
        <w:rPr>
          <w:szCs w:val="28"/>
        </w:rPr>
        <w:t>далее – Р</w:t>
      </w:r>
      <w:r w:rsidRPr="00AA233B">
        <w:rPr>
          <w:szCs w:val="28"/>
        </w:rPr>
        <w:t xml:space="preserve">егламент, государственная услуга) разработан в целях повышения качества и доступности предоставления государственной услуги, устанавливает сроки и последовательность административных процедур </w:t>
      </w:r>
      <w:r w:rsidR="00744F0D">
        <w:rPr>
          <w:szCs w:val="28"/>
        </w:rPr>
        <w:br/>
      </w:r>
      <w:r w:rsidRPr="00AA233B">
        <w:rPr>
          <w:szCs w:val="28"/>
        </w:rPr>
        <w:t xml:space="preserve">и административных действий министерства экономического развития Рязанской области (далее </w:t>
      </w:r>
      <w:r w:rsidR="00515C41" w:rsidRPr="00AA233B">
        <w:rPr>
          <w:szCs w:val="28"/>
        </w:rPr>
        <w:t>–</w:t>
      </w:r>
      <w:r w:rsidRPr="00AA233B">
        <w:rPr>
          <w:szCs w:val="28"/>
        </w:rPr>
        <w:t xml:space="preserve"> Министерство, лицензирующий орган), порядок взаимодействия между его структурными подразделениями и должностными лицами, а также взаимодействия Министерства с юридическими лицами, иными органами государственной власти, учреждениями и организациями при предоставлении государственной услуги.</w:t>
      </w:r>
    </w:p>
    <w:p w14:paraId="16DEF05F" w14:textId="77777777" w:rsidR="004029A1" w:rsidRPr="00AA233B" w:rsidRDefault="004029A1" w:rsidP="00AA233B">
      <w:pPr>
        <w:pStyle w:val="ConsPlusNormal"/>
        <w:ind w:firstLine="709"/>
        <w:jc w:val="both"/>
        <w:rPr>
          <w:szCs w:val="28"/>
        </w:rPr>
      </w:pPr>
    </w:p>
    <w:p w14:paraId="01B835F2" w14:textId="77777777" w:rsidR="004029A1" w:rsidRPr="00AA233B" w:rsidRDefault="004029A1" w:rsidP="00AA233B">
      <w:pPr>
        <w:pStyle w:val="ConsPlusTitle"/>
        <w:jc w:val="center"/>
        <w:outlineLvl w:val="2"/>
        <w:rPr>
          <w:b w:val="0"/>
          <w:szCs w:val="28"/>
        </w:rPr>
      </w:pPr>
      <w:r w:rsidRPr="00AA233B">
        <w:rPr>
          <w:b w:val="0"/>
          <w:szCs w:val="28"/>
        </w:rPr>
        <w:t>2. Круг заявителей</w:t>
      </w:r>
    </w:p>
    <w:p w14:paraId="12FA38B1" w14:textId="77777777" w:rsidR="004029A1" w:rsidRPr="00AA233B" w:rsidRDefault="004029A1" w:rsidP="00AA233B">
      <w:pPr>
        <w:pStyle w:val="ConsPlusNormal"/>
        <w:ind w:firstLine="709"/>
        <w:jc w:val="both"/>
        <w:rPr>
          <w:szCs w:val="28"/>
        </w:rPr>
      </w:pPr>
    </w:p>
    <w:p w14:paraId="245DA57D" w14:textId="77777777" w:rsidR="004029A1" w:rsidRPr="00AA233B" w:rsidRDefault="004029A1" w:rsidP="00AA233B">
      <w:pPr>
        <w:pStyle w:val="ConsPlusNormal"/>
        <w:ind w:firstLine="709"/>
        <w:jc w:val="both"/>
        <w:rPr>
          <w:szCs w:val="28"/>
        </w:rPr>
      </w:pPr>
      <w:r w:rsidRPr="00AA233B">
        <w:rPr>
          <w:szCs w:val="28"/>
        </w:rPr>
        <w:t xml:space="preserve">2.1. Заявителями при предоставлении государственной услуги являются юридические лица (далее </w:t>
      </w:r>
      <w:r w:rsidR="00515C41" w:rsidRPr="00AA233B">
        <w:rPr>
          <w:szCs w:val="28"/>
        </w:rPr>
        <w:t>–</w:t>
      </w:r>
      <w:r w:rsidRPr="00AA233B">
        <w:rPr>
          <w:szCs w:val="28"/>
        </w:rPr>
        <w:t xml:space="preserve"> Заявитель, соискатель лицензии, лицензиат).</w:t>
      </w:r>
    </w:p>
    <w:p w14:paraId="37A265F5" w14:textId="77777777" w:rsidR="004029A1" w:rsidRPr="00AA233B" w:rsidRDefault="004029A1" w:rsidP="00AA233B">
      <w:pPr>
        <w:pStyle w:val="ConsPlusNormal"/>
        <w:ind w:firstLine="709"/>
        <w:jc w:val="both"/>
        <w:rPr>
          <w:szCs w:val="28"/>
        </w:rPr>
      </w:pPr>
      <w:r w:rsidRPr="00AA233B">
        <w:rPr>
          <w:szCs w:val="28"/>
        </w:rPr>
        <w:t>2.2. От имени заявителя при предоставлении государственной услуги вправе действовать его представитель при предъявлении документа, удостоверяющего личность, и документа, удостоверяющего представительские полномочия, оформленного в порядке, установленном законодательством Российской Федерации.</w:t>
      </w:r>
    </w:p>
    <w:p w14:paraId="0EDE55D4" w14:textId="77777777" w:rsidR="00C303A9" w:rsidRDefault="00C303A9" w:rsidP="0093011D">
      <w:pPr>
        <w:pStyle w:val="ConsPlusTitle"/>
        <w:jc w:val="center"/>
        <w:outlineLvl w:val="2"/>
        <w:rPr>
          <w:b w:val="0"/>
          <w:szCs w:val="28"/>
        </w:rPr>
      </w:pPr>
      <w:bookmarkStart w:id="2" w:name="P70"/>
      <w:bookmarkEnd w:id="2"/>
    </w:p>
    <w:p w14:paraId="47221F2C" w14:textId="5A5F2369" w:rsidR="00680F3A" w:rsidRPr="00104686" w:rsidRDefault="008378FC" w:rsidP="0093011D">
      <w:pPr>
        <w:pStyle w:val="ConsPlusTitle"/>
        <w:jc w:val="center"/>
        <w:outlineLvl w:val="2"/>
        <w:rPr>
          <w:b w:val="0"/>
          <w:szCs w:val="28"/>
        </w:rPr>
      </w:pPr>
      <w:r w:rsidRPr="00AA233B">
        <w:rPr>
          <w:b w:val="0"/>
          <w:szCs w:val="28"/>
        </w:rPr>
        <w:lastRenderedPageBreak/>
        <w:t>3. Требование предоставления заявителю государственной услуги</w:t>
      </w:r>
    </w:p>
    <w:p w14:paraId="7E80D39B" w14:textId="77777777" w:rsidR="008378FC" w:rsidRPr="00AA233B" w:rsidRDefault="008378FC" w:rsidP="00AA233B">
      <w:pPr>
        <w:pStyle w:val="ConsPlusTitle"/>
        <w:jc w:val="center"/>
        <w:rPr>
          <w:b w:val="0"/>
          <w:szCs w:val="28"/>
        </w:rPr>
      </w:pPr>
      <w:r w:rsidRPr="00AA233B">
        <w:rPr>
          <w:b w:val="0"/>
          <w:szCs w:val="28"/>
        </w:rPr>
        <w:t>в соответствии с категориями (признаками) заявителей,</w:t>
      </w:r>
    </w:p>
    <w:p w14:paraId="314B6D83" w14:textId="62E36C85" w:rsidR="008378FC" w:rsidRPr="00AA233B" w:rsidRDefault="008378FC" w:rsidP="00AA233B">
      <w:pPr>
        <w:pStyle w:val="ConsPlusTitle"/>
        <w:jc w:val="center"/>
        <w:rPr>
          <w:b w:val="0"/>
          <w:szCs w:val="28"/>
        </w:rPr>
      </w:pPr>
      <w:r w:rsidRPr="00AA233B">
        <w:rPr>
          <w:b w:val="0"/>
          <w:szCs w:val="28"/>
        </w:rPr>
        <w:t>сведения о которых размещаются в реестре услуг</w:t>
      </w:r>
      <w:r w:rsidR="00EA30AF">
        <w:rPr>
          <w:b w:val="0"/>
          <w:szCs w:val="28"/>
        </w:rPr>
        <w:t xml:space="preserve"> </w:t>
      </w:r>
      <w:r w:rsidRPr="00AA233B">
        <w:rPr>
          <w:b w:val="0"/>
          <w:szCs w:val="28"/>
        </w:rPr>
        <w:t>и в федеральной государственной информационной системе</w:t>
      </w:r>
    </w:p>
    <w:p w14:paraId="7C1D5150" w14:textId="75F9A18A" w:rsidR="008378FC" w:rsidRPr="00AA233B" w:rsidRDefault="008378FC" w:rsidP="00AA233B">
      <w:pPr>
        <w:pStyle w:val="ConsPlusTitle"/>
        <w:jc w:val="center"/>
        <w:rPr>
          <w:b w:val="0"/>
          <w:szCs w:val="28"/>
        </w:rPr>
      </w:pPr>
      <w:r w:rsidRPr="00AA233B">
        <w:rPr>
          <w:b w:val="0"/>
          <w:szCs w:val="28"/>
        </w:rPr>
        <w:t>«Единый портал государственных и муниципальных</w:t>
      </w:r>
      <w:r w:rsidR="00EA30AF">
        <w:rPr>
          <w:b w:val="0"/>
          <w:szCs w:val="28"/>
        </w:rPr>
        <w:t xml:space="preserve"> </w:t>
      </w:r>
      <w:r w:rsidRPr="00AA233B">
        <w:rPr>
          <w:b w:val="0"/>
          <w:szCs w:val="28"/>
        </w:rPr>
        <w:t>услуг (функций)»</w:t>
      </w:r>
    </w:p>
    <w:p w14:paraId="0BC57608" w14:textId="77777777" w:rsidR="00D80D87" w:rsidRPr="00AA233B" w:rsidRDefault="00D80D87" w:rsidP="00AA233B">
      <w:pPr>
        <w:pStyle w:val="ConsPlusTitle"/>
        <w:jc w:val="center"/>
        <w:rPr>
          <w:b w:val="0"/>
          <w:szCs w:val="28"/>
        </w:rPr>
      </w:pPr>
    </w:p>
    <w:p w14:paraId="314DD012" w14:textId="47660BCD" w:rsidR="008378FC" w:rsidRPr="00AA233B" w:rsidRDefault="008378FC" w:rsidP="00AA233B">
      <w:pPr>
        <w:pStyle w:val="ConsPlusNormal"/>
        <w:ind w:firstLine="709"/>
        <w:jc w:val="both"/>
        <w:rPr>
          <w:szCs w:val="28"/>
        </w:rPr>
      </w:pPr>
      <w:r w:rsidRPr="00AA233B">
        <w:rPr>
          <w:szCs w:val="28"/>
        </w:rPr>
        <w:t xml:space="preserve">3.1. Услуга предоставляется заявителям в соответствии с категориями (признаками) заявителей (приложение № </w:t>
      </w:r>
      <w:r w:rsidR="002368F8" w:rsidRPr="00AA233B">
        <w:rPr>
          <w:szCs w:val="28"/>
        </w:rPr>
        <w:t xml:space="preserve">2 </w:t>
      </w:r>
      <w:r w:rsidRPr="00AA233B">
        <w:rPr>
          <w:szCs w:val="28"/>
        </w:rPr>
        <w:t xml:space="preserve">к Регламенту). Информация о порядке предоставления государственной услуги размещается </w:t>
      </w:r>
      <w:r w:rsidR="00BC1C95" w:rsidRPr="00AA233B">
        <w:rPr>
          <w:szCs w:val="28"/>
        </w:rPr>
        <w:t>в федеральной государственной информационной системе «Федеральный реестр государственных и муниципальных услуг (функций)» и</w:t>
      </w:r>
      <w:r w:rsidRPr="00AA233B">
        <w:rPr>
          <w:szCs w:val="28"/>
        </w:rPr>
        <w:t xml:space="preserve"> федеральной государс</w:t>
      </w:r>
      <w:r w:rsidR="00662B43" w:rsidRPr="00AA233B">
        <w:rPr>
          <w:szCs w:val="28"/>
        </w:rPr>
        <w:t>твенной информационной системе «</w:t>
      </w:r>
      <w:r w:rsidRPr="00AA233B">
        <w:rPr>
          <w:szCs w:val="28"/>
        </w:rPr>
        <w:t xml:space="preserve">Единый портал государственных </w:t>
      </w:r>
      <w:r w:rsidR="00C84009">
        <w:rPr>
          <w:szCs w:val="28"/>
        </w:rPr>
        <w:br/>
      </w:r>
      <w:r w:rsidR="00662B43" w:rsidRPr="00AA233B">
        <w:rPr>
          <w:szCs w:val="28"/>
        </w:rPr>
        <w:t>и муниципальных услуг (функций)»</w:t>
      </w:r>
      <w:r w:rsidRPr="00AA233B">
        <w:rPr>
          <w:szCs w:val="28"/>
        </w:rPr>
        <w:t xml:space="preserve"> (далее </w:t>
      </w:r>
      <w:r w:rsidR="00515C41" w:rsidRPr="00AA233B">
        <w:rPr>
          <w:szCs w:val="28"/>
        </w:rPr>
        <w:t>–</w:t>
      </w:r>
      <w:r w:rsidRPr="00AA233B">
        <w:rPr>
          <w:szCs w:val="28"/>
        </w:rPr>
        <w:t xml:space="preserve"> Единый портал).</w:t>
      </w:r>
    </w:p>
    <w:p w14:paraId="1134211A" w14:textId="77777777" w:rsidR="008378FC" w:rsidRPr="00AA233B" w:rsidRDefault="008378FC" w:rsidP="00AA233B">
      <w:pPr>
        <w:pStyle w:val="ConsPlusTitle"/>
        <w:outlineLvl w:val="2"/>
        <w:rPr>
          <w:b w:val="0"/>
          <w:szCs w:val="28"/>
        </w:rPr>
      </w:pPr>
    </w:p>
    <w:p w14:paraId="17E69EC4" w14:textId="77777777" w:rsidR="004E3132" w:rsidRPr="00AA233B" w:rsidRDefault="004E3132" w:rsidP="00AA233B">
      <w:pPr>
        <w:pStyle w:val="ConsPlusTitle"/>
        <w:jc w:val="center"/>
        <w:outlineLvl w:val="1"/>
        <w:rPr>
          <w:b w:val="0"/>
          <w:szCs w:val="28"/>
        </w:rPr>
      </w:pPr>
      <w:r w:rsidRPr="00AA233B">
        <w:rPr>
          <w:b w:val="0"/>
          <w:szCs w:val="28"/>
        </w:rPr>
        <w:t>II. Стандарт предоставления государственной услуги</w:t>
      </w:r>
    </w:p>
    <w:p w14:paraId="05658126" w14:textId="77777777" w:rsidR="004E3132" w:rsidRPr="00AA233B" w:rsidRDefault="004E3132" w:rsidP="00AA233B">
      <w:pPr>
        <w:pStyle w:val="ConsPlusNormal"/>
        <w:jc w:val="both"/>
        <w:rPr>
          <w:szCs w:val="28"/>
        </w:rPr>
      </w:pPr>
    </w:p>
    <w:p w14:paraId="22184E45" w14:textId="77777777" w:rsidR="004E3132" w:rsidRPr="00AA233B" w:rsidRDefault="004E3132" w:rsidP="00AA233B">
      <w:pPr>
        <w:pStyle w:val="ConsPlusTitle"/>
        <w:jc w:val="center"/>
        <w:outlineLvl w:val="2"/>
        <w:rPr>
          <w:b w:val="0"/>
          <w:szCs w:val="28"/>
        </w:rPr>
      </w:pPr>
      <w:r w:rsidRPr="00AA233B">
        <w:rPr>
          <w:b w:val="0"/>
          <w:szCs w:val="28"/>
        </w:rPr>
        <w:t>4. Наименование государственной услуги</w:t>
      </w:r>
    </w:p>
    <w:p w14:paraId="197F8123" w14:textId="77777777" w:rsidR="004E3132" w:rsidRPr="00AA233B" w:rsidRDefault="004E3132" w:rsidP="00AA233B">
      <w:pPr>
        <w:pStyle w:val="ConsPlusNormal"/>
        <w:jc w:val="both"/>
        <w:rPr>
          <w:szCs w:val="28"/>
        </w:rPr>
      </w:pPr>
    </w:p>
    <w:p w14:paraId="4B89EDE9" w14:textId="30DFA000" w:rsidR="004E3132" w:rsidRPr="00AA233B" w:rsidRDefault="004E3132" w:rsidP="00AA233B">
      <w:pPr>
        <w:pStyle w:val="ConsPlusNormal"/>
        <w:ind w:firstLine="709"/>
        <w:jc w:val="both"/>
        <w:rPr>
          <w:szCs w:val="28"/>
        </w:rPr>
      </w:pPr>
      <w:r w:rsidRPr="00AA233B">
        <w:rPr>
          <w:szCs w:val="28"/>
        </w:rPr>
        <w:t xml:space="preserve">4.1. Лицензирование розничной продажи алкогольной продукции </w:t>
      </w:r>
      <w:r w:rsidR="00C84009">
        <w:rPr>
          <w:szCs w:val="28"/>
        </w:rPr>
        <w:br/>
      </w:r>
      <w:r w:rsidRPr="00AA233B">
        <w:rPr>
          <w:szCs w:val="28"/>
        </w:rPr>
        <w:t>(за исключением лицензирования розничной продажи произведенной сельскохозяйственными производителями винодельческой продукции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w:t>
      </w:r>
    </w:p>
    <w:p w14:paraId="0578E774" w14:textId="77777777" w:rsidR="004E3132" w:rsidRPr="00AA233B" w:rsidRDefault="004E3132" w:rsidP="00AA233B">
      <w:pPr>
        <w:pStyle w:val="ConsPlusTitle"/>
        <w:outlineLvl w:val="2"/>
        <w:rPr>
          <w:b w:val="0"/>
          <w:szCs w:val="28"/>
        </w:rPr>
      </w:pPr>
    </w:p>
    <w:p w14:paraId="535802B1" w14:textId="26C20E80" w:rsidR="004E3132" w:rsidRPr="00AA233B" w:rsidRDefault="004E3132" w:rsidP="009E3A7A">
      <w:pPr>
        <w:pStyle w:val="ConsPlusTitle"/>
        <w:jc w:val="center"/>
        <w:outlineLvl w:val="2"/>
        <w:rPr>
          <w:b w:val="0"/>
          <w:szCs w:val="28"/>
        </w:rPr>
      </w:pPr>
      <w:r w:rsidRPr="00AA233B">
        <w:rPr>
          <w:b w:val="0"/>
          <w:szCs w:val="28"/>
        </w:rPr>
        <w:t>5. Наименование органа, предоставляющего государственную</w:t>
      </w:r>
      <w:r w:rsidR="009E3A7A">
        <w:rPr>
          <w:b w:val="0"/>
          <w:szCs w:val="28"/>
        </w:rPr>
        <w:t xml:space="preserve"> </w:t>
      </w:r>
      <w:r w:rsidRPr="00AA233B">
        <w:rPr>
          <w:b w:val="0"/>
          <w:szCs w:val="28"/>
        </w:rPr>
        <w:t>услугу</w:t>
      </w:r>
    </w:p>
    <w:p w14:paraId="726C19FD" w14:textId="77777777" w:rsidR="004E3132" w:rsidRPr="00AA233B" w:rsidRDefault="004E3132" w:rsidP="00AA233B">
      <w:pPr>
        <w:pStyle w:val="ConsPlusNormal"/>
        <w:jc w:val="both"/>
        <w:rPr>
          <w:szCs w:val="28"/>
        </w:rPr>
      </w:pPr>
    </w:p>
    <w:p w14:paraId="382DE902" w14:textId="77777777" w:rsidR="004E3132" w:rsidRPr="00AA233B" w:rsidRDefault="004E3132" w:rsidP="00AA233B">
      <w:pPr>
        <w:pStyle w:val="ConsPlusNormal"/>
        <w:ind w:firstLine="709"/>
        <w:jc w:val="both"/>
        <w:rPr>
          <w:szCs w:val="28"/>
        </w:rPr>
      </w:pPr>
      <w:r w:rsidRPr="00AA233B">
        <w:rPr>
          <w:szCs w:val="28"/>
        </w:rPr>
        <w:t>5.1. Государственная услуга предоставляется Министерством</w:t>
      </w:r>
      <w:r w:rsidR="002A2D3F" w:rsidRPr="00AA233B">
        <w:rPr>
          <w:szCs w:val="28"/>
        </w:rPr>
        <w:t xml:space="preserve"> экономического развития Рязанской области</w:t>
      </w:r>
      <w:r w:rsidRPr="00AA233B">
        <w:rPr>
          <w:szCs w:val="28"/>
        </w:rPr>
        <w:t>.</w:t>
      </w:r>
    </w:p>
    <w:p w14:paraId="5450D35B" w14:textId="17903BCD" w:rsidR="004E3132" w:rsidRPr="00AA233B" w:rsidRDefault="004E3132" w:rsidP="00AA233B">
      <w:pPr>
        <w:pStyle w:val="ConsPlusNormal"/>
        <w:ind w:firstLine="709"/>
        <w:jc w:val="both"/>
        <w:rPr>
          <w:szCs w:val="28"/>
        </w:rPr>
      </w:pPr>
      <w:r w:rsidRPr="00AA233B">
        <w:rPr>
          <w:szCs w:val="28"/>
        </w:rPr>
        <w:t xml:space="preserve">5.2. Непосредственное предоставление государственной услуги обеспечивает структурное подразделение Министерства </w:t>
      </w:r>
      <w:r w:rsidR="009B6529" w:rsidRPr="00AA233B">
        <w:rPr>
          <w:szCs w:val="28"/>
        </w:rPr>
        <w:t>–</w:t>
      </w:r>
      <w:r w:rsidRPr="00AA233B">
        <w:rPr>
          <w:szCs w:val="28"/>
        </w:rPr>
        <w:t xml:space="preserve"> отдел лицензирования</w:t>
      </w:r>
      <w:r w:rsidR="00C84009">
        <w:rPr>
          <w:szCs w:val="28"/>
        </w:rPr>
        <w:br/>
      </w:r>
      <w:r w:rsidRPr="00AA233B">
        <w:rPr>
          <w:szCs w:val="28"/>
        </w:rPr>
        <w:t xml:space="preserve">и декларирования управления торговли (далее </w:t>
      </w:r>
      <w:r w:rsidR="00515C41" w:rsidRPr="00AA233B">
        <w:rPr>
          <w:szCs w:val="28"/>
        </w:rPr>
        <w:t>–</w:t>
      </w:r>
      <w:r w:rsidRPr="00AA233B">
        <w:rPr>
          <w:szCs w:val="28"/>
        </w:rPr>
        <w:t xml:space="preserve"> отдел).</w:t>
      </w:r>
    </w:p>
    <w:p w14:paraId="3BC93DE6" w14:textId="479E5BAF" w:rsidR="004E3132" w:rsidRPr="00AA233B" w:rsidRDefault="006736A8" w:rsidP="00AA233B">
      <w:pPr>
        <w:pStyle w:val="ConsPlusNormal"/>
        <w:ind w:firstLine="709"/>
        <w:jc w:val="both"/>
        <w:rPr>
          <w:szCs w:val="28"/>
        </w:rPr>
      </w:pPr>
      <w:r w:rsidRPr="00AA233B">
        <w:rPr>
          <w:szCs w:val="28"/>
        </w:rPr>
        <w:t>5.3. В предоставлении г</w:t>
      </w:r>
      <w:r w:rsidR="004E3132" w:rsidRPr="00AA233B">
        <w:rPr>
          <w:szCs w:val="28"/>
        </w:rPr>
        <w:t xml:space="preserve">осударственной услуги принимает участие </w:t>
      </w:r>
      <w:r w:rsidRPr="00AA233B">
        <w:rPr>
          <w:szCs w:val="28"/>
        </w:rPr>
        <w:t>государственное бюджетное учреждение Рязанской области</w:t>
      </w:r>
      <w:r w:rsidR="00B60BC8">
        <w:rPr>
          <w:szCs w:val="28"/>
        </w:rPr>
        <w:t xml:space="preserve"> </w:t>
      </w:r>
      <w:r w:rsidRPr="00AA233B">
        <w:rPr>
          <w:szCs w:val="28"/>
        </w:rPr>
        <w:t xml:space="preserve">«Многофункциональный центр предоставления государственных </w:t>
      </w:r>
      <w:r w:rsidR="009B6529">
        <w:rPr>
          <w:szCs w:val="28"/>
        </w:rPr>
        <w:br/>
      </w:r>
      <w:r w:rsidRPr="00AA233B">
        <w:rPr>
          <w:szCs w:val="28"/>
        </w:rPr>
        <w:t xml:space="preserve">и муниципальных услуг Рязанской области» (далее </w:t>
      </w:r>
      <w:r w:rsidR="00515C41" w:rsidRPr="00AA233B">
        <w:rPr>
          <w:szCs w:val="28"/>
        </w:rPr>
        <w:t xml:space="preserve">– </w:t>
      </w:r>
      <w:r w:rsidRPr="00AA233B">
        <w:rPr>
          <w:szCs w:val="28"/>
        </w:rPr>
        <w:t>МФЦ).</w:t>
      </w:r>
    </w:p>
    <w:p w14:paraId="3258735A" w14:textId="77777777" w:rsidR="004E3132" w:rsidRPr="00AA233B" w:rsidRDefault="004E3132" w:rsidP="00AA233B">
      <w:pPr>
        <w:pStyle w:val="ConsPlusNormal"/>
        <w:jc w:val="both"/>
        <w:rPr>
          <w:szCs w:val="28"/>
        </w:rPr>
      </w:pPr>
    </w:p>
    <w:p w14:paraId="064E1286" w14:textId="77777777" w:rsidR="004E3132" w:rsidRPr="00AA233B" w:rsidRDefault="004E3132" w:rsidP="00AA233B">
      <w:pPr>
        <w:pStyle w:val="ConsPlusTitle"/>
        <w:jc w:val="center"/>
        <w:outlineLvl w:val="2"/>
        <w:rPr>
          <w:b w:val="0"/>
          <w:szCs w:val="28"/>
        </w:rPr>
      </w:pPr>
      <w:r w:rsidRPr="00AA233B">
        <w:rPr>
          <w:b w:val="0"/>
          <w:szCs w:val="28"/>
        </w:rPr>
        <w:t xml:space="preserve">6. </w:t>
      </w:r>
      <w:r w:rsidR="0071419E" w:rsidRPr="00AA233B">
        <w:rPr>
          <w:b w:val="0"/>
          <w:szCs w:val="28"/>
        </w:rPr>
        <w:t>Р</w:t>
      </w:r>
      <w:r w:rsidRPr="00AA233B">
        <w:rPr>
          <w:b w:val="0"/>
          <w:szCs w:val="28"/>
        </w:rPr>
        <w:t>езультат предоставления государственной услуги</w:t>
      </w:r>
    </w:p>
    <w:p w14:paraId="7C295573" w14:textId="77777777" w:rsidR="004E3132" w:rsidRPr="00AA233B" w:rsidRDefault="004E3132" w:rsidP="00AA233B">
      <w:pPr>
        <w:pStyle w:val="ConsPlusNormal"/>
        <w:jc w:val="both"/>
        <w:rPr>
          <w:szCs w:val="28"/>
        </w:rPr>
      </w:pPr>
    </w:p>
    <w:p w14:paraId="58C01483" w14:textId="77777777" w:rsidR="004E3132" w:rsidRPr="00AA233B" w:rsidRDefault="004E3132" w:rsidP="000F7FAE">
      <w:pPr>
        <w:pStyle w:val="ConsPlusNormal"/>
        <w:ind w:firstLine="709"/>
        <w:jc w:val="both"/>
        <w:rPr>
          <w:szCs w:val="28"/>
        </w:rPr>
      </w:pPr>
      <w:r w:rsidRPr="00AA233B">
        <w:rPr>
          <w:szCs w:val="28"/>
        </w:rPr>
        <w:t>6.1. Результатами предоставления государственной услуги являются:</w:t>
      </w:r>
    </w:p>
    <w:p w14:paraId="5BDFC99E" w14:textId="77777777" w:rsidR="00B539A5" w:rsidRPr="00AA233B" w:rsidRDefault="00934006" w:rsidP="000F7FAE">
      <w:pPr>
        <w:pStyle w:val="ConsPlusNormal"/>
        <w:ind w:firstLine="709"/>
        <w:jc w:val="both"/>
        <w:rPr>
          <w:szCs w:val="28"/>
        </w:rPr>
      </w:pPr>
      <w:r w:rsidRPr="00AA233B">
        <w:rPr>
          <w:szCs w:val="28"/>
        </w:rPr>
        <w:t xml:space="preserve">1) </w:t>
      </w:r>
      <w:r w:rsidR="00B539A5" w:rsidRPr="00AA233B">
        <w:rPr>
          <w:szCs w:val="28"/>
        </w:rPr>
        <w:t>решение о выдаче лицензии;</w:t>
      </w:r>
    </w:p>
    <w:p w14:paraId="33469F0C" w14:textId="77777777" w:rsidR="00B539A5" w:rsidRPr="00AA233B" w:rsidRDefault="00934006" w:rsidP="000F7FAE">
      <w:pPr>
        <w:pStyle w:val="ConsPlusNormal"/>
        <w:ind w:firstLine="709"/>
        <w:jc w:val="both"/>
        <w:rPr>
          <w:szCs w:val="28"/>
        </w:rPr>
      </w:pPr>
      <w:r w:rsidRPr="00AA233B">
        <w:rPr>
          <w:szCs w:val="28"/>
        </w:rPr>
        <w:t xml:space="preserve">2) </w:t>
      </w:r>
      <w:r w:rsidR="00B539A5" w:rsidRPr="00AA233B">
        <w:rPr>
          <w:szCs w:val="28"/>
        </w:rPr>
        <w:t>решение о переоформлении лицензии;</w:t>
      </w:r>
    </w:p>
    <w:p w14:paraId="3750515F" w14:textId="77777777" w:rsidR="00B539A5" w:rsidRPr="00AA233B" w:rsidRDefault="00934006" w:rsidP="000F7FAE">
      <w:pPr>
        <w:pStyle w:val="ConsPlusNormal"/>
        <w:ind w:firstLine="709"/>
        <w:jc w:val="both"/>
        <w:rPr>
          <w:szCs w:val="28"/>
        </w:rPr>
      </w:pPr>
      <w:r w:rsidRPr="00AA233B">
        <w:rPr>
          <w:szCs w:val="28"/>
        </w:rPr>
        <w:t xml:space="preserve">3) </w:t>
      </w:r>
      <w:r w:rsidR="00B539A5" w:rsidRPr="00AA233B">
        <w:rPr>
          <w:szCs w:val="28"/>
        </w:rPr>
        <w:t>решение о продлении срока действия лицензии;</w:t>
      </w:r>
    </w:p>
    <w:p w14:paraId="1F4E8454" w14:textId="77777777" w:rsidR="00B539A5" w:rsidRPr="00AA233B" w:rsidRDefault="00934006" w:rsidP="000F7FAE">
      <w:pPr>
        <w:pStyle w:val="ConsPlusNormal"/>
        <w:ind w:firstLine="709"/>
        <w:jc w:val="both"/>
        <w:rPr>
          <w:szCs w:val="28"/>
        </w:rPr>
      </w:pPr>
      <w:r w:rsidRPr="00AA233B">
        <w:rPr>
          <w:szCs w:val="28"/>
        </w:rPr>
        <w:t xml:space="preserve">4) </w:t>
      </w:r>
      <w:r w:rsidR="00B539A5" w:rsidRPr="00AA233B">
        <w:rPr>
          <w:szCs w:val="28"/>
        </w:rPr>
        <w:t>решение о прекращении действия лицензии;</w:t>
      </w:r>
    </w:p>
    <w:p w14:paraId="223743B0" w14:textId="77777777" w:rsidR="00B539A5" w:rsidRPr="00AA233B" w:rsidRDefault="00934006" w:rsidP="000F7FAE">
      <w:pPr>
        <w:pStyle w:val="ConsPlusNormal"/>
        <w:ind w:firstLine="709"/>
        <w:jc w:val="both"/>
        <w:rPr>
          <w:szCs w:val="28"/>
        </w:rPr>
      </w:pPr>
      <w:r w:rsidRPr="00AA233B">
        <w:rPr>
          <w:szCs w:val="28"/>
        </w:rPr>
        <w:t xml:space="preserve">5) </w:t>
      </w:r>
      <w:r w:rsidR="00B539A5" w:rsidRPr="00AA233B">
        <w:rPr>
          <w:szCs w:val="28"/>
        </w:rPr>
        <w:t xml:space="preserve">решение об отказе в выдаче (переоформлении, продлении срока действия) </w:t>
      </w:r>
      <w:r w:rsidR="00B539A5" w:rsidRPr="00AA233B">
        <w:rPr>
          <w:szCs w:val="28"/>
        </w:rPr>
        <w:lastRenderedPageBreak/>
        <w:t>лицензии;</w:t>
      </w:r>
    </w:p>
    <w:p w14:paraId="3D2C811E" w14:textId="77777777" w:rsidR="00C37E8F" w:rsidRPr="00AA233B" w:rsidRDefault="00C37E8F" w:rsidP="000F7FAE">
      <w:pPr>
        <w:pStyle w:val="ConsPlusNormal"/>
        <w:ind w:firstLine="709"/>
        <w:jc w:val="both"/>
        <w:rPr>
          <w:szCs w:val="28"/>
        </w:rPr>
      </w:pPr>
      <w:r w:rsidRPr="00AA233B">
        <w:rPr>
          <w:szCs w:val="28"/>
        </w:rPr>
        <w:t>6) исправление допущенных опечаток и</w:t>
      </w:r>
      <w:r w:rsidR="00FD23D0" w:rsidRPr="00AA233B">
        <w:rPr>
          <w:szCs w:val="28"/>
        </w:rPr>
        <w:t xml:space="preserve"> (или)</w:t>
      </w:r>
      <w:r w:rsidRPr="00AA233B">
        <w:rPr>
          <w:szCs w:val="28"/>
        </w:rPr>
        <w:t xml:space="preserve"> ошибок</w:t>
      </w:r>
      <w:r w:rsidR="006212C9" w:rsidRPr="00AA233B">
        <w:rPr>
          <w:szCs w:val="28"/>
        </w:rPr>
        <w:t>;</w:t>
      </w:r>
    </w:p>
    <w:p w14:paraId="6F622EFE" w14:textId="77777777" w:rsidR="00B539A5" w:rsidRPr="00AA233B" w:rsidRDefault="00C37E8F" w:rsidP="000F7FAE">
      <w:pPr>
        <w:pStyle w:val="ConsPlusNormal"/>
        <w:ind w:firstLine="709"/>
        <w:jc w:val="both"/>
        <w:rPr>
          <w:szCs w:val="28"/>
        </w:rPr>
      </w:pPr>
      <w:r w:rsidRPr="00AA233B">
        <w:rPr>
          <w:szCs w:val="28"/>
        </w:rPr>
        <w:t>7</w:t>
      </w:r>
      <w:r w:rsidR="00934006" w:rsidRPr="00AA233B">
        <w:rPr>
          <w:szCs w:val="28"/>
        </w:rPr>
        <w:t xml:space="preserve">) </w:t>
      </w:r>
      <w:r w:rsidR="00D32004" w:rsidRPr="00AA233B">
        <w:rPr>
          <w:szCs w:val="28"/>
        </w:rPr>
        <w:t xml:space="preserve">уведомление </w:t>
      </w:r>
      <w:r w:rsidR="00B539A5" w:rsidRPr="00AA233B">
        <w:rPr>
          <w:szCs w:val="28"/>
        </w:rPr>
        <w:t xml:space="preserve">об отсутствии опечаток и </w:t>
      </w:r>
      <w:r w:rsidR="00FD23D0" w:rsidRPr="00AA233B">
        <w:rPr>
          <w:szCs w:val="28"/>
        </w:rPr>
        <w:t xml:space="preserve">(или) </w:t>
      </w:r>
      <w:r w:rsidR="00B539A5" w:rsidRPr="00AA233B">
        <w:rPr>
          <w:szCs w:val="28"/>
        </w:rPr>
        <w:t>ошибок.</w:t>
      </w:r>
    </w:p>
    <w:p w14:paraId="24B1B0F9" w14:textId="77777777" w:rsidR="00FC4784" w:rsidRPr="00AA233B" w:rsidRDefault="00FC4784" w:rsidP="000F7FAE">
      <w:pPr>
        <w:pStyle w:val="ConsPlusNormal"/>
        <w:ind w:firstLine="709"/>
        <w:jc w:val="both"/>
        <w:rPr>
          <w:szCs w:val="28"/>
        </w:rPr>
      </w:pPr>
      <w:r w:rsidRPr="00AA233B">
        <w:rPr>
          <w:szCs w:val="28"/>
        </w:rPr>
        <w:t xml:space="preserve">6.2. Решение о выдаче лицензии, переоформлении лицензии, </w:t>
      </w:r>
      <w:r w:rsidR="00EC1B42" w:rsidRPr="00AA233B">
        <w:rPr>
          <w:szCs w:val="28"/>
        </w:rPr>
        <w:t xml:space="preserve">продлении срока действия лицензии, </w:t>
      </w:r>
      <w:r w:rsidRPr="00AA233B">
        <w:rPr>
          <w:szCs w:val="28"/>
        </w:rPr>
        <w:t>прекращении действия лицензии принимается Министерством в</w:t>
      </w:r>
      <w:r w:rsidR="00EC1B42" w:rsidRPr="00AA233B">
        <w:rPr>
          <w:szCs w:val="28"/>
        </w:rPr>
        <w:t xml:space="preserve"> форме приказа и подписывается м</w:t>
      </w:r>
      <w:r w:rsidRPr="00AA233B">
        <w:rPr>
          <w:szCs w:val="28"/>
        </w:rPr>
        <w:t>инистром (первым заместителем министра, заместителем министра).</w:t>
      </w:r>
    </w:p>
    <w:p w14:paraId="4FDF0D1C" w14:textId="77777777" w:rsidR="00FC4784" w:rsidRPr="00AA233B" w:rsidRDefault="00EC1B42" w:rsidP="000F7FAE">
      <w:pPr>
        <w:pStyle w:val="ConsPlusNormal"/>
        <w:ind w:firstLine="709"/>
        <w:jc w:val="both"/>
        <w:rPr>
          <w:szCs w:val="28"/>
        </w:rPr>
      </w:pPr>
      <w:r w:rsidRPr="00AA233B">
        <w:rPr>
          <w:szCs w:val="28"/>
        </w:rPr>
        <w:t xml:space="preserve">6.3. Решение о выдаче лицензии, переоформлении лицензии, продлении срока действия лицензии, прекращении действия лицензии может быть оформлено посредством подписания Министром (первым заместителем министра, заместителем министра) в информационной системе «Платформа государственных сервисов» (далее </w:t>
      </w:r>
      <w:r w:rsidR="00515C41" w:rsidRPr="00AA233B">
        <w:rPr>
          <w:szCs w:val="28"/>
        </w:rPr>
        <w:t>–</w:t>
      </w:r>
      <w:r w:rsidRPr="00AA233B">
        <w:rPr>
          <w:szCs w:val="28"/>
        </w:rPr>
        <w:t xml:space="preserve"> ПГС) усиленной квалифицированной электронной подписью (далее </w:t>
      </w:r>
      <w:r w:rsidR="00515C41" w:rsidRPr="00AA233B">
        <w:rPr>
          <w:szCs w:val="28"/>
        </w:rPr>
        <w:t>–</w:t>
      </w:r>
      <w:r w:rsidRPr="00AA233B">
        <w:rPr>
          <w:szCs w:val="28"/>
        </w:rPr>
        <w:t xml:space="preserve"> УКЭП) проекта вносимой в реестр лицензий записи о выдаче лицензии, переоформлении лицензии, продлении срока действия лицензии, прекращении действия лицензии.</w:t>
      </w:r>
    </w:p>
    <w:p w14:paraId="3B06BE0B" w14:textId="77777777" w:rsidR="00EC1B42" w:rsidRPr="00AA233B" w:rsidRDefault="00EC1B42" w:rsidP="000F7FAE">
      <w:pPr>
        <w:autoSpaceDE w:val="0"/>
        <w:autoSpaceDN w:val="0"/>
        <w:adjustRightInd w:val="0"/>
        <w:ind w:firstLine="709"/>
        <w:jc w:val="both"/>
        <w:rPr>
          <w:rFonts w:cs="Times New Roman"/>
          <w:szCs w:val="28"/>
        </w:rPr>
      </w:pPr>
      <w:r w:rsidRPr="00AA233B">
        <w:rPr>
          <w:rFonts w:cs="Times New Roman"/>
          <w:szCs w:val="28"/>
        </w:rPr>
        <w:t xml:space="preserve">6.4. В случае принятия Министерством решения о выдаче лицензии, переоформлении лицензии, продлении срока действия лицензии, прекращении действия лицензии соответствующая запись вносится в реестр лицензий, размещенный в ПГС, в день принятия такого решения. </w:t>
      </w:r>
    </w:p>
    <w:p w14:paraId="0CB581CB" w14:textId="77777777" w:rsidR="00EC1B42" w:rsidRPr="00AA233B" w:rsidRDefault="00EC1B42" w:rsidP="000F7FAE">
      <w:pPr>
        <w:autoSpaceDE w:val="0"/>
        <w:autoSpaceDN w:val="0"/>
        <w:adjustRightInd w:val="0"/>
        <w:ind w:firstLine="709"/>
        <w:jc w:val="both"/>
        <w:rPr>
          <w:rFonts w:cs="Times New Roman"/>
          <w:szCs w:val="28"/>
        </w:rPr>
      </w:pPr>
      <w:r w:rsidRPr="00AA233B">
        <w:rPr>
          <w:rFonts w:cs="Times New Roman"/>
          <w:szCs w:val="28"/>
        </w:rPr>
        <w:t xml:space="preserve">6.5. Решение об отказе в выдаче (переоформлении, продлении срока действия) лицензии оформляется приказом министерства, который подписывается министром (первым заместителем министра, заместителем министра). </w:t>
      </w:r>
    </w:p>
    <w:p w14:paraId="2A40FB66" w14:textId="2D7F80CB" w:rsidR="00EC1B42" w:rsidRPr="00AA233B" w:rsidRDefault="00EC1B42" w:rsidP="000F7FAE">
      <w:pPr>
        <w:autoSpaceDE w:val="0"/>
        <w:autoSpaceDN w:val="0"/>
        <w:adjustRightInd w:val="0"/>
        <w:ind w:firstLine="709"/>
        <w:jc w:val="both"/>
        <w:rPr>
          <w:rFonts w:cs="Times New Roman"/>
          <w:szCs w:val="28"/>
        </w:rPr>
      </w:pPr>
      <w:r w:rsidRPr="00AA233B">
        <w:rPr>
          <w:rFonts w:cs="Times New Roman"/>
          <w:szCs w:val="28"/>
        </w:rPr>
        <w:t xml:space="preserve">6.6. В случае принятия решения об отказе в предоставлении лицензии, внесении изменений в реестр лицензий Министерство в течение трех рабочих дней со дня принятия этого решения направляет Заявителю в форме электронного документа, подписанного УКЭП, с использованием его личного кабинета </w:t>
      </w:r>
      <w:r w:rsidR="00DD260E">
        <w:rPr>
          <w:rFonts w:cs="Times New Roman"/>
          <w:szCs w:val="28"/>
        </w:rPr>
        <w:br/>
      </w:r>
      <w:r w:rsidRPr="00AA233B">
        <w:rPr>
          <w:rFonts w:cs="Times New Roman"/>
          <w:szCs w:val="28"/>
        </w:rPr>
        <w:t xml:space="preserve">на Едином портале, уведомление об отказе в предоставлении лицензии, внесении изменений в реестр лицензий с мотивированным обоснованием причин отказа </w:t>
      </w:r>
      <w:r w:rsidR="00C507FE">
        <w:rPr>
          <w:rFonts w:cs="Times New Roman"/>
          <w:szCs w:val="28"/>
        </w:rPr>
        <w:br/>
      </w:r>
      <w:r w:rsidRPr="00AA233B">
        <w:rPr>
          <w:rFonts w:cs="Times New Roman"/>
          <w:szCs w:val="28"/>
        </w:rPr>
        <w:t xml:space="preserve">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Заявителя лицензионным требованиям, реквизиты акта оценки Заявителя. </w:t>
      </w:r>
    </w:p>
    <w:p w14:paraId="19F949CE" w14:textId="51C43AD5" w:rsidR="00025B5B" w:rsidRPr="00AA233B" w:rsidRDefault="00025B5B" w:rsidP="000F7FAE">
      <w:pPr>
        <w:pStyle w:val="ConsPlusNormal"/>
        <w:ind w:firstLine="709"/>
        <w:jc w:val="both"/>
        <w:rPr>
          <w:szCs w:val="28"/>
        </w:rPr>
      </w:pPr>
      <w:r w:rsidRPr="00AA233B">
        <w:rPr>
          <w:szCs w:val="28"/>
        </w:rPr>
        <w:t xml:space="preserve">6.7. Документом, содержащим решение о предоставлении государственной услуги по выдаче лицензии (продлению срока действия лицензии, переоформлению лицензии), об отказе в предоставлении государственной услуги, о предоставлении государственной услуги по прекращению действия лицензии, </w:t>
      </w:r>
      <w:r w:rsidR="006B3F80">
        <w:rPr>
          <w:szCs w:val="28"/>
        </w:rPr>
        <w:br/>
      </w:r>
      <w:r w:rsidRPr="00AA233B">
        <w:rPr>
          <w:szCs w:val="28"/>
        </w:rPr>
        <w:t>на основании которого Заявителю предоставляется результат, является уведомление, в котором указываются следующие сведения:</w:t>
      </w:r>
    </w:p>
    <w:p w14:paraId="0B911DD5" w14:textId="77777777" w:rsidR="00025B5B" w:rsidRPr="00AA233B" w:rsidRDefault="00025B5B" w:rsidP="000F7FAE">
      <w:pPr>
        <w:pStyle w:val="ConsPlusNormal"/>
        <w:ind w:firstLine="709"/>
        <w:jc w:val="both"/>
        <w:rPr>
          <w:szCs w:val="28"/>
        </w:rPr>
      </w:pPr>
      <w:r w:rsidRPr="00AA233B">
        <w:rPr>
          <w:szCs w:val="28"/>
        </w:rPr>
        <w:t>- порядковый номер;</w:t>
      </w:r>
    </w:p>
    <w:p w14:paraId="59323E7B" w14:textId="77777777" w:rsidR="00025B5B" w:rsidRPr="00AA233B" w:rsidRDefault="00025B5B" w:rsidP="000F7FAE">
      <w:pPr>
        <w:pStyle w:val="ConsPlusNormal"/>
        <w:ind w:firstLine="709"/>
        <w:jc w:val="both"/>
        <w:rPr>
          <w:szCs w:val="28"/>
        </w:rPr>
      </w:pPr>
      <w:r w:rsidRPr="00AA233B">
        <w:rPr>
          <w:szCs w:val="28"/>
        </w:rPr>
        <w:t>- дата принятия решения;</w:t>
      </w:r>
    </w:p>
    <w:p w14:paraId="7793E72C" w14:textId="77777777" w:rsidR="00025B5B" w:rsidRPr="00AA233B" w:rsidRDefault="00025B5B" w:rsidP="000F7FAE">
      <w:pPr>
        <w:pStyle w:val="ConsPlusNormal"/>
        <w:ind w:firstLine="709"/>
        <w:jc w:val="both"/>
        <w:rPr>
          <w:szCs w:val="28"/>
        </w:rPr>
      </w:pPr>
      <w:r w:rsidRPr="00AA233B">
        <w:rPr>
          <w:szCs w:val="28"/>
        </w:rPr>
        <w:t>- наименование Заявителя;</w:t>
      </w:r>
    </w:p>
    <w:p w14:paraId="001871CF" w14:textId="77777777" w:rsidR="00025B5B" w:rsidRPr="00AA233B" w:rsidRDefault="00025B5B" w:rsidP="000F7FAE">
      <w:pPr>
        <w:pStyle w:val="ConsPlusNormal"/>
        <w:ind w:firstLine="709"/>
        <w:jc w:val="both"/>
        <w:rPr>
          <w:szCs w:val="28"/>
        </w:rPr>
      </w:pPr>
      <w:r w:rsidRPr="00AA233B">
        <w:rPr>
          <w:szCs w:val="28"/>
        </w:rPr>
        <w:t>- номер лицензии и дата ее выдачи.</w:t>
      </w:r>
    </w:p>
    <w:p w14:paraId="44D2B830" w14:textId="69C6E6C8" w:rsidR="00025B5B" w:rsidRPr="00AA233B" w:rsidRDefault="00025B5B" w:rsidP="000F7FAE">
      <w:pPr>
        <w:pStyle w:val="ConsPlusNormal"/>
        <w:ind w:firstLine="709"/>
        <w:jc w:val="both"/>
        <w:rPr>
          <w:szCs w:val="28"/>
        </w:rPr>
      </w:pPr>
      <w:r w:rsidRPr="00AA233B">
        <w:rPr>
          <w:szCs w:val="28"/>
        </w:rPr>
        <w:t xml:space="preserve">6.8. Уведомление о предоставлении государственной услуги размещается </w:t>
      </w:r>
      <w:r w:rsidR="00141246">
        <w:rPr>
          <w:szCs w:val="28"/>
        </w:rPr>
        <w:br/>
      </w:r>
      <w:r w:rsidRPr="00AA233B">
        <w:rPr>
          <w:szCs w:val="28"/>
        </w:rPr>
        <w:t>в личном кабинете Заявителя на Едином портале посредством ПГС</w:t>
      </w:r>
      <w:r w:rsidR="00006D2B" w:rsidRPr="00AA233B">
        <w:rPr>
          <w:szCs w:val="28"/>
        </w:rPr>
        <w:t>,</w:t>
      </w:r>
      <w:r w:rsidRPr="00AA233B">
        <w:rPr>
          <w:szCs w:val="28"/>
        </w:rPr>
        <w:t xml:space="preserve"> в котором также отражается факт получения результата.</w:t>
      </w:r>
    </w:p>
    <w:p w14:paraId="62F0E6CC" w14:textId="59087DCD" w:rsidR="004C7EC2" w:rsidRPr="00AA233B" w:rsidRDefault="00025B5B" w:rsidP="000F7FAE">
      <w:pPr>
        <w:pStyle w:val="ConsPlusNormal"/>
        <w:ind w:firstLine="709"/>
        <w:jc w:val="both"/>
        <w:rPr>
          <w:szCs w:val="28"/>
        </w:rPr>
      </w:pPr>
      <w:r w:rsidRPr="00AA233B">
        <w:rPr>
          <w:szCs w:val="28"/>
        </w:rPr>
        <w:lastRenderedPageBreak/>
        <w:t>6.9</w:t>
      </w:r>
      <w:r w:rsidR="004C7EC2" w:rsidRPr="00AA233B">
        <w:rPr>
          <w:szCs w:val="28"/>
        </w:rPr>
        <w:t>. Сведения о предоставлении гос</w:t>
      </w:r>
      <w:r w:rsidR="002A742D" w:rsidRPr="00AA233B">
        <w:rPr>
          <w:szCs w:val="28"/>
        </w:rPr>
        <w:t xml:space="preserve">ударственной услуги вносятся </w:t>
      </w:r>
      <w:r w:rsidR="00141246">
        <w:rPr>
          <w:szCs w:val="28"/>
        </w:rPr>
        <w:br/>
      </w:r>
      <w:r w:rsidR="002A742D" w:rsidRPr="00AA233B">
        <w:rPr>
          <w:szCs w:val="28"/>
        </w:rPr>
        <w:t>в г</w:t>
      </w:r>
      <w:r w:rsidR="004C7EC2" w:rsidRPr="00AA233B">
        <w:rPr>
          <w:szCs w:val="28"/>
        </w:rPr>
        <w:t xml:space="preserve">осударственный сводный реестр выданных, приостановленных </w:t>
      </w:r>
      <w:r w:rsidR="00141246">
        <w:rPr>
          <w:szCs w:val="28"/>
        </w:rPr>
        <w:br/>
      </w:r>
      <w:r w:rsidR="004C7EC2" w:rsidRPr="00AA233B">
        <w:rPr>
          <w:szCs w:val="28"/>
        </w:rPr>
        <w:t xml:space="preserve">и аннулированных лицензий на производство и оборот этилового спирта, алкогольной и спиртосодержащей продукции </w:t>
      </w:r>
      <w:r w:rsidR="002A742D" w:rsidRPr="00AA233B">
        <w:rPr>
          <w:szCs w:val="28"/>
        </w:rPr>
        <w:t xml:space="preserve">(далее </w:t>
      </w:r>
      <w:r w:rsidR="00515C41" w:rsidRPr="00AA233B">
        <w:rPr>
          <w:szCs w:val="28"/>
        </w:rPr>
        <w:t xml:space="preserve">– </w:t>
      </w:r>
      <w:r w:rsidR="002A742D" w:rsidRPr="00AA233B">
        <w:rPr>
          <w:szCs w:val="28"/>
        </w:rPr>
        <w:t>государственный сводный реестр лицензий)</w:t>
      </w:r>
      <w:r w:rsidR="004C7EC2" w:rsidRPr="00AA233B">
        <w:rPr>
          <w:szCs w:val="28"/>
        </w:rPr>
        <w:t>.</w:t>
      </w:r>
    </w:p>
    <w:p w14:paraId="4ED31406" w14:textId="66C65DC6" w:rsidR="004C7EC2" w:rsidRPr="00AA233B" w:rsidRDefault="004C7EC2" w:rsidP="000F7FAE">
      <w:pPr>
        <w:pStyle w:val="ConsPlusNormal"/>
        <w:ind w:firstLine="709"/>
        <w:jc w:val="both"/>
        <w:rPr>
          <w:szCs w:val="28"/>
        </w:rPr>
      </w:pPr>
      <w:r w:rsidRPr="00AA233B">
        <w:rPr>
          <w:szCs w:val="28"/>
        </w:rPr>
        <w:t>Сведения о предоставлении государственной услу</w:t>
      </w:r>
      <w:r w:rsidR="002A742D" w:rsidRPr="00AA233B">
        <w:rPr>
          <w:szCs w:val="28"/>
        </w:rPr>
        <w:t xml:space="preserve">ги также вносятся </w:t>
      </w:r>
      <w:r w:rsidR="00B4649C">
        <w:rPr>
          <w:szCs w:val="28"/>
        </w:rPr>
        <w:br/>
      </w:r>
      <w:r w:rsidR="002A742D" w:rsidRPr="00AA233B">
        <w:rPr>
          <w:szCs w:val="28"/>
        </w:rPr>
        <w:t>в подсистему «</w:t>
      </w:r>
      <w:r w:rsidRPr="00AA233B">
        <w:rPr>
          <w:szCs w:val="28"/>
        </w:rPr>
        <w:t>Единый рее</w:t>
      </w:r>
      <w:r w:rsidR="002A742D" w:rsidRPr="00AA233B">
        <w:rPr>
          <w:szCs w:val="28"/>
        </w:rPr>
        <w:t>стр учета лицензий (разрешений)»</w:t>
      </w:r>
      <w:r w:rsidRPr="00AA233B">
        <w:rPr>
          <w:szCs w:val="28"/>
        </w:rPr>
        <w:t xml:space="preserve"> федеральной государс</w:t>
      </w:r>
      <w:r w:rsidR="002A742D" w:rsidRPr="00AA233B">
        <w:rPr>
          <w:szCs w:val="28"/>
        </w:rPr>
        <w:t>твенной информационной системы «</w:t>
      </w:r>
      <w:r w:rsidRPr="00AA233B">
        <w:rPr>
          <w:szCs w:val="28"/>
        </w:rPr>
        <w:t xml:space="preserve">Федеральный реестр государственных </w:t>
      </w:r>
      <w:r w:rsidR="002A742D" w:rsidRPr="00AA233B">
        <w:rPr>
          <w:szCs w:val="28"/>
        </w:rPr>
        <w:t>и муниципальных услуг (функций)»</w:t>
      </w:r>
      <w:r w:rsidRPr="00AA233B">
        <w:rPr>
          <w:szCs w:val="28"/>
        </w:rPr>
        <w:t>.</w:t>
      </w:r>
    </w:p>
    <w:p w14:paraId="12B403F2" w14:textId="77777777" w:rsidR="004E3132" w:rsidRPr="00AA233B" w:rsidRDefault="00025B5B" w:rsidP="000F7FAE">
      <w:pPr>
        <w:pStyle w:val="ConsPlusNormal"/>
        <w:ind w:firstLine="709"/>
        <w:jc w:val="both"/>
        <w:rPr>
          <w:szCs w:val="28"/>
        </w:rPr>
      </w:pPr>
      <w:r w:rsidRPr="00AA233B">
        <w:rPr>
          <w:szCs w:val="28"/>
        </w:rPr>
        <w:t>6.10</w:t>
      </w:r>
      <w:r w:rsidR="004E3132" w:rsidRPr="00AA233B">
        <w:rPr>
          <w:szCs w:val="28"/>
        </w:rPr>
        <w:t>. Датой выдачи (продления, переоформлении, прекращения) лицензии является дата внесения соответствующей записи в государственный сводный реестр лицензий.</w:t>
      </w:r>
    </w:p>
    <w:p w14:paraId="1F08259F" w14:textId="63086253" w:rsidR="0008582C" w:rsidRPr="00AA233B" w:rsidRDefault="004E3132" w:rsidP="000F7FAE">
      <w:pPr>
        <w:pStyle w:val="ConsPlusNormal"/>
        <w:ind w:firstLine="709"/>
        <w:jc w:val="both"/>
        <w:rPr>
          <w:szCs w:val="28"/>
        </w:rPr>
      </w:pPr>
      <w:r w:rsidRPr="00AA233B">
        <w:rPr>
          <w:szCs w:val="28"/>
        </w:rPr>
        <w:t xml:space="preserve">Выдача (продление, переоформлении, прекращение) лицензии осуществляется путем внесения должностным лицом Министерства записи </w:t>
      </w:r>
      <w:r w:rsidR="00B4649C">
        <w:rPr>
          <w:szCs w:val="28"/>
        </w:rPr>
        <w:br/>
      </w:r>
      <w:r w:rsidRPr="00AA233B">
        <w:rPr>
          <w:szCs w:val="28"/>
        </w:rPr>
        <w:t>в</w:t>
      </w:r>
      <w:r w:rsidR="006C24EC" w:rsidRPr="00AA233B">
        <w:rPr>
          <w:szCs w:val="28"/>
        </w:rPr>
        <w:t xml:space="preserve"> </w:t>
      </w:r>
      <w:r w:rsidRPr="00AA233B">
        <w:rPr>
          <w:szCs w:val="28"/>
        </w:rPr>
        <w:t>государственный сводный реестр лицензий</w:t>
      </w:r>
      <w:r w:rsidR="006C24EC" w:rsidRPr="00AA233B">
        <w:rPr>
          <w:szCs w:val="28"/>
        </w:rPr>
        <w:t xml:space="preserve"> </w:t>
      </w:r>
      <w:r w:rsidR="00467107" w:rsidRPr="00AA233B">
        <w:rPr>
          <w:szCs w:val="28"/>
        </w:rPr>
        <w:t>в день принятия решения о выдаче (продлении, переоформлении, прекращении) лицензии.</w:t>
      </w:r>
    </w:p>
    <w:p w14:paraId="1697FBE9" w14:textId="4546CC03" w:rsidR="00025B5B" w:rsidRPr="00AA233B" w:rsidRDefault="00025B5B" w:rsidP="000F7FAE">
      <w:pPr>
        <w:autoSpaceDE w:val="0"/>
        <w:autoSpaceDN w:val="0"/>
        <w:adjustRightInd w:val="0"/>
        <w:ind w:firstLine="709"/>
        <w:jc w:val="both"/>
        <w:rPr>
          <w:rFonts w:cs="Times New Roman"/>
          <w:szCs w:val="28"/>
        </w:rPr>
      </w:pPr>
      <w:r w:rsidRPr="00AA233B">
        <w:rPr>
          <w:rFonts w:cs="Times New Roman"/>
          <w:szCs w:val="28"/>
        </w:rPr>
        <w:t xml:space="preserve">6.11. В случае наличия допущенных опечаток и (или) ошибок в выданных </w:t>
      </w:r>
      <w:r w:rsidR="00B4649C">
        <w:rPr>
          <w:rFonts w:cs="Times New Roman"/>
          <w:szCs w:val="28"/>
        </w:rPr>
        <w:br/>
      </w:r>
      <w:r w:rsidRPr="00AA233B">
        <w:rPr>
          <w:rFonts w:cs="Times New Roman"/>
          <w:szCs w:val="28"/>
        </w:rPr>
        <w:t xml:space="preserve">в результате предоставления государственной услуги документах Министерство </w:t>
      </w:r>
      <w:r w:rsidR="00B4649C">
        <w:rPr>
          <w:rFonts w:cs="Times New Roman"/>
          <w:szCs w:val="28"/>
        </w:rPr>
        <w:br/>
      </w:r>
      <w:r w:rsidRPr="00AA233B">
        <w:rPr>
          <w:rFonts w:cs="Times New Roman"/>
          <w:szCs w:val="28"/>
        </w:rPr>
        <w:t xml:space="preserve">в течение 2 рабочих дней со дня приема заявления об исправлении допущенных опечаток и (или) ошибок в выданных в результате предоставления государственной услуги документах вносит изменения в реестр лицензий либо </w:t>
      </w:r>
      <w:r w:rsidRPr="00AA233B">
        <w:rPr>
          <w:rFonts w:cs="Times New Roman"/>
          <w:szCs w:val="28"/>
        </w:rPr>
        <w:br/>
        <w:t>готовит Заявителю уведомление об отсутствии указанных в его заявлении ошибок и (или) опечаток и направляет его Заявителю посредством Единого портала.</w:t>
      </w:r>
    </w:p>
    <w:p w14:paraId="5FA7E77E" w14:textId="77777777" w:rsidR="006C24EC" w:rsidRPr="00AA233B" w:rsidRDefault="006C24EC" w:rsidP="00AA233B">
      <w:pPr>
        <w:pStyle w:val="ConsPlusTitle"/>
        <w:jc w:val="center"/>
        <w:outlineLvl w:val="2"/>
        <w:rPr>
          <w:b w:val="0"/>
          <w:szCs w:val="28"/>
        </w:rPr>
      </w:pPr>
    </w:p>
    <w:p w14:paraId="4768C269" w14:textId="77777777" w:rsidR="00B72C5D" w:rsidRPr="00AA233B" w:rsidRDefault="004E3132" w:rsidP="00AA233B">
      <w:pPr>
        <w:pStyle w:val="ConsPlusTitle"/>
        <w:jc w:val="center"/>
        <w:outlineLvl w:val="2"/>
        <w:rPr>
          <w:b w:val="0"/>
          <w:szCs w:val="28"/>
        </w:rPr>
      </w:pPr>
      <w:r w:rsidRPr="00AA233B">
        <w:rPr>
          <w:b w:val="0"/>
          <w:szCs w:val="28"/>
        </w:rPr>
        <w:t>7. Срок предоставления государственной услуги</w:t>
      </w:r>
      <w:r w:rsidR="00B72C5D" w:rsidRPr="00AA233B">
        <w:rPr>
          <w:b w:val="0"/>
          <w:szCs w:val="28"/>
        </w:rPr>
        <w:t xml:space="preserve"> </w:t>
      </w:r>
    </w:p>
    <w:p w14:paraId="18F716BB" w14:textId="77777777" w:rsidR="008478E8" w:rsidRPr="00AA233B" w:rsidRDefault="008478E8" w:rsidP="00AA233B">
      <w:pPr>
        <w:pStyle w:val="ConsPlusTitle"/>
        <w:jc w:val="center"/>
        <w:outlineLvl w:val="2"/>
        <w:rPr>
          <w:b w:val="0"/>
          <w:szCs w:val="28"/>
        </w:rPr>
      </w:pPr>
    </w:p>
    <w:p w14:paraId="5A2FBC94" w14:textId="3AEB9AFE" w:rsidR="00293905" w:rsidRPr="00AA233B" w:rsidRDefault="004E3132" w:rsidP="00AA233B">
      <w:pPr>
        <w:pStyle w:val="ConsPlusTitle"/>
        <w:ind w:firstLine="709"/>
        <w:jc w:val="both"/>
        <w:outlineLvl w:val="2"/>
        <w:rPr>
          <w:b w:val="0"/>
          <w:szCs w:val="28"/>
        </w:rPr>
      </w:pPr>
      <w:r w:rsidRPr="00AA233B">
        <w:rPr>
          <w:b w:val="0"/>
          <w:szCs w:val="28"/>
        </w:rPr>
        <w:t>7.1.</w:t>
      </w:r>
      <w:r w:rsidR="00D32004" w:rsidRPr="00AA233B">
        <w:rPr>
          <w:b w:val="0"/>
          <w:szCs w:val="28"/>
        </w:rPr>
        <w:t xml:space="preserve">1. </w:t>
      </w:r>
      <w:r w:rsidR="00293905" w:rsidRPr="00AA233B">
        <w:rPr>
          <w:b w:val="0"/>
          <w:szCs w:val="28"/>
        </w:rPr>
        <w:t xml:space="preserve">Максимальный срок предоставления государственной услуги </w:t>
      </w:r>
      <w:r w:rsidR="008C6CDC" w:rsidRPr="00AA233B">
        <w:rPr>
          <w:b w:val="0"/>
          <w:szCs w:val="28"/>
        </w:rPr>
        <w:t xml:space="preserve">в случае обращения Заявителя </w:t>
      </w:r>
      <w:r w:rsidR="00F9323D" w:rsidRPr="00AA233B">
        <w:rPr>
          <w:b w:val="0"/>
          <w:szCs w:val="28"/>
        </w:rPr>
        <w:t>через Единый портал</w:t>
      </w:r>
      <w:r w:rsidR="008C6CDC" w:rsidRPr="00AA233B">
        <w:rPr>
          <w:b w:val="0"/>
          <w:szCs w:val="28"/>
        </w:rPr>
        <w:t xml:space="preserve"> или </w:t>
      </w:r>
      <w:r w:rsidR="00F9323D" w:rsidRPr="00AA233B">
        <w:rPr>
          <w:b w:val="0"/>
          <w:szCs w:val="28"/>
        </w:rPr>
        <w:t xml:space="preserve">в </w:t>
      </w:r>
      <w:r w:rsidR="008C6CDC" w:rsidRPr="00AA233B">
        <w:rPr>
          <w:b w:val="0"/>
          <w:szCs w:val="28"/>
        </w:rPr>
        <w:t xml:space="preserve">МФЦ </w:t>
      </w:r>
      <w:r w:rsidR="00293905" w:rsidRPr="00AA233B">
        <w:rPr>
          <w:b w:val="0"/>
          <w:szCs w:val="28"/>
        </w:rPr>
        <w:t xml:space="preserve">составляет </w:t>
      </w:r>
      <w:r w:rsidR="00BD0CCD">
        <w:rPr>
          <w:b w:val="0"/>
          <w:szCs w:val="28"/>
        </w:rPr>
        <w:br/>
      </w:r>
      <w:r w:rsidR="00293905" w:rsidRPr="00AA233B">
        <w:rPr>
          <w:b w:val="0"/>
          <w:szCs w:val="28"/>
        </w:rPr>
        <w:t xml:space="preserve">30 календарных дней со дня регистрации запроса и всех необходимых документов и (или) информации, необходимых для предоставления государственной услуги. </w:t>
      </w:r>
      <w:r w:rsidR="0065178D">
        <w:rPr>
          <w:b w:val="0"/>
          <w:szCs w:val="28"/>
        </w:rPr>
        <w:br/>
      </w:r>
      <w:r w:rsidR="00293905" w:rsidRPr="00AA233B">
        <w:rPr>
          <w:b w:val="0"/>
          <w:szCs w:val="28"/>
        </w:rPr>
        <w:t>В случае необходимости проведения дополнительной экспертизы указанный срок продлевается на период ее проведения, но не более чем на 30 календарных дней.</w:t>
      </w:r>
    </w:p>
    <w:p w14:paraId="74625FE4" w14:textId="1A5ABDA9" w:rsidR="00094E01" w:rsidRPr="00AA233B" w:rsidRDefault="00D32004" w:rsidP="00AA233B">
      <w:pPr>
        <w:pStyle w:val="ConsPlusNormal"/>
        <w:ind w:firstLine="709"/>
        <w:jc w:val="both"/>
        <w:rPr>
          <w:b/>
          <w:szCs w:val="28"/>
        </w:rPr>
      </w:pPr>
      <w:r w:rsidRPr="00AA233B">
        <w:rPr>
          <w:szCs w:val="28"/>
        </w:rPr>
        <w:t xml:space="preserve">7.1.2. Исправление допущенных опечаток и (или) ошибок в выданных </w:t>
      </w:r>
      <w:r w:rsidR="00BD0CCD">
        <w:rPr>
          <w:szCs w:val="28"/>
        </w:rPr>
        <w:br/>
      </w:r>
      <w:r w:rsidRPr="00AA233B">
        <w:rPr>
          <w:szCs w:val="28"/>
        </w:rPr>
        <w:t xml:space="preserve">в результате предоставления государственной услуги документах (уведомление </w:t>
      </w:r>
      <w:r w:rsidR="006161B7">
        <w:rPr>
          <w:szCs w:val="28"/>
        </w:rPr>
        <w:br/>
      </w:r>
      <w:r w:rsidRPr="00AA233B">
        <w:rPr>
          <w:szCs w:val="28"/>
        </w:rPr>
        <w:t>об отсутствии опечаток и (или) ошибок) осуществляется в срок</w:t>
      </w:r>
      <w:r w:rsidR="00847E18">
        <w:rPr>
          <w:szCs w:val="28"/>
        </w:rPr>
        <w:t>,</w:t>
      </w:r>
      <w:r w:rsidRPr="00AA233B">
        <w:rPr>
          <w:szCs w:val="28"/>
        </w:rPr>
        <w:t xml:space="preserve"> не превышающий 2 рабочих дней</w:t>
      </w:r>
      <w:r w:rsidR="00094E01" w:rsidRPr="00AA233B">
        <w:rPr>
          <w:szCs w:val="28"/>
        </w:rPr>
        <w:t xml:space="preserve"> со дня приема заявления об исправлении допущенных опечаток </w:t>
      </w:r>
      <w:r w:rsidR="003C2893">
        <w:rPr>
          <w:szCs w:val="28"/>
        </w:rPr>
        <w:br/>
      </w:r>
      <w:r w:rsidR="00094E01" w:rsidRPr="00AA233B">
        <w:rPr>
          <w:szCs w:val="28"/>
        </w:rPr>
        <w:t>и (или) ошибок в выданных в результате предоставления государственной услуги документах.</w:t>
      </w:r>
    </w:p>
    <w:p w14:paraId="7D059DC5" w14:textId="77777777" w:rsidR="008378FC" w:rsidRPr="00AA233B" w:rsidRDefault="008378FC" w:rsidP="00AA233B">
      <w:pPr>
        <w:pStyle w:val="ConsPlusTitle"/>
        <w:jc w:val="center"/>
        <w:outlineLvl w:val="2"/>
        <w:rPr>
          <w:b w:val="0"/>
          <w:szCs w:val="28"/>
        </w:rPr>
      </w:pPr>
    </w:p>
    <w:p w14:paraId="5B8276CA" w14:textId="77777777" w:rsidR="00914A41" w:rsidRPr="00AA233B" w:rsidRDefault="00F01CBD" w:rsidP="00AA233B">
      <w:pPr>
        <w:pStyle w:val="ConsPlusTitle"/>
        <w:jc w:val="center"/>
        <w:outlineLvl w:val="2"/>
        <w:rPr>
          <w:b w:val="0"/>
          <w:szCs w:val="28"/>
        </w:rPr>
      </w:pPr>
      <w:r w:rsidRPr="00AA233B">
        <w:rPr>
          <w:b w:val="0"/>
          <w:szCs w:val="28"/>
        </w:rPr>
        <w:t xml:space="preserve">8. </w:t>
      </w:r>
      <w:r w:rsidR="00A23412" w:rsidRPr="00AA233B">
        <w:rPr>
          <w:b w:val="0"/>
          <w:szCs w:val="28"/>
        </w:rPr>
        <w:t>Размер платы, взимаемой с з</w:t>
      </w:r>
      <w:r w:rsidR="00914A41" w:rsidRPr="00AA233B">
        <w:rPr>
          <w:b w:val="0"/>
          <w:szCs w:val="28"/>
        </w:rPr>
        <w:t>аявителя при предоставлении</w:t>
      </w:r>
    </w:p>
    <w:p w14:paraId="371416B3" w14:textId="77777777" w:rsidR="00914A41" w:rsidRDefault="00914A41" w:rsidP="00AA233B">
      <w:pPr>
        <w:pStyle w:val="ConsPlusTitle"/>
        <w:jc w:val="center"/>
        <w:rPr>
          <w:b w:val="0"/>
          <w:szCs w:val="28"/>
        </w:rPr>
      </w:pPr>
      <w:r w:rsidRPr="00AA233B">
        <w:rPr>
          <w:b w:val="0"/>
          <w:szCs w:val="28"/>
        </w:rPr>
        <w:t>государственной услуги, и способы ее взимания</w:t>
      </w:r>
    </w:p>
    <w:p w14:paraId="15A2DC84" w14:textId="77777777" w:rsidR="003C2893" w:rsidRPr="00AA233B" w:rsidRDefault="003C2893" w:rsidP="00AA233B">
      <w:pPr>
        <w:pStyle w:val="ConsPlusTitle"/>
        <w:jc w:val="center"/>
        <w:rPr>
          <w:b w:val="0"/>
          <w:szCs w:val="28"/>
        </w:rPr>
      </w:pPr>
    </w:p>
    <w:p w14:paraId="18B79969" w14:textId="77777777" w:rsidR="006F013F" w:rsidRPr="00AA233B" w:rsidRDefault="006F013F" w:rsidP="00AA233B">
      <w:pPr>
        <w:pStyle w:val="ConsPlusNormal"/>
        <w:ind w:firstLine="709"/>
        <w:jc w:val="both"/>
        <w:rPr>
          <w:szCs w:val="28"/>
        </w:rPr>
      </w:pPr>
      <w:r w:rsidRPr="00AA233B">
        <w:rPr>
          <w:szCs w:val="28"/>
        </w:rPr>
        <w:t>8.1. Сведения о размере платы и способах ее уплаты размещены на Едином портале.</w:t>
      </w:r>
    </w:p>
    <w:p w14:paraId="56851674" w14:textId="77777777" w:rsidR="00A11953" w:rsidRPr="00AA233B" w:rsidRDefault="003B2216" w:rsidP="00AA233B">
      <w:pPr>
        <w:pStyle w:val="ConsPlusNormal"/>
        <w:ind w:firstLine="709"/>
        <w:jc w:val="both"/>
        <w:rPr>
          <w:szCs w:val="28"/>
        </w:rPr>
      </w:pPr>
      <w:r w:rsidRPr="00AA233B">
        <w:rPr>
          <w:szCs w:val="28"/>
        </w:rPr>
        <w:t xml:space="preserve">8.2. </w:t>
      </w:r>
      <w:r w:rsidR="006F013F" w:rsidRPr="00AA233B">
        <w:rPr>
          <w:szCs w:val="28"/>
        </w:rPr>
        <w:t xml:space="preserve">За предоставление государственной услуги осуществляется уплата </w:t>
      </w:r>
      <w:r w:rsidR="006F013F" w:rsidRPr="00AA233B">
        <w:rPr>
          <w:szCs w:val="28"/>
        </w:rPr>
        <w:lastRenderedPageBreak/>
        <w:t xml:space="preserve">государственной пошлины в размерах, установленных </w:t>
      </w:r>
      <w:r w:rsidR="00A11953" w:rsidRPr="00AA233B">
        <w:rPr>
          <w:szCs w:val="28"/>
        </w:rPr>
        <w:t>подпунктом 94 пункта 1 статьи 333.33 Налогово</w:t>
      </w:r>
      <w:r w:rsidR="00A209A1" w:rsidRPr="00AA233B">
        <w:rPr>
          <w:szCs w:val="28"/>
        </w:rPr>
        <w:t>го кодекса Российской Федерации:</w:t>
      </w:r>
    </w:p>
    <w:p w14:paraId="0BC602B2" w14:textId="46E55B56" w:rsidR="00A209A1" w:rsidRPr="00AA233B" w:rsidRDefault="00A209A1" w:rsidP="00AA233B">
      <w:pPr>
        <w:autoSpaceDE w:val="0"/>
        <w:autoSpaceDN w:val="0"/>
        <w:adjustRightInd w:val="0"/>
        <w:ind w:firstLine="709"/>
        <w:jc w:val="both"/>
        <w:rPr>
          <w:rFonts w:cs="Times New Roman"/>
          <w:szCs w:val="28"/>
        </w:rPr>
      </w:pPr>
      <w:r w:rsidRPr="00AA233B">
        <w:rPr>
          <w:rFonts w:cs="Times New Roman"/>
          <w:szCs w:val="28"/>
        </w:rPr>
        <w:t xml:space="preserve">- предоставление или продление срока действия лицензии на розничную продажу алкогольной продукции за каждый год срока действия лицензии </w:t>
      </w:r>
      <w:r w:rsidR="00BD0CCD">
        <w:rPr>
          <w:rFonts w:cs="Times New Roman"/>
          <w:szCs w:val="28"/>
        </w:rPr>
        <w:br/>
      </w:r>
      <w:r w:rsidRPr="00AA233B">
        <w:rPr>
          <w:rFonts w:cs="Times New Roman"/>
          <w:szCs w:val="28"/>
        </w:rPr>
        <w:t xml:space="preserve">в отношении каждого места осуществления деятельности, указанного </w:t>
      </w:r>
      <w:r w:rsidR="00BD0CCD">
        <w:rPr>
          <w:rFonts w:cs="Times New Roman"/>
          <w:szCs w:val="28"/>
        </w:rPr>
        <w:br/>
      </w:r>
      <w:r w:rsidRPr="00AA233B">
        <w:rPr>
          <w:rFonts w:cs="Times New Roman"/>
          <w:szCs w:val="28"/>
        </w:rPr>
        <w:t xml:space="preserve">в государственном сводном реестре выданных, приостановленных </w:t>
      </w:r>
      <w:r w:rsidR="00BD0CCD">
        <w:rPr>
          <w:rFonts w:cs="Times New Roman"/>
          <w:szCs w:val="28"/>
        </w:rPr>
        <w:br/>
      </w:r>
      <w:r w:rsidRPr="00AA233B">
        <w:rPr>
          <w:rFonts w:cs="Times New Roman"/>
          <w:szCs w:val="28"/>
        </w:rPr>
        <w:t>и аннулированных лицензий на производство и оборот этилового спирта, алкогольной и спиртосодержащей продукции:</w:t>
      </w:r>
    </w:p>
    <w:p w14:paraId="46621AF7" w14:textId="273094C3" w:rsidR="00A209A1" w:rsidRPr="00AA233B" w:rsidRDefault="00A209A1" w:rsidP="00AA233B">
      <w:pPr>
        <w:autoSpaceDE w:val="0"/>
        <w:autoSpaceDN w:val="0"/>
        <w:adjustRightInd w:val="0"/>
        <w:ind w:firstLine="709"/>
        <w:jc w:val="both"/>
        <w:rPr>
          <w:rFonts w:cs="Times New Roman"/>
          <w:szCs w:val="28"/>
        </w:rPr>
      </w:pPr>
      <w:r w:rsidRPr="00AA233B">
        <w:rPr>
          <w:rFonts w:cs="Times New Roman"/>
          <w:szCs w:val="28"/>
        </w:rPr>
        <w:t xml:space="preserve">20 000 рублей </w:t>
      </w:r>
      <w:r w:rsidR="005C44E5" w:rsidRPr="00AA233B">
        <w:rPr>
          <w:rFonts w:cs="Times New Roman"/>
          <w:szCs w:val="28"/>
        </w:rPr>
        <w:t>–</w:t>
      </w:r>
      <w:r w:rsidRPr="00AA233B">
        <w:rPr>
          <w:rFonts w:cs="Times New Roman"/>
          <w:szCs w:val="28"/>
        </w:rPr>
        <w:t xml:space="preserve"> в случае, если место осуществления деятельности расположено в сельском населенном пункте;</w:t>
      </w:r>
    </w:p>
    <w:p w14:paraId="3CB14754" w14:textId="4697C1FA" w:rsidR="00A209A1" w:rsidRPr="00AA233B" w:rsidRDefault="00A209A1" w:rsidP="00AA233B">
      <w:pPr>
        <w:autoSpaceDE w:val="0"/>
        <w:autoSpaceDN w:val="0"/>
        <w:adjustRightInd w:val="0"/>
        <w:ind w:firstLine="709"/>
        <w:jc w:val="both"/>
        <w:rPr>
          <w:rFonts w:cs="Times New Roman"/>
          <w:szCs w:val="28"/>
        </w:rPr>
      </w:pPr>
      <w:r w:rsidRPr="00AA233B">
        <w:rPr>
          <w:rFonts w:cs="Times New Roman"/>
          <w:szCs w:val="28"/>
        </w:rPr>
        <w:t xml:space="preserve">65 000 рублей </w:t>
      </w:r>
      <w:r w:rsidR="005C44E5" w:rsidRPr="00AA233B">
        <w:rPr>
          <w:rFonts w:cs="Times New Roman"/>
          <w:szCs w:val="28"/>
        </w:rPr>
        <w:t>–</w:t>
      </w:r>
      <w:r w:rsidRPr="00AA233B">
        <w:rPr>
          <w:rFonts w:cs="Times New Roman"/>
          <w:szCs w:val="28"/>
        </w:rPr>
        <w:t xml:space="preserve"> в остальных случаях;</w:t>
      </w:r>
    </w:p>
    <w:p w14:paraId="780A33EF" w14:textId="499D9949" w:rsidR="00A209A1" w:rsidRPr="00AA233B" w:rsidRDefault="00A209A1" w:rsidP="00AA233B">
      <w:pPr>
        <w:autoSpaceDE w:val="0"/>
        <w:autoSpaceDN w:val="0"/>
        <w:adjustRightInd w:val="0"/>
        <w:ind w:firstLine="709"/>
        <w:jc w:val="both"/>
        <w:rPr>
          <w:rFonts w:cs="Times New Roman"/>
          <w:szCs w:val="28"/>
        </w:rPr>
      </w:pPr>
      <w:r w:rsidRPr="00AA233B">
        <w:rPr>
          <w:rFonts w:cs="Times New Roman"/>
          <w:szCs w:val="28"/>
        </w:rPr>
        <w:t xml:space="preserve">- переоформление лицензии на розничную продажу алкогольной продукции в связи с увеличением количества мест осуществления деятельности, указанных </w:t>
      </w:r>
      <w:r w:rsidR="008B73EB">
        <w:rPr>
          <w:rFonts w:cs="Times New Roman"/>
          <w:szCs w:val="28"/>
        </w:rPr>
        <w:br/>
      </w:r>
      <w:r w:rsidRPr="00AA233B">
        <w:rPr>
          <w:rFonts w:cs="Times New Roman"/>
          <w:szCs w:val="28"/>
        </w:rPr>
        <w:t xml:space="preserve">в государственном сводном реестре выданных, приостановленных </w:t>
      </w:r>
      <w:r w:rsidR="008B73EB">
        <w:rPr>
          <w:rFonts w:cs="Times New Roman"/>
          <w:szCs w:val="28"/>
        </w:rPr>
        <w:br/>
      </w:r>
      <w:r w:rsidRPr="00AA233B">
        <w:rPr>
          <w:rFonts w:cs="Times New Roman"/>
          <w:szCs w:val="28"/>
        </w:rPr>
        <w:t>и аннулированных лицензий на производство и оборот этилового спирта, алкогольной и спиртосодержащей продукции, за каждый год срока действия лицензии в отношении каждого дополнительного места осуществления деятельности:</w:t>
      </w:r>
    </w:p>
    <w:p w14:paraId="3A775089" w14:textId="1AB9823E" w:rsidR="00A209A1" w:rsidRPr="00AA233B" w:rsidRDefault="00A209A1" w:rsidP="00AA233B">
      <w:pPr>
        <w:autoSpaceDE w:val="0"/>
        <w:autoSpaceDN w:val="0"/>
        <w:adjustRightInd w:val="0"/>
        <w:ind w:firstLine="709"/>
        <w:jc w:val="both"/>
        <w:rPr>
          <w:rFonts w:cs="Times New Roman"/>
          <w:szCs w:val="28"/>
        </w:rPr>
      </w:pPr>
      <w:r w:rsidRPr="00AA233B">
        <w:rPr>
          <w:rFonts w:cs="Times New Roman"/>
          <w:szCs w:val="28"/>
        </w:rPr>
        <w:t xml:space="preserve">20 000 рублей </w:t>
      </w:r>
      <w:r w:rsidR="00A72B4C" w:rsidRPr="00AA233B">
        <w:rPr>
          <w:rFonts w:cs="Times New Roman"/>
          <w:szCs w:val="28"/>
        </w:rPr>
        <w:t>–</w:t>
      </w:r>
      <w:r w:rsidRPr="00AA233B">
        <w:rPr>
          <w:rFonts w:cs="Times New Roman"/>
          <w:szCs w:val="28"/>
        </w:rPr>
        <w:t xml:space="preserve"> в случае, если дополнительное место осуществления деятельности расположено в сельском населенном пункте;</w:t>
      </w:r>
    </w:p>
    <w:p w14:paraId="0E59633A" w14:textId="0B31C88D" w:rsidR="00A209A1" w:rsidRPr="00AA233B" w:rsidRDefault="00A209A1" w:rsidP="00AA233B">
      <w:pPr>
        <w:autoSpaceDE w:val="0"/>
        <w:autoSpaceDN w:val="0"/>
        <w:adjustRightInd w:val="0"/>
        <w:ind w:firstLine="709"/>
        <w:jc w:val="both"/>
        <w:rPr>
          <w:rFonts w:cs="Times New Roman"/>
          <w:szCs w:val="28"/>
        </w:rPr>
      </w:pPr>
      <w:r w:rsidRPr="00AA233B">
        <w:rPr>
          <w:rFonts w:cs="Times New Roman"/>
          <w:szCs w:val="28"/>
        </w:rPr>
        <w:t xml:space="preserve">65 000 рублей </w:t>
      </w:r>
      <w:r w:rsidR="00011860" w:rsidRPr="00AA233B">
        <w:rPr>
          <w:rFonts w:cs="Times New Roman"/>
          <w:szCs w:val="28"/>
        </w:rPr>
        <w:t>–</w:t>
      </w:r>
      <w:r w:rsidRPr="00AA233B">
        <w:rPr>
          <w:rFonts w:cs="Times New Roman"/>
          <w:szCs w:val="28"/>
        </w:rPr>
        <w:t xml:space="preserve"> в остальных случаях;</w:t>
      </w:r>
    </w:p>
    <w:p w14:paraId="3D83815A" w14:textId="2B52A8F1" w:rsidR="00550309" w:rsidRPr="00AA233B" w:rsidRDefault="00A209A1" w:rsidP="00D26453">
      <w:pPr>
        <w:autoSpaceDE w:val="0"/>
        <w:autoSpaceDN w:val="0"/>
        <w:adjustRightInd w:val="0"/>
        <w:ind w:firstLine="709"/>
        <w:jc w:val="both"/>
        <w:rPr>
          <w:rFonts w:cs="Times New Roman"/>
          <w:szCs w:val="28"/>
        </w:rPr>
      </w:pPr>
      <w:r w:rsidRPr="00AA233B">
        <w:rPr>
          <w:rFonts w:cs="Times New Roman"/>
          <w:szCs w:val="28"/>
        </w:rPr>
        <w:t xml:space="preserve">- переоформление лицензии в связи с изменением наименования юридического лица (без его реорганизации), его места нахождения или места осуществления деятельности, указанных в государственном сводном реестре выданных, приостановленных и аннулированных лицензий на производство </w:t>
      </w:r>
      <w:r w:rsidR="008B73EB">
        <w:rPr>
          <w:rFonts w:cs="Times New Roman"/>
          <w:szCs w:val="28"/>
        </w:rPr>
        <w:br/>
      </w:r>
      <w:r w:rsidRPr="00AA233B">
        <w:rPr>
          <w:rFonts w:cs="Times New Roman"/>
          <w:szCs w:val="28"/>
        </w:rPr>
        <w:t>и оборот этилового спирта, алкогольной и спиртосодержащей продукции, либо иных данных, указанных в таком реестре,</w:t>
      </w:r>
      <w:r w:rsidRPr="00AA233B">
        <w:rPr>
          <w:rFonts w:eastAsia="Times New Roman" w:cs="Times New Roman"/>
          <w:color w:val="000000"/>
          <w:szCs w:val="28"/>
        </w:rPr>
        <w:t xml:space="preserve"> (за исключением переоформления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r w:rsidRPr="00AA233B">
        <w:rPr>
          <w:rFonts w:cs="Times New Roman"/>
          <w:szCs w:val="28"/>
        </w:rPr>
        <w:t xml:space="preserve"> </w:t>
      </w:r>
      <w:r w:rsidR="0002361D" w:rsidRPr="00AA233B">
        <w:rPr>
          <w:rFonts w:cs="Times New Roman"/>
          <w:szCs w:val="28"/>
        </w:rPr>
        <w:t>–</w:t>
      </w:r>
      <w:r w:rsidRPr="00AA233B">
        <w:rPr>
          <w:rFonts w:cs="Times New Roman"/>
          <w:szCs w:val="28"/>
        </w:rPr>
        <w:t xml:space="preserve"> 3500 рублей;</w:t>
      </w:r>
    </w:p>
    <w:p w14:paraId="79062CB6" w14:textId="4F54B5C8" w:rsidR="00407A4A" w:rsidRPr="00AA233B" w:rsidRDefault="00407A4A" w:rsidP="00AA233B">
      <w:pPr>
        <w:autoSpaceDE w:val="0"/>
        <w:autoSpaceDN w:val="0"/>
        <w:adjustRightInd w:val="0"/>
        <w:ind w:firstLine="709"/>
        <w:jc w:val="both"/>
        <w:rPr>
          <w:rFonts w:cs="Times New Roman"/>
          <w:szCs w:val="28"/>
        </w:rPr>
      </w:pPr>
      <w:r w:rsidRPr="00AA233B">
        <w:rPr>
          <w:rFonts w:cs="Times New Roman"/>
          <w:szCs w:val="28"/>
        </w:rPr>
        <w:t xml:space="preserve">- переоформление лицензии при реорганизации юридического лица </w:t>
      </w:r>
      <w:r w:rsidR="008B73EB">
        <w:rPr>
          <w:rFonts w:cs="Times New Roman"/>
          <w:szCs w:val="28"/>
        </w:rPr>
        <w:br/>
      </w:r>
      <w:r w:rsidRPr="00AA233B">
        <w:rPr>
          <w:rFonts w:cs="Times New Roman"/>
          <w:szCs w:val="28"/>
        </w:rPr>
        <w:t xml:space="preserve">(за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w:t>
      </w:r>
      <w:r w:rsidR="00F31AF5">
        <w:rPr>
          <w:rFonts w:cs="Times New Roman"/>
          <w:szCs w:val="28"/>
        </w:rPr>
        <w:br/>
      </w:r>
      <w:r w:rsidRPr="00AA233B">
        <w:rPr>
          <w:rFonts w:cs="Times New Roman"/>
          <w:szCs w:val="28"/>
        </w:rPr>
        <w:t xml:space="preserve">на осуществление одного и того же вида деятельности) </w:t>
      </w:r>
      <w:r w:rsidR="00EA7735" w:rsidRPr="00AA233B">
        <w:rPr>
          <w:rFonts w:cs="Times New Roman"/>
          <w:szCs w:val="28"/>
        </w:rPr>
        <w:t>–</w:t>
      </w:r>
      <w:r w:rsidRPr="00AA233B">
        <w:rPr>
          <w:rFonts w:cs="Times New Roman"/>
          <w:szCs w:val="28"/>
        </w:rPr>
        <w:t xml:space="preserve"> в размере, установленном настоящим пунктом для предоставления лицензии; </w:t>
      </w:r>
    </w:p>
    <w:p w14:paraId="7CEE4C35" w14:textId="38E10762" w:rsidR="00407A4A" w:rsidRPr="00AA233B" w:rsidRDefault="006C3BE9" w:rsidP="00AA233B">
      <w:pPr>
        <w:autoSpaceDE w:val="0"/>
        <w:autoSpaceDN w:val="0"/>
        <w:adjustRightInd w:val="0"/>
        <w:ind w:firstLine="709"/>
        <w:jc w:val="both"/>
        <w:rPr>
          <w:rFonts w:cs="Times New Roman"/>
          <w:szCs w:val="28"/>
        </w:rPr>
      </w:pPr>
      <w:r w:rsidRPr="00AA233B">
        <w:rPr>
          <w:rFonts w:cs="Times New Roman"/>
          <w:szCs w:val="28"/>
        </w:rPr>
        <w:t xml:space="preserve">- </w:t>
      </w:r>
      <w:r w:rsidR="00407A4A" w:rsidRPr="00AA233B">
        <w:rPr>
          <w:rFonts w:cs="Times New Roman"/>
          <w:szCs w:val="28"/>
        </w:rPr>
        <w:t xml:space="preserve">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w:t>
      </w:r>
      <w:r w:rsidR="00011860" w:rsidRPr="00AA233B">
        <w:rPr>
          <w:rFonts w:cs="Times New Roman"/>
          <w:szCs w:val="28"/>
        </w:rPr>
        <w:t>–</w:t>
      </w:r>
      <w:r w:rsidR="00407A4A" w:rsidRPr="00AA233B">
        <w:rPr>
          <w:rFonts w:cs="Times New Roman"/>
          <w:szCs w:val="28"/>
        </w:rPr>
        <w:t xml:space="preserve"> 20 000 рублей.</w:t>
      </w:r>
    </w:p>
    <w:p w14:paraId="5CEE8477" w14:textId="69957BDF" w:rsidR="006F013F" w:rsidRPr="00AA233B" w:rsidRDefault="003B2216" w:rsidP="00AA233B">
      <w:pPr>
        <w:pStyle w:val="ConsPlusNormal"/>
        <w:ind w:firstLine="709"/>
        <w:jc w:val="both"/>
        <w:rPr>
          <w:szCs w:val="28"/>
        </w:rPr>
      </w:pPr>
      <w:r w:rsidRPr="00AA233B">
        <w:rPr>
          <w:szCs w:val="28"/>
        </w:rPr>
        <w:t xml:space="preserve">8.3 </w:t>
      </w:r>
      <w:r w:rsidR="006F013F" w:rsidRPr="00AA233B">
        <w:rPr>
          <w:szCs w:val="28"/>
        </w:rPr>
        <w:t>Госуда</w:t>
      </w:r>
      <w:r w:rsidR="002B33A2" w:rsidRPr="00AA233B">
        <w:rPr>
          <w:szCs w:val="28"/>
        </w:rPr>
        <w:t>рственная пошлина уплачивается З</w:t>
      </w:r>
      <w:r w:rsidR="00BD06CC" w:rsidRPr="00AA233B">
        <w:rPr>
          <w:szCs w:val="28"/>
        </w:rPr>
        <w:t>аявителем до подачи заяв</w:t>
      </w:r>
      <w:r w:rsidR="006F013F" w:rsidRPr="00AA233B">
        <w:rPr>
          <w:szCs w:val="28"/>
        </w:rPr>
        <w:t xml:space="preserve">ления и прилагаемых к нему документов с использованием платежных сервисов </w:t>
      </w:r>
      <w:r w:rsidR="00B07345">
        <w:rPr>
          <w:szCs w:val="28"/>
        </w:rPr>
        <w:br/>
      </w:r>
      <w:r w:rsidR="006F013F" w:rsidRPr="00AA233B">
        <w:rPr>
          <w:szCs w:val="28"/>
        </w:rPr>
        <w:t>или в банковском учреждении.</w:t>
      </w:r>
    </w:p>
    <w:p w14:paraId="455CA2C5" w14:textId="23997C53" w:rsidR="008B3BC6" w:rsidRPr="00AA233B" w:rsidRDefault="008B3BC6" w:rsidP="00AA233B">
      <w:pPr>
        <w:autoSpaceDE w:val="0"/>
        <w:autoSpaceDN w:val="0"/>
        <w:adjustRightInd w:val="0"/>
        <w:ind w:firstLine="709"/>
        <w:jc w:val="both"/>
        <w:rPr>
          <w:rFonts w:cs="Times New Roman"/>
          <w:i/>
          <w:szCs w:val="28"/>
        </w:rPr>
      </w:pPr>
      <w:r w:rsidRPr="00AA233B">
        <w:rPr>
          <w:rFonts w:cs="Times New Roman"/>
          <w:szCs w:val="28"/>
        </w:rPr>
        <w:lastRenderedPageBreak/>
        <w:t xml:space="preserve">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отдела или должностного лица отдела, плата с Заявителя </w:t>
      </w:r>
      <w:r w:rsidR="009E7B1C">
        <w:rPr>
          <w:rFonts w:cs="Times New Roman"/>
          <w:szCs w:val="28"/>
        </w:rPr>
        <w:br/>
      </w:r>
      <w:r w:rsidRPr="00AA233B">
        <w:rPr>
          <w:rFonts w:cs="Times New Roman"/>
          <w:szCs w:val="28"/>
        </w:rPr>
        <w:t>не взимается</w:t>
      </w:r>
      <w:r w:rsidRPr="00AA233B">
        <w:rPr>
          <w:rFonts w:cs="Times New Roman"/>
          <w:i/>
          <w:szCs w:val="28"/>
        </w:rPr>
        <w:t xml:space="preserve">. </w:t>
      </w:r>
    </w:p>
    <w:p w14:paraId="0DDD3BBB" w14:textId="77777777" w:rsidR="001078B5" w:rsidRPr="00AA233B" w:rsidRDefault="002E0D3B" w:rsidP="00AA233B">
      <w:pPr>
        <w:pStyle w:val="ConsPlusNormal"/>
        <w:ind w:firstLine="709"/>
        <w:jc w:val="both"/>
        <w:rPr>
          <w:szCs w:val="28"/>
        </w:rPr>
      </w:pPr>
      <w:r w:rsidRPr="00AA233B">
        <w:rPr>
          <w:szCs w:val="28"/>
        </w:rPr>
        <w:t>8.4</w:t>
      </w:r>
      <w:r w:rsidR="001078B5" w:rsidRPr="00AA233B">
        <w:rPr>
          <w:szCs w:val="28"/>
        </w:rPr>
        <w:t>. Плата за досрочное прекращение действия лицензии не взимается.</w:t>
      </w:r>
    </w:p>
    <w:p w14:paraId="7B493871" w14:textId="77777777" w:rsidR="006F013F" w:rsidRPr="00AA233B" w:rsidRDefault="006F013F" w:rsidP="00AA233B">
      <w:pPr>
        <w:pStyle w:val="ConsPlusNormal"/>
        <w:ind w:firstLine="540"/>
        <w:jc w:val="both"/>
        <w:rPr>
          <w:szCs w:val="28"/>
        </w:rPr>
      </w:pPr>
    </w:p>
    <w:p w14:paraId="43073A24" w14:textId="77777777" w:rsidR="00914A41" w:rsidRPr="00AA233B" w:rsidRDefault="00D80D87" w:rsidP="00AA233B">
      <w:pPr>
        <w:pStyle w:val="ConsPlusTitle"/>
        <w:jc w:val="center"/>
        <w:outlineLvl w:val="2"/>
        <w:rPr>
          <w:b w:val="0"/>
          <w:szCs w:val="28"/>
        </w:rPr>
      </w:pPr>
      <w:r w:rsidRPr="00AA233B">
        <w:rPr>
          <w:b w:val="0"/>
          <w:szCs w:val="28"/>
        </w:rPr>
        <w:t>9</w:t>
      </w:r>
      <w:r w:rsidR="00914A41" w:rsidRPr="00AA233B">
        <w:rPr>
          <w:b w:val="0"/>
          <w:szCs w:val="28"/>
        </w:rPr>
        <w:t xml:space="preserve">. Максимальный срок ожидания в очереди при подаче </w:t>
      </w:r>
      <w:r w:rsidRPr="00AA233B">
        <w:rPr>
          <w:b w:val="0"/>
          <w:szCs w:val="28"/>
        </w:rPr>
        <w:t xml:space="preserve">заявителем </w:t>
      </w:r>
      <w:r w:rsidR="00914A41" w:rsidRPr="00AA233B">
        <w:rPr>
          <w:b w:val="0"/>
          <w:szCs w:val="28"/>
        </w:rPr>
        <w:t>запроса</w:t>
      </w:r>
    </w:p>
    <w:p w14:paraId="074E50EC" w14:textId="77777777" w:rsidR="00914A41" w:rsidRPr="00AA233B" w:rsidRDefault="00914A41" w:rsidP="00AA233B">
      <w:pPr>
        <w:pStyle w:val="ConsPlusTitle"/>
        <w:jc w:val="center"/>
        <w:rPr>
          <w:b w:val="0"/>
          <w:szCs w:val="28"/>
        </w:rPr>
      </w:pPr>
      <w:r w:rsidRPr="00AA233B">
        <w:rPr>
          <w:b w:val="0"/>
          <w:szCs w:val="28"/>
        </w:rPr>
        <w:t>о предоставлении государственной услуги и при получении</w:t>
      </w:r>
    </w:p>
    <w:p w14:paraId="6283190B" w14:textId="77777777" w:rsidR="00914A41" w:rsidRPr="00AA233B" w:rsidRDefault="00914A41" w:rsidP="00AA233B">
      <w:pPr>
        <w:pStyle w:val="ConsPlusTitle"/>
        <w:jc w:val="center"/>
        <w:rPr>
          <w:b w:val="0"/>
          <w:szCs w:val="28"/>
        </w:rPr>
      </w:pPr>
      <w:r w:rsidRPr="00AA233B">
        <w:rPr>
          <w:b w:val="0"/>
          <w:szCs w:val="28"/>
        </w:rPr>
        <w:t>результата предоставления такой услуги</w:t>
      </w:r>
    </w:p>
    <w:p w14:paraId="5A649462" w14:textId="77777777" w:rsidR="00914A41" w:rsidRPr="00AA233B" w:rsidRDefault="00914A41" w:rsidP="00AA233B">
      <w:pPr>
        <w:pStyle w:val="ConsPlusNormal"/>
        <w:jc w:val="both"/>
        <w:rPr>
          <w:szCs w:val="28"/>
        </w:rPr>
      </w:pPr>
    </w:p>
    <w:p w14:paraId="5F9D6830" w14:textId="72699B96" w:rsidR="00914A41" w:rsidRPr="00AA233B" w:rsidRDefault="00D80D87" w:rsidP="00AA233B">
      <w:pPr>
        <w:pStyle w:val="ConsPlusNormal"/>
        <w:ind w:firstLine="709"/>
        <w:jc w:val="both"/>
        <w:rPr>
          <w:szCs w:val="28"/>
        </w:rPr>
      </w:pPr>
      <w:r w:rsidRPr="00AA233B">
        <w:rPr>
          <w:szCs w:val="28"/>
        </w:rPr>
        <w:t>9</w:t>
      </w:r>
      <w:r w:rsidR="00914A41" w:rsidRPr="00AA233B">
        <w:rPr>
          <w:szCs w:val="28"/>
        </w:rPr>
        <w:t xml:space="preserve">.1. Максимальный срок ожидания в очереди при подаче </w:t>
      </w:r>
      <w:r w:rsidR="002D4995" w:rsidRPr="00AA233B">
        <w:rPr>
          <w:szCs w:val="28"/>
        </w:rPr>
        <w:t xml:space="preserve">Заявителем </w:t>
      </w:r>
      <w:r w:rsidR="00914A41" w:rsidRPr="00AA233B">
        <w:rPr>
          <w:szCs w:val="28"/>
        </w:rPr>
        <w:t xml:space="preserve">заявления и документов, необходимых для получения государственной услуги, </w:t>
      </w:r>
      <w:r w:rsidR="0031790A">
        <w:rPr>
          <w:szCs w:val="28"/>
        </w:rPr>
        <w:br/>
      </w:r>
      <w:r w:rsidR="00914A41" w:rsidRPr="00AA233B">
        <w:rPr>
          <w:szCs w:val="28"/>
        </w:rPr>
        <w:t xml:space="preserve">и при получении результата предоставления государственной услуги </w:t>
      </w:r>
      <w:r w:rsidR="008B73EB" w:rsidRPr="00AA233B">
        <w:rPr>
          <w:szCs w:val="28"/>
        </w:rPr>
        <w:t>–</w:t>
      </w:r>
      <w:r w:rsidR="00914A41" w:rsidRPr="00AA233B">
        <w:rPr>
          <w:szCs w:val="28"/>
        </w:rPr>
        <w:t xml:space="preserve"> не более </w:t>
      </w:r>
      <w:r w:rsidR="00196B4F">
        <w:rPr>
          <w:szCs w:val="28"/>
        </w:rPr>
        <w:br/>
      </w:r>
      <w:r w:rsidR="00914A41" w:rsidRPr="00AA233B">
        <w:rPr>
          <w:szCs w:val="28"/>
        </w:rPr>
        <w:t>15 минут.</w:t>
      </w:r>
    </w:p>
    <w:p w14:paraId="34B2EB8E" w14:textId="77777777" w:rsidR="00914A41" w:rsidRPr="00AA233B" w:rsidRDefault="00914A41" w:rsidP="00AA233B">
      <w:pPr>
        <w:pStyle w:val="ConsPlusNormal"/>
        <w:jc w:val="both"/>
        <w:rPr>
          <w:szCs w:val="28"/>
        </w:rPr>
      </w:pPr>
    </w:p>
    <w:p w14:paraId="4F037290" w14:textId="77777777" w:rsidR="00914A41" w:rsidRPr="00AA233B" w:rsidRDefault="005B0628" w:rsidP="00AA233B">
      <w:pPr>
        <w:pStyle w:val="ConsPlusTitle"/>
        <w:jc w:val="center"/>
        <w:outlineLvl w:val="2"/>
        <w:rPr>
          <w:b w:val="0"/>
          <w:szCs w:val="28"/>
        </w:rPr>
      </w:pPr>
      <w:r w:rsidRPr="00AA233B">
        <w:rPr>
          <w:b w:val="0"/>
          <w:szCs w:val="28"/>
        </w:rPr>
        <w:t>10. Срок регистрации запроса з</w:t>
      </w:r>
      <w:r w:rsidR="00914A41" w:rsidRPr="00AA233B">
        <w:rPr>
          <w:b w:val="0"/>
          <w:szCs w:val="28"/>
        </w:rPr>
        <w:t>аявителя о предоставлении</w:t>
      </w:r>
    </w:p>
    <w:p w14:paraId="524EDF32" w14:textId="77777777" w:rsidR="00914A41" w:rsidRPr="00AA233B" w:rsidRDefault="00914A41" w:rsidP="00AA233B">
      <w:pPr>
        <w:pStyle w:val="ConsPlusTitle"/>
        <w:jc w:val="center"/>
        <w:rPr>
          <w:b w:val="0"/>
          <w:szCs w:val="28"/>
        </w:rPr>
      </w:pPr>
      <w:r w:rsidRPr="00AA233B">
        <w:rPr>
          <w:b w:val="0"/>
          <w:szCs w:val="28"/>
        </w:rPr>
        <w:t>государственной услуги</w:t>
      </w:r>
    </w:p>
    <w:p w14:paraId="36D555AF" w14:textId="77777777" w:rsidR="008478E8" w:rsidRPr="00AA233B" w:rsidRDefault="008478E8" w:rsidP="00AA233B">
      <w:pPr>
        <w:pStyle w:val="ConsPlusTitle"/>
        <w:jc w:val="center"/>
        <w:rPr>
          <w:b w:val="0"/>
          <w:szCs w:val="28"/>
        </w:rPr>
      </w:pPr>
    </w:p>
    <w:p w14:paraId="3144F038" w14:textId="7A5DDB80" w:rsidR="00515D49" w:rsidRPr="00AA233B" w:rsidRDefault="005B0628" w:rsidP="00AA233B">
      <w:pPr>
        <w:pStyle w:val="ConsPlusNormal"/>
        <w:ind w:firstLine="709"/>
        <w:jc w:val="both"/>
        <w:rPr>
          <w:szCs w:val="28"/>
        </w:rPr>
      </w:pPr>
      <w:r w:rsidRPr="00AA233B">
        <w:rPr>
          <w:szCs w:val="28"/>
        </w:rPr>
        <w:t>10</w:t>
      </w:r>
      <w:r w:rsidR="00914A41" w:rsidRPr="00AA233B">
        <w:rPr>
          <w:szCs w:val="28"/>
        </w:rPr>
        <w:t xml:space="preserve">.1. </w:t>
      </w:r>
      <w:r w:rsidR="00C41930" w:rsidRPr="00AA233B">
        <w:rPr>
          <w:szCs w:val="28"/>
        </w:rPr>
        <w:t>Срок регистрации З</w:t>
      </w:r>
      <w:r w:rsidR="00515D49" w:rsidRPr="00AA233B">
        <w:rPr>
          <w:szCs w:val="28"/>
        </w:rPr>
        <w:t xml:space="preserve">апроса заявителя о предоставлении государственной услуги при направлении заявления в МФЦ – 1 рабочий день со дня поступления </w:t>
      </w:r>
      <w:r w:rsidR="00102EB8">
        <w:rPr>
          <w:szCs w:val="28"/>
        </w:rPr>
        <w:br/>
      </w:r>
      <w:r w:rsidR="00515D49" w:rsidRPr="00AA233B">
        <w:rPr>
          <w:szCs w:val="28"/>
        </w:rPr>
        <w:t>в Министерство заявления из МФЦ.</w:t>
      </w:r>
    </w:p>
    <w:p w14:paraId="3CC05F6C" w14:textId="056F3FB6" w:rsidR="00515D49" w:rsidRPr="00AA233B" w:rsidRDefault="00C41930" w:rsidP="00AA233B">
      <w:pPr>
        <w:pStyle w:val="ConsPlusNormal"/>
        <w:ind w:firstLine="709"/>
        <w:jc w:val="both"/>
        <w:rPr>
          <w:szCs w:val="28"/>
        </w:rPr>
      </w:pPr>
      <w:r w:rsidRPr="00AA233B">
        <w:rPr>
          <w:szCs w:val="28"/>
        </w:rPr>
        <w:t>10.2. Срок регистрации запроса З</w:t>
      </w:r>
      <w:r w:rsidR="00515D49" w:rsidRPr="00AA233B">
        <w:rPr>
          <w:szCs w:val="28"/>
        </w:rPr>
        <w:t>аявителя о предоставлении государственной услуги при направлении заявления в форме электронного документа посредством</w:t>
      </w:r>
      <w:r w:rsidR="00515D49" w:rsidRPr="00AA233B">
        <w:rPr>
          <w:i/>
          <w:szCs w:val="28"/>
        </w:rPr>
        <w:t xml:space="preserve"> </w:t>
      </w:r>
      <w:r w:rsidR="00515D49" w:rsidRPr="00AA233B">
        <w:rPr>
          <w:szCs w:val="28"/>
        </w:rPr>
        <w:t>Единого портала</w:t>
      </w:r>
      <w:r w:rsidR="00515D49" w:rsidRPr="00AA233B">
        <w:rPr>
          <w:i/>
          <w:szCs w:val="28"/>
        </w:rPr>
        <w:t xml:space="preserve"> </w:t>
      </w:r>
      <w:r w:rsidR="00EA7735" w:rsidRPr="00AA233B">
        <w:rPr>
          <w:szCs w:val="28"/>
        </w:rPr>
        <w:t>–</w:t>
      </w:r>
      <w:r w:rsidR="00515D49" w:rsidRPr="00AA233B">
        <w:rPr>
          <w:szCs w:val="28"/>
        </w:rPr>
        <w:t xml:space="preserve"> 1 рабочий день с даты подачи заявления.</w:t>
      </w:r>
    </w:p>
    <w:p w14:paraId="3B198C39" w14:textId="77777777" w:rsidR="00A32D4A" w:rsidRPr="00AA233B" w:rsidRDefault="00A32D4A" w:rsidP="00AA233B">
      <w:pPr>
        <w:pStyle w:val="ConsPlusNormal"/>
        <w:ind w:firstLine="540"/>
        <w:jc w:val="both"/>
        <w:rPr>
          <w:szCs w:val="28"/>
        </w:rPr>
      </w:pPr>
    </w:p>
    <w:p w14:paraId="5E254650" w14:textId="77777777" w:rsidR="00914A41" w:rsidRPr="00AA233B" w:rsidRDefault="005B0628" w:rsidP="00AA233B">
      <w:pPr>
        <w:pStyle w:val="ConsPlusTitle"/>
        <w:jc w:val="center"/>
        <w:outlineLvl w:val="2"/>
        <w:rPr>
          <w:b w:val="0"/>
          <w:szCs w:val="28"/>
        </w:rPr>
      </w:pPr>
      <w:r w:rsidRPr="00AA233B">
        <w:rPr>
          <w:b w:val="0"/>
          <w:szCs w:val="28"/>
        </w:rPr>
        <w:t>11</w:t>
      </w:r>
      <w:r w:rsidR="00914A41" w:rsidRPr="00AA233B">
        <w:rPr>
          <w:b w:val="0"/>
          <w:szCs w:val="28"/>
        </w:rPr>
        <w:t>. Требования к помещениям, в которых предоставляется</w:t>
      </w:r>
    </w:p>
    <w:p w14:paraId="57076292" w14:textId="77777777" w:rsidR="00914A41" w:rsidRPr="00AA233B" w:rsidRDefault="00914A41" w:rsidP="00AA233B">
      <w:pPr>
        <w:pStyle w:val="ConsPlusTitle"/>
        <w:jc w:val="center"/>
        <w:rPr>
          <w:b w:val="0"/>
          <w:szCs w:val="28"/>
        </w:rPr>
      </w:pPr>
      <w:r w:rsidRPr="00AA233B">
        <w:rPr>
          <w:b w:val="0"/>
          <w:szCs w:val="28"/>
        </w:rPr>
        <w:t>государственная услуга</w:t>
      </w:r>
    </w:p>
    <w:p w14:paraId="515D7060" w14:textId="77777777" w:rsidR="00914A41" w:rsidRPr="00AA233B" w:rsidRDefault="00914A41" w:rsidP="00AA233B">
      <w:pPr>
        <w:pStyle w:val="ConsPlusNormal"/>
        <w:jc w:val="both"/>
        <w:rPr>
          <w:szCs w:val="28"/>
        </w:rPr>
      </w:pPr>
    </w:p>
    <w:p w14:paraId="08ACFDF4" w14:textId="77777777" w:rsidR="00914A41" w:rsidRPr="00AA233B" w:rsidRDefault="00914A41" w:rsidP="00AA233B">
      <w:pPr>
        <w:pStyle w:val="ConsPlusNormal"/>
        <w:ind w:firstLine="709"/>
        <w:jc w:val="both"/>
        <w:rPr>
          <w:szCs w:val="28"/>
        </w:rPr>
      </w:pPr>
      <w:r w:rsidRPr="00AA233B">
        <w:rPr>
          <w:szCs w:val="28"/>
        </w:rPr>
        <w:t>1</w:t>
      </w:r>
      <w:r w:rsidR="005B0628" w:rsidRPr="00AA233B">
        <w:rPr>
          <w:szCs w:val="28"/>
        </w:rPr>
        <w:t>1</w:t>
      </w:r>
      <w:r w:rsidRPr="00AA233B">
        <w:rPr>
          <w:szCs w:val="28"/>
        </w:rPr>
        <w:t>.1. Предоставление государственной услуги осущес</w:t>
      </w:r>
      <w:r w:rsidR="00BB5923" w:rsidRPr="00AA233B">
        <w:rPr>
          <w:szCs w:val="28"/>
        </w:rPr>
        <w:t>твляется в специально выделенных</w:t>
      </w:r>
      <w:r w:rsidRPr="00AA233B">
        <w:rPr>
          <w:szCs w:val="28"/>
        </w:rPr>
        <w:t xml:space="preserve"> для этих целей </w:t>
      </w:r>
      <w:r w:rsidR="00BB5923" w:rsidRPr="00AA233B">
        <w:rPr>
          <w:szCs w:val="28"/>
        </w:rPr>
        <w:t>помещениях</w:t>
      </w:r>
      <w:r w:rsidRPr="00AA233B">
        <w:rPr>
          <w:szCs w:val="28"/>
        </w:rPr>
        <w:t>.</w:t>
      </w:r>
    </w:p>
    <w:p w14:paraId="6F971C68" w14:textId="081B5C29" w:rsidR="00914A41" w:rsidRPr="00AA233B" w:rsidRDefault="00914A41" w:rsidP="00AA233B">
      <w:pPr>
        <w:pStyle w:val="ConsPlusNormal"/>
        <w:ind w:firstLine="709"/>
        <w:jc w:val="both"/>
        <w:rPr>
          <w:szCs w:val="28"/>
        </w:rPr>
      </w:pPr>
      <w:r w:rsidRPr="00AA233B">
        <w:rPr>
          <w:szCs w:val="28"/>
        </w:rPr>
        <w:t xml:space="preserve">На территории, прилегающей к </w:t>
      </w:r>
      <w:r w:rsidR="00BB5923" w:rsidRPr="00AA233B">
        <w:rPr>
          <w:szCs w:val="28"/>
        </w:rPr>
        <w:t>помещениям</w:t>
      </w:r>
      <w:r w:rsidRPr="00AA233B">
        <w:rPr>
          <w:szCs w:val="28"/>
        </w:rPr>
        <w:t xml:space="preserve">, оборудуются места </w:t>
      </w:r>
      <w:r w:rsidR="00887EF3">
        <w:rPr>
          <w:szCs w:val="28"/>
        </w:rPr>
        <w:br/>
      </w:r>
      <w:r w:rsidRPr="00AA233B">
        <w:rPr>
          <w:szCs w:val="28"/>
        </w:rPr>
        <w:t>для парковки автотранспортных средств, в том числе для автотранспортных средств инвалидов.</w:t>
      </w:r>
    </w:p>
    <w:p w14:paraId="1329A66A" w14:textId="77777777" w:rsidR="00914A41" w:rsidRPr="00AA233B" w:rsidRDefault="00914A41" w:rsidP="00AA233B">
      <w:pPr>
        <w:pStyle w:val="ConsPlusNormal"/>
        <w:ind w:firstLine="709"/>
        <w:jc w:val="both"/>
        <w:rPr>
          <w:szCs w:val="28"/>
        </w:rPr>
      </w:pPr>
      <w:r w:rsidRPr="00AA233B">
        <w:rPr>
          <w:szCs w:val="28"/>
        </w:rPr>
        <w:t>Помещения оборудуются противопожарной системой и средствами пожаротушения, системой оповещения о возникновении чрезвычайной ситуации, системой охраны.</w:t>
      </w:r>
    </w:p>
    <w:p w14:paraId="3FE1E1E3" w14:textId="3A5F939B" w:rsidR="00914A41" w:rsidRPr="00AA233B" w:rsidRDefault="00914A41" w:rsidP="00AA233B">
      <w:pPr>
        <w:pStyle w:val="ConsPlusNormal"/>
        <w:ind w:firstLine="709"/>
        <w:jc w:val="both"/>
        <w:rPr>
          <w:szCs w:val="28"/>
        </w:rPr>
      </w:pPr>
      <w:r w:rsidRPr="00AA233B">
        <w:rPr>
          <w:szCs w:val="28"/>
        </w:rPr>
        <w:t xml:space="preserve">Места для ожидания в очереди должны быть оборудованы стульями. В зоне мест ожидания выделяются зоны специализированного обслуживания инвалидов </w:t>
      </w:r>
      <w:r w:rsidR="00840FBF">
        <w:rPr>
          <w:szCs w:val="28"/>
        </w:rPr>
        <w:br/>
      </w:r>
      <w:r w:rsidRPr="00AA233B">
        <w:rPr>
          <w:szCs w:val="28"/>
        </w:rPr>
        <w:t>и предусматривается не менее 1 места для инвалидов.</w:t>
      </w:r>
    </w:p>
    <w:p w14:paraId="57A38FD7" w14:textId="77777777" w:rsidR="00914A41" w:rsidRPr="00AA233B" w:rsidRDefault="00914A41" w:rsidP="00AA233B">
      <w:pPr>
        <w:pStyle w:val="ConsPlusNormal"/>
        <w:ind w:firstLine="709"/>
        <w:jc w:val="both"/>
        <w:rPr>
          <w:szCs w:val="28"/>
        </w:rPr>
      </w:pPr>
      <w:r w:rsidRPr="00AA233B">
        <w:rPr>
          <w:szCs w:val="28"/>
        </w:rPr>
        <w:t xml:space="preserve">Помещения для приема Заявителей должны обеспечить комфортное расположение граждан и должностных лиц. Помещения обеспечиваются необходимыми для предоставления государственной услуги оборудованием (компьютерами, средствами электронно-вычислительной техники, средствами электронного информирования, средствами связи, включая информационно-телекоммуникационной сетью Интернет, оргтехникой), стульями и столами, </w:t>
      </w:r>
      <w:r w:rsidRPr="00AA233B">
        <w:rPr>
          <w:szCs w:val="28"/>
        </w:rPr>
        <w:lastRenderedPageBreak/>
        <w:t>канцелярскими принадлежностями, информационными и справочными материалами, наглядной информацией, периодическими изданиями.</w:t>
      </w:r>
    </w:p>
    <w:p w14:paraId="38D204CC" w14:textId="77777777" w:rsidR="00914A41" w:rsidRPr="00AA233B" w:rsidRDefault="00914A41" w:rsidP="00AA233B">
      <w:pPr>
        <w:pStyle w:val="ConsPlusNormal"/>
        <w:ind w:firstLine="709"/>
        <w:jc w:val="both"/>
        <w:rPr>
          <w:szCs w:val="28"/>
        </w:rPr>
      </w:pPr>
      <w:r w:rsidRPr="00AA233B">
        <w:rPr>
          <w:szCs w:val="28"/>
        </w:rPr>
        <w:t>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государственной услуги и справочная информация.</w:t>
      </w:r>
    </w:p>
    <w:p w14:paraId="6C0EC9D8" w14:textId="0488A7A9" w:rsidR="00914A41" w:rsidRPr="00AA233B" w:rsidRDefault="00914A41" w:rsidP="00AA233B">
      <w:pPr>
        <w:pStyle w:val="ConsPlusNormal"/>
        <w:ind w:firstLine="709"/>
        <w:jc w:val="both"/>
        <w:rPr>
          <w:szCs w:val="28"/>
        </w:rPr>
      </w:pPr>
      <w:r w:rsidRPr="00AA233B">
        <w:rPr>
          <w:szCs w:val="28"/>
        </w:rPr>
        <w:t xml:space="preserve">Оформление визуальной, текстовой и мультимедийной информации </w:t>
      </w:r>
      <w:r w:rsidR="002D25E2">
        <w:rPr>
          <w:szCs w:val="28"/>
        </w:rPr>
        <w:br/>
      </w:r>
      <w:r w:rsidRPr="00AA233B">
        <w:rPr>
          <w:szCs w:val="28"/>
        </w:rPr>
        <w:t>о порядке предоставления государственной услуги должно соответствовать наилучшему зрительному восприятию этой информации.</w:t>
      </w:r>
    </w:p>
    <w:p w14:paraId="0E62451B" w14:textId="77777777" w:rsidR="00914A41" w:rsidRPr="00AA233B" w:rsidRDefault="005B0628" w:rsidP="00AA233B">
      <w:pPr>
        <w:pStyle w:val="ConsPlusNormal"/>
        <w:ind w:firstLine="709"/>
        <w:jc w:val="both"/>
        <w:rPr>
          <w:szCs w:val="28"/>
        </w:rPr>
      </w:pPr>
      <w:r w:rsidRPr="00AA233B">
        <w:rPr>
          <w:szCs w:val="28"/>
        </w:rPr>
        <w:t>11</w:t>
      </w:r>
      <w:r w:rsidR="00914A41" w:rsidRPr="00AA233B">
        <w:rPr>
          <w:szCs w:val="28"/>
        </w:rPr>
        <w:t>.2. 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14:paraId="6B01C3FE" w14:textId="77777777" w:rsidR="00914A41" w:rsidRPr="00AA233B" w:rsidRDefault="00914A41" w:rsidP="00AA233B">
      <w:pPr>
        <w:pStyle w:val="ConsPlusNormal"/>
        <w:ind w:firstLine="709"/>
        <w:jc w:val="both"/>
        <w:rPr>
          <w:szCs w:val="28"/>
        </w:rPr>
      </w:pPr>
      <w:r w:rsidRPr="00AA233B">
        <w:rPr>
          <w:szCs w:val="28"/>
        </w:rPr>
        <w:t>- возможность беспрепятственного входа в здания и выхода из них;</w:t>
      </w:r>
    </w:p>
    <w:p w14:paraId="3DC8E767" w14:textId="0A4F9608" w:rsidR="00914A41" w:rsidRPr="00AA233B" w:rsidRDefault="00914A41" w:rsidP="00AA233B">
      <w:pPr>
        <w:pStyle w:val="ConsPlusNormal"/>
        <w:ind w:firstLine="709"/>
        <w:jc w:val="both"/>
        <w:rPr>
          <w:szCs w:val="28"/>
        </w:rPr>
      </w:pPr>
      <w:r w:rsidRPr="00AA233B">
        <w:rPr>
          <w:szCs w:val="28"/>
        </w:rPr>
        <w:t xml:space="preserve">- возможность самостоятельного передвижения по зданию в целях доступа </w:t>
      </w:r>
      <w:r w:rsidR="000B5D53">
        <w:rPr>
          <w:szCs w:val="28"/>
        </w:rPr>
        <w:br/>
      </w:r>
      <w:r w:rsidRPr="00AA233B">
        <w:rPr>
          <w:szCs w:val="28"/>
        </w:rPr>
        <w:t>к месту предоставления государственной услуги, в том числе с помощью сотрудников;</w:t>
      </w:r>
    </w:p>
    <w:p w14:paraId="5F622545" w14:textId="77777777" w:rsidR="00914A41" w:rsidRPr="00AA233B" w:rsidRDefault="00914A41" w:rsidP="00AA233B">
      <w:pPr>
        <w:pStyle w:val="ConsPlusNormal"/>
        <w:ind w:firstLine="709"/>
        <w:jc w:val="both"/>
        <w:rPr>
          <w:szCs w:val="28"/>
        </w:rPr>
      </w:pPr>
      <w:r w:rsidRPr="00AA233B">
        <w:rPr>
          <w:szCs w:val="28"/>
        </w:rPr>
        <w:t>-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сотрудников;</w:t>
      </w:r>
    </w:p>
    <w:p w14:paraId="533CB383" w14:textId="2A3B771E" w:rsidR="00914A41" w:rsidRPr="00AA233B" w:rsidRDefault="00914A41" w:rsidP="00AA233B">
      <w:pPr>
        <w:pStyle w:val="ConsPlusNormal"/>
        <w:ind w:firstLine="709"/>
        <w:jc w:val="both"/>
        <w:rPr>
          <w:szCs w:val="28"/>
        </w:rPr>
      </w:pPr>
      <w:r w:rsidRPr="00AA233B">
        <w:rPr>
          <w:szCs w:val="28"/>
        </w:rPr>
        <w:t xml:space="preserve">- сопровождение инвалидов, имеющих стойкие нарушения функции зрения </w:t>
      </w:r>
      <w:r w:rsidR="000B5D53">
        <w:rPr>
          <w:szCs w:val="28"/>
        </w:rPr>
        <w:br/>
      </w:r>
      <w:r w:rsidRPr="00AA233B">
        <w:rPr>
          <w:szCs w:val="28"/>
        </w:rPr>
        <w:t>и самостоятельного передвижения, по зданию;</w:t>
      </w:r>
    </w:p>
    <w:p w14:paraId="5ABF948F" w14:textId="77777777" w:rsidR="00914A41" w:rsidRPr="00AA233B" w:rsidRDefault="00914A41" w:rsidP="00AA233B">
      <w:pPr>
        <w:pStyle w:val="ConsPlusNormal"/>
        <w:ind w:firstLine="709"/>
        <w:jc w:val="both"/>
        <w:rPr>
          <w:szCs w:val="28"/>
        </w:rPr>
      </w:pPr>
      <w:r w:rsidRPr="00AA233B">
        <w:rPr>
          <w:szCs w:val="28"/>
        </w:rPr>
        <w:t>- содействие инвалиду при входе в здание и выходе из него, информирование инвалида о доступных маршрутах общественного транспорта;</w:t>
      </w:r>
    </w:p>
    <w:p w14:paraId="02B32857" w14:textId="77777777" w:rsidR="00914A41" w:rsidRPr="00AA233B" w:rsidRDefault="00914A41" w:rsidP="00AA233B">
      <w:pPr>
        <w:pStyle w:val="ConsPlusNormal"/>
        <w:ind w:firstLine="709"/>
        <w:jc w:val="both"/>
        <w:rPr>
          <w:szCs w:val="28"/>
        </w:rPr>
      </w:pPr>
      <w:r w:rsidRPr="00AA233B">
        <w:rPr>
          <w:szCs w:val="28"/>
        </w:rPr>
        <w:t>- обеспечение допуска в здание собаки-проводника при наличии документа, подтверждающего ее специальное обучение, выданного по</w:t>
      </w:r>
      <w:r w:rsidR="00DB575D" w:rsidRPr="00AA233B">
        <w:rPr>
          <w:szCs w:val="28"/>
        </w:rPr>
        <w:t xml:space="preserve"> форме и в порядке</w:t>
      </w:r>
      <w:r w:rsidRPr="00AA233B">
        <w:rPr>
          <w:szCs w:val="28"/>
        </w:rPr>
        <w:t>, утвержденных приказом Министерства труда и социальной защиты Росси</w:t>
      </w:r>
      <w:r w:rsidR="00BD06CC" w:rsidRPr="00AA233B">
        <w:rPr>
          <w:szCs w:val="28"/>
        </w:rPr>
        <w:t xml:space="preserve">йской Федерации от 22 июня </w:t>
      </w:r>
      <w:r w:rsidR="000B523F" w:rsidRPr="00AA233B">
        <w:rPr>
          <w:szCs w:val="28"/>
        </w:rPr>
        <w:t>2015</w:t>
      </w:r>
      <w:r w:rsidR="00BD06CC" w:rsidRPr="00AA233B">
        <w:rPr>
          <w:szCs w:val="28"/>
        </w:rPr>
        <w:t xml:space="preserve"> г.</w:t>
      </w:r>
      <w:r w:rsidR="000B523F" w:rsidRPr="00AA233B">
        <w:rPr>
          <w:szCs w:val="28"/>
        </w:rPr>
        <w:t xml:space="preserve"> № </w:t>
      </w:r>
      <w:r w:rsidRPr="00AA233B">
        <w:rPr>
          <w:szCs w:val="28"/>
        </w:rPr>
        <w:t>386н.</w:t>
      </w:r>
    </w:p>
    <w:p w14:paraId="2E1F44C8" w14:textId="77777777" w:rsidR="00914A41" w:rsidRPr="00AA233B" w:rsidRDefault="00914A41" w:rsidP="00AA233B">
      <w:pPr>
        <w:pStyle w:val="ConsPlusNormal"/>
        <w:ind w:firstLine="709"/>
        <w:jc w:val="both"/>
        <w:rPr>
          <w:szCs w:val="28"/>
        </w:rPr>
      </w:pPr>
      <w:r w:rsidRPr="00AA233B">
        <w:rPr>
          <w:szCs w:val="28"/>
        </w:rPr>
        <w:t>Обеспечивается бесплатное предоставление информации в доступной форме с учетом стойких расстройств функций организма инвалидов об их правах и обязанностях, сроках, порядке и условиях предоставления государственной услуги, доступности ее предоставления.</w:t>
      </w:r>
    </w:p>
    <w:p w14:paraId="009E88D3" w14:textId="77777777" w:rsidR="00914A41" w:rsidRPr="00AA233B" w:rsidRDefault="00914A41" w:rsidP="00AA233B">
      <w:pPr>
        <w:pStyle w:val="ConsPlusNormal"/>
        <w:ind w:firstLine="709"/>
        <w:jc w:val="both"/>
        <w:rPr>
          <w:szCs w:val="28"/>
        </w:rPr>
      </w:pPr>
      <w:r w:rsidRPr="00AA233B">
        <w:rPr>
          <w:szCs w:val="28"/>
        </w:rPr>
        <w:t>При предоставлении государственной услуги должностные лица оказывают инвалидам необходимую помощь.</w:t>
      </w:r>
    </w:p>
    <w:p w14:paraId="5CF3BACD" w14:textId="77777777" w:rsidR="00914A41" w:rsidRPr="00AA233B" w:rsidRDefault="005B0628" w:rsidP="00AA233B">
      <w:pPr>
        <w:pStyle w:val="ConsPlusNormal"/>
        <w:ind w:firstLine="709"/>
        <w:jc w:val="both"/>
        <w:rPr>
          <w:szCs w:val="28"/>
        </w:rPr>
      </w:pPr>
      <w:r w:rsidRPr="00AA233B">
        <w:rPr>
          <w:szCs w:val="28"/>
        </w:rPr>
        <w:t>11</w:t>
      </w:r>
      <w:r w:rsidR="00914A41" w:rsidRPr="00AA233B">
        <w:rPr>
          <w:szCs w:val="28"/>
        </w:rPr>
        <w:t>.3. Информация, содержащаяся в</w:t>
      </w:r>
      <w:r w:rsidR="00467FF9" w:rsidRPr="00AA233B">
        <w:rPr>
          <w:szCs w:val="28"/>
        </w:rPr>
        <w:t xml:space="preserve"> пунктах 11.1 – 11.2 Регламента</w:t>
      </w:r>
      <w:r w:rsidR="00914A41" w:rsidRPr="00AA233B">
        <w:rPr>
          <w:szCs w:val="28"/>
        </w:rPr>
        <w:t xml:space="preserve"> размещается в информационно-коммуникационной</w:t>
      </w:r>
      <w:r w:rsidRPr="00AA233B">
        <w:rPr>
          <w:szCs w:val="28"/>
        </w:rPr>
        <w:t xml:space="preserve"> сети «Интернет»</w:t>
      </w:r>
      <w:r w:rsidR="00914A41" w:rsidRPr="00AA233B">
        <w:rPr>
          <w:szCs w:val="28"/>
        </w:rPr>
        <w:t xml:space="preserve"> на сайте Министерства и на Едином портале.</w:t>
      </w:r>
    </w:p>
    <w:p w14:paraId="0D523480" w14:textId="77777777" w:rsidR="00914A41" w:rsidRPr="00AA233B" w:rsidRDefault="00914A41" w:rsidP="00AA233B">
      <w:pPr>
        <w:pStyle w:val="ConsPlusNormal"/>
        <w:jc w:val="both"/>
        <w:rPr>
          <w:szCs w:val="28"/>
        </w:rPr>
      </w:pPr>
    </w:p>
    <w:p w14:paraId="25B4D244" w14:textId="77777777" w:rsidR="00914A41" w:rsidRPr="00AA233B" w:rsidRDefault="005B0628" w:rsidP="00AA233B">
      <w:pPr>
        <w:pStyle w:val="ConsPlusTitle"/>
        <w:jc w:val="center"/>
        <w:outlineLvl w:val="2"/>
        <w:rPr>
          <w:b w:val="0"/>
          <w:szCs w:val="28"/>
        </w:rPr>
      </w:pPr>
      <w:r w:rsidRPr="00AA233B">
        <w:rPr>
          <w:b w:val="0"/>
          <w:szCs w:val="28"/>
        </w:rPr>
        <w:t>12</w:t>
      </w:r>
      <w:r w:rsidR="00914A41" w:rsidRPr="00AA233B">
        <w:rPr>
          <w:b w:val="0"/>
          <w:szCs w:val="28"/>
        </w:rPr>
        <w:t xml:space="preserve">. Показатели доступности </w:t>
      </w:r>
      <w:r w:rsidRPr="00AA233B">
        <w:rPr>
          <w:b w:val="0"/>
          <w:szCs w:val="28"/>
        </w:rPr>
        <w:t xml:space="preserve">и качества </w:t>
      </w:r>
      <w:r w:rsidR="00914A41" w:rsidRPr="00AA233B">
        <w:rPr>
          <w:b w:val="0"/>
          <w:szCs w:val="28"/>
        </w:rPr>
        <w:t>государственной услуги</w:t>
      </w:r>
    </w:p>
    <w:p w14:paraId="24F34449" w14:textId="77777777" w:rsidR="00914A41" w:rsidRPr="00AA233B" w:rsidRDefault="00914A41" w:rsidP="00AA233B">
      <w:pPr>
        <w:pStyle w:val="ConsPlusNormal"/>
        <w:jc w:val="both"/>
        <w:rPr>
          <w:szCs w:val="28"/>
        </w:rPr>
      </w:pPr>
    </w:p>
    <w:p w14:paraId="238F663C" w14:textId="77777777" w:rsidR="00914A41" w:rsidRPr="00AA233B" w:rsidRDefault="005B0628" w:rsidP="00AA233B">
      <w:pPr>
        <w:pStyle w:val="ConsPlusNormal"/>
        <w:ind w:firstLine="709"/>
        <w:jc w:val="both"/>
        <w:rPr>
          <w:szCs w:val="28"/>
        </w:rPr>
      </w:pPr>
      <w:r w:rsidRPr="00AA233B">
        <w:rPr>
          <w:szCs w:val="28"/>
        </w:rPr>
        <w:t>12</w:t>
      </w:r>
      <w:r w:rsidR="00914A41" w:rsidRPr="00AA233B">
        <w:rPr>
          <w:szCs w:val="28"/>
        </w:rPr>
        <w:t>.1. Показателями доступности государственной услуги являются:</w:t>
      </w:r>
    </w:p>
    <w:p w14:paraId="4F51CABC" w14:textId="43E6A50B" w:rsidR="00914A41" w:rsidRPr="00AA233B" w:rsidRDefault="00914A41" w:rsidP="00AA233B">
      <w:pPr>
        <w:pStyle w:val="ConsPlusNormal"/>
        <w:ind w:firstLine="709"/>
        <w:jc w:val="both"/>
        <w:rPr>
          <w:szCs w:val="28"/>
        </w:rPr>
      </w:pPr>
      <w:r w:rsidRPr="00AA233B">
        <w:rPr>
          <w:szCs w:val="28"/>
        </w:rPr>
        <w:t xml:space="preserve">- количество взаимодействий Заявителя </w:t>
      </w:r>
      <w:r w:rsidR="0052482E" w:rsidRPr="00AA233B">
        <w:rPr>
          <w:szCs w:val="28"/>
        </w:rPr>
        <w:t>–</w:t>
      </w:r>
      <w:r w:rsidRPr="00AA233B">
        <w:rPr>
          <w:szCs w:val="28"/>
        </w:rPr>
        <w:t xml:space="preserve"> не более 3 раз;</w:t>
      </w:r>
    </w:p>
    <w:p w14:paraId="0FDB7E51" w14:textId="4BCB958A" w:rsidR="00914A41" w:rsidRPr="00AA233B" w:rsidRDefault="00914A41" w:rsidP="00AA233B">
      <w:pPr>
        <w:pStyle w:val="ConsPlusNormal"/>
        <w:ind w:firstLine="709"/>
        <w:jc w:val="both"/>
        <w:rPr>
          <w:szCs w:val="28"/>
        </w:rPr>
      </w:pPr>
      <w:r w:rsidRPr="00AA233B">
        <w:rPr>
          <w:szCs w:val="28"/>
        </w:rPr>
        <w:t xml:space="preserve">- продолжительность взаимодействия Заявителя </w:t>
      </w:r>
      <w:r w:rsidR="0052482E" w:rsidRPr="00AA233B">
        <w:rPr>
          <w:szCs w:val="28"/>
        </w:rPr>
        <w:t>–</w:t>
      </w:r>
      <w:r w:rsidRPr="00AA233B">
        <w:rPr>
          <w:szCs w:val="28"/>
        </w:rPr>
        <w:t xml:space="preserve"> не более 15 минут;</w:t>
      </w:r>
    </w:p>
    <w:p w14:paraId="7289B21A" w14:textId="77777777" w:rsidR="00914A41" w:rsidRPr="00AA233B" w:rsidRDefault="00914A41" w:rsidP="00AA233B">
      <w:pPr>
        <w:pStyle w:val="ConsPlusNormal"/>
        <w:ind w:firstLine="709"/>
        <w:jc w:val="both"/>
        <w:rPr>
          <w:szCs w:val="28"/>
        </w:rPr>
      </w:pPr>
      <w:r w:rsidRPr="00AA233B">
        <w:rPr>
          <w:szCs w:val="28"/>
        </w:rPr>
        <w:t>- возможность получения информации о ходе предоставления государственной услуги обеспечена посредством индивидуального консультирования и посредством Единого портала;</w:t>
      </w:r>
    </w:p>
    <w:p w14:paraId="278296FE" w14:textId="77777777" w:rsidR="00914A41" w:rsidRPr="00AA233B" w:rsidRDefault="00914A41" w:rsidP="00AA233B">
      <w:pPr>
        <w:pStyle w:val="ConsPlusNormal"/>
        <w:ind w:firstLine="709"/>
        <w:jc w:val="both"/>
        <w:rPr>
          <w:szCs w:val="28"/>
        </w:rPr>
      </w:pPr>
      <w:r w:rsidRPr="00AA233B">
        <w:rPr>
          <w:szCs w:val="28"/>
        </w:rPr>
        <w:t xml:space="preserve">- возможность выбора Заявителем форм предоставления государственной </w:t>
      </w:r>
      <w:r w:rsidRPr="00AA233B">
        <w:rPr>
          <w:szCs w:val="28"/>
        </w:rPr>
        <w:lastRenderedPageBreak/>
        <w:t>услуги, в том числе в электронной форме посредством Единого портала;</w:t>
      </w:r>
    </w:p>
    <w:p w14:paraId="57E75860" w14:textId="77777777" w:rsidR="00914A41" w:rsidRPr="00AA233B" w:rsidRDefault="00914A41" w:rsidP="00AA233B">
      <w:pPr>
        <w:pStyle w:val="ConsPlusNormal"/>
        <w:ind w:firstLine="709"/>
        <w:jc w:val="both"/>
        <w:rPr>
          <w:szCs w:val="28"/>
        </w:rPr>
      </w:pPr>
      <w:r w:rsidRPr="00AA233B">
        <w:rPr>
          <w:szCs w:val="28"/>
        </w:rPr>
        <w:t>- обеспечение бесплатного доступа к Единому порталу для подачи заявления и документов, необходимых для получения государственной услуги в электронной форме, а также получение результатов предоставления государственной услуги;</w:t>
      </w:r>
    </w:p>
    <w:p w14:paraId="61364D5D" w14:textId="77777777" w:rsidR="00914A41" w:rsidRPr="00AA233B" w:rsidRDefault="00914A41" w:rsidP="00AA233B">
      <w:pPr>
        <w:pStyle w:val="ConsPlusNormal"/>
        <w:ind w:firstLine="709"/>
        <w:jc w:val="both"/>
        <w:rPr>
          <w:szCs w:val="28"/>
        </w:rPr>
      </w:pPr>
      <w:r w:rsidRPr="00AA233B">
        <w:rPr>
          <w:szCs w:val="28"/>
        </w:rPr>
        <w:t>- возможность получения государственной услуги в МФЦ;</w:t>
      </w:r>
    </w:p>
    <w:p w14:paraId="7B42D79A" w14:textId="77777777" w:rsidR="00914A41" w:rsidRPr="00AA233B" w:rsidRDefault="00914A41" w:rsidP="00AA233B">
      <w:pPr>
        <w:pStyle w:val="ConsPlusNormal"/>
        <w:ind w:firstLine="709"/>
        <w:jc w:val="both"/>
        <w:rPr>
          <w:szCs w:val="28"/>
        </w:rPr>
      </w:pPr>
      <w:r w:rsidRPr="00AA233B">
        <w:rPr>
          <w:szCs w:val="28"/>
        </w:rPr>
        <w:t>- доступность электронных форм документов, необходимых для предоставления Государственной услуги;</w:t>
      </w:r>
    </w:p>
    <w:p w14:paraId="4E562196" w14:textId="77777777" w:rsidR="00914A41" w:rsidRPr="00AA233B" w:rsidRDefault="00914A41" w:rsidP="00AA233B">
      <w:pPr>
        <w:pStyle w:val="ConsPlusNormal"/>
        <w:ind w:firstLine="709"/>
        <w:jc w:val="both"/>
        <w:rPr>
          <w:szCs w:val="28"/>
        </w:rPr>
      </w:pPr>
      <w:r w:rsidRPr="00AA233B">
        <w:rPr>
          <w:szCs w:val="28"/>
        </w:rPr>
        <w:t>- доступность инструментов совершения в электронном виде платежей, необходимых для получения Государственной услуги.</w:t>
      </w:r>
    </w:p>
    <w:p w14:paraId="59534E08" w14:textId="77777777" w:rsidR="00914A41" w:rsidRPr="00AA233B" w:rsidRDefault="005B0628" w:rsidP="00AA233B">
      <w:pPr>
        <w:pStyle w:val="ConsPlusNormal"/>
        <w:ind w:firstLine="709"/>
        <w:jc w:val="both"/>
        <w:rPr>
          <w:szCs w:val="28"/>
        </w:rPr>
      </w:pPr>
      <w:r w:rsidRPr="00AA233B">
        <w:rPr>
          <w:szCs w:val="28"/>
        </w:rPr>
        <w:t>12</w:t>
      </w:r>
      <w:r w:rsidR="00914A41" w:rsidRPr="00AA233B">
        <w:rPr>
          <w:szCs w:val="28"/>
        </w:rPr>
        <w:t>.2. Показателями качества государственной услуги являются:</w:t>
      </w:r>
    </w:p>
    <w:p w14:paraId="6BE5813D" w14:textId="77777777" w:rsidR="00914A41" w:rsidRPr="00AA233B" w:rsidRDefault="00914A41" w:rsidP="00AA233B">
      <w:pPr>
        <w:pStyle w:val="ConsPlusNormal"/>
        <w:ind w:firstLine="709"/>
        <w:jc w:val="both"/>
        <w:rPr>
          <w:szCs w:val="28"/>
        </w:rPr>
      </w:pPr>
      <w:r w:rsidRPr="00AA233B">
        <w:rPr>
          <w:szCs w:val="28"/>
        </w:rPr>
        <w:t>- отсутствие обоснованных жалоб на действия (бездействие) и решения должностных лиц Министерства, участвующих в предоставлении государственной услуги;</w:t>
      </w:r>
    </w:p>
    <w:p w14:paraId="5E9BF66C" w14:textId="77777777" w:rsidR="00914A41" w:rsidRPr="00AA233B" w:rsidRDefault="00914A41" w:rsidP="00AA233B">
      <w:pPr>
        <w:pStyle w:val="ConsPlusNormal"/>
        <w:ind w:firstLine="709"/>
        <w:jc w:val="both"/>
        <w:rPr>
          <w:szCs w:val="28"/>
        </w:rPr>
      </w:pPr>
      <w:r w:rsidRPr="00AA233B">
        <w:rPr>
          <w:szCs w:val="28"/>
        </w:rPr>
        <w:t>- соблюдение сроков и последовательности административных процедур, установленных Регламентом.</w:t>
      </w:r>
    </w:p>
    <w:p w14:paraId="2049716A" w14:textId="6C43159F" w:rsidR="00914A41" w:rsidRPr="00AA233B" w:rsidRDefault="00510E90" w:rsidP="00AA233B">
      <w:pPr>
        <w:pStyle w:val="ConsPlusNormal"/>
        <w:ind w:firstLine="709"/>
        <w:jc w:val="both"/>
        <w:rPr>
          <w:szCs w:val="28"/>
        </w:rPr>
      </w:pPr>
      <w:r w:rsidRPr="00AA233B">
        <w:rPr>
          <w:szCs w:val="28"/>
        </w:rPr>
        <w:t>12</w:t>
      </w:r>
      <w:r w:rsidR="00914A41" w:rsidRPr="00AA233B">
        <w:rPr>
          <w:szCs w:val="28"/>
        </w:rPr>
        <w:t>.3. Информация, содержащаяся в</w:t>
      </w:r>
      <w:r w:rsidR="00C572ED" w:rsidRPr="00AA233B">
        <w:rPr>
          <w:szCs w:val="28"/>
        </w:rPr>
        <w:t xml:space="preserve"> пунктах 12.1</w:t>
      </w:r>
      <w:r w:rsidR="00AA3F48" w:rsidRPr="00AA233B">
        <w:rPr>
          <w:szCs w:val="28"/>
        </w:rPr>
        <w:t xml:space="preserve"> </w:t>
      </w:r>
      <w:r w:rsidR="0052482E" w:rsidRPr="00AA233B">
        <w:rPr>
          <w:szCs w:val="28"/>
        </w:rPr>
        <w:t>–</w:t>
      </w:r>
      <w:r w:rsidR="00AA3F48" w:rsidRPr="00AA233B">
        <w:rPr>
          <w:szCs w:val="28"/>
        </w:rPr>
        <w:t xml:space="preserve"> </w:t>
      </w:r>
      <w:r w:rsidR="00C572ED" w:rsidRPr="00AA233B">
        <w:rPr>
          <w:szCs w:val="28"/>
        </w:rPr>
        <w:t>12.2 Регламента</w:t>
      </w:r>
      <w:r w:rsidR="00914A41" w:rsidRPr="00AA233B">
        <w:rPr>
          <w:szCs w:val="28"/>
        </w:rPr>
        <w:t xml:space="preserve"> размещается в инфор</w:t>
      </w:r>
      <w:r w:rsidR="00B9246A" w:rsidRPr="00AA233B">
        <w:rPr>
          <w:szCs w:val="28"/>
        </w:rPr>
        <w:t>мационно-коммуникационной сети «</w:t>
      </w:r>
      <w:r w:rsidR="00914A41" w:rsidRPr="00AA233B">
        <w:rPr>
          <w:szCs w:val="28"/>
        </w:rPr>
        <w:t>Интернет</w:t>
      </w:r>
      <w:r w:rsidR="00B9246A" w:rsidRPr="00AA233B">
        <w:rPr>
          <w:szCs w:val="28"/>
        </w:rPr>
        <w:t>»</w:t>
      </w:r>
      <w:r w:rsidR="00914A41" w:rsidRPr="00AA233B">
        <w:rPr>
          <w:szCs w:val="28"/>
        </w:rPr>
        <w:t xml:space="preserve"> на сайте Министерства и на Едином портале.</w:t>
      </w:r>
    </w:p>
    <w:p w14:paraId="3C90C3BA" w14:textId="77777777" w:rsidR="00914A41" w:rsidRPr="00AA233B" w:rsidRDefault="00914A41" w:rsidP="00AA233B">
      <w:pPr>
        <w:pStyle w:val="ConsPlusNormal"/>
        <w:jc w:val="both"/>
        <w:rPr>
          <w:szCs w:val="28"/>
        </w:rPr>
      </w:pPr>
    </w:p>
    <w:p w14:paraId="18B196B5" w14:textId="77777777" w:rsidR="00914A41" w:rsidRPr="00AA233B" w:rsidRDefault="00982ED5" w:rsidP="00AA233B">
      <w:pPr>
        <w:pStyle w:val="ConsPlusTitle"/>
        <w:jc w:val="center"/>
        <w:outlineLvl w:val="2"/>
        <w:rPr>
          <w:b w:val="0"/>
          <w:szCs w:val="28"/>
        </w:rPr>
      </w:pPr>
      <w:r w:rsidRPr="00AA233B">
        <w:rPr>
          <w:b w:val="0"/>
          <w:szCs w:val="28"/>
        </w:rPr>
        <w:t>13</w:t>
      </w:r>
      <w:r w:rsidR="00914A41" w:rsidRPr="00AA233B">
        <w:rPr>
          <w:b w:val="0"/>
          <w:szCs w:val="28"/>
        </w:rPr>
        <w:t>. Иные требования к предоставлению государственной услуги</w:t>
      </w:r>
    </w:p>
    <w:p w14:paraId="6FEF52F3" w14:textId="77777777" w:rsidR="00914A41" w:rsidRPr="00AA233B" w:rsidRDefault="00914A41" w:rsidP="00AA233B">
      <w:pPr>
        <w:pStyle w:val="ConsPlusNormal"/>
        <w:jc w:val="both"/>
        <w:rPr>
          <w:szCs w:val="28"/>
        </w:rPr>
      </w:pPr>
    </w:p>
    <w:p w14:paraId="4B4E3321" w14:textId="77777777" w:rsidR="00914A41" w:rsidRPr="00AA233B" w:rsidRDefault="00982ED5" w:rsidP="00AA233B">
      <w:pPr>
        <w:pStyle w:val="ConsPlusNormal"/>
        <w:ind w:firstLine="709"/>
        <w:jc w:val="both"/>
        <w:rPr>
          <w:szCs w:val="28"/>
        </w:rPr>
      </w:pPr>
      <w:r w:rsidRPr="00AA233B">
        <w:rPr>
          <w:szCs w:val="28"/>
        </w:rPr>
        <w:t>13</w:t>
      </w:r>
      <w:r w:rsidR="00914A41" w:rsidRPr="00AA233B">
        <w:rPr>
          <w:szCs w:val="28"/>
        </w:rPr>
        <w:t>.1.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14:paraId="120C66C3" w14:textId="77777777" w:rsidR="00914A41" w:rsidRPr="00AA233B" w:rsidRDefault="00982ED5" w:rsidP="00AA233B">
      <w:pPr>
        <w:pStyle w:val="ConsPlusNormal"/>
        <w:ind w:firstLine="709"/>
        <w:jc w:val="both"/>
        <w:rPr>
          <w:szCs w:val="28"/>
        </w:rPr>
      </w:pPr>
      <w:r w:rsidRPr="00AA233B">
        <w:rPr>
          <w:szCs w:val="28"/>
        </w:rPr>
        <w:t>13</w:t>
      </w:r>
      <w:r w:rsidR="00914A41" w:rsidRPr="00AA233B">
        <w:rPr>
          <w:szCs w:val="28"/>
        </w:rPr>
        <w:t>.2. Информационные системы, и</w:t>
      </w:r>
      <w:r w:rsidR="006D3D6B" w:rsidRPr="00AA233B">
        <w:rPr>
          <w:szCs w:val="28"/>
        </w:rPr>
        <w:t>спользуемые для предоставления г</w:t>
      </w:r>
      <w:r w:rsidR="00914A41" w:rsidRPr="00AA233B">
        <w:rPr>
          <w:szCs w:val="28"/>
        </w:rPr>
        <w:t>осударственной услуги:</w:t>
      </w:r>
    </w:p>
    <w:p w14:paraId="00CEFE4A" w14:textId="77777777" w:rsidR="00914A41" w:rsidRPr="00AA233B" w:rsidRDefault="00914A41" w:rsidP="00AA233B">
      <w:pPr>
        <w:pStyle w:val="ConsPlusNormal"/>
        <w:ind w:firstLine="709"/>
        <w:jc w:val="both"/>
        <w:rPr>
          <w:szCs w:val="28"/>
        </w:rPr>
      </w:pPr>
      <w:r w:rsidRPr="00AA233B">
        <w:rPr>
          <w:szCs w:val="28"/>
        </w:rPr>
        <w:t>- Единый портал;</w:t>
      </w:r>
    </w:p>
    <w:p w14:paraId="1FFE203F" w14:textId="77777777" w:rsidR="00914A41" w:rsidRPr="00AA233B" w:rsidRDefault="00914A41" w:rsidP="00AA233B">
      <w:pPr>
        <w:pStyle w:val="ConsPlusNormal"/>
        <w:ind w:firstLine="709"/>
        <w:jc w:val="both"/>
        <w:rPr>
          <w:szCs w:val="28"/>
        </w:rPr>
      </w:pPr>
      <w:r w:rsidRPr="00AA233B">
        <w:rPr>
          <w:szCs w:val="28"/>
        </w:rPr>
        <w:t>- Федеральная государс</w:t>
      </w:r>
      <w:r w:rsidR="00982ED5" w:rsidRPr="00AA233B">
        <w:rPr>
          <w:szCs w:val="28"/>
        </w:rPr>
        <w:t>твенная информационная система «</w:t>
      </w:r>
      <w:r w:rsidRPr="00AA233B">
        <w:rPr>
          <w:szCs w:val="28"/>
        </w:rPr>
        <w:t>Единая система предоставления государственных и</w:t>
      </w:r>
      <w:r w:rsidR="00982ED5" w:rsidRPr="00AA233B">
        <w:rPr>
          <w:szCs w:val="28"/>
        </w:rPr>
        <w:t xml:space="preserve"> муниципальных услуг (сервисов)»</w:t>
      </w:r>
      <w:r w:rsidRPr="00AA233B">
        <w:rPr>
          <w:szCs w:val="28"/>
        </w:rPr>
        <w:t xml:space="preserve"> (ФГИС ПГС);</w:t>
      </w:r>
    </w:p>
    <w:p w14:paraId="7327CFAD" w14:textId="77777777" w:rsidR="00914A41" w:rsidRPr="00AA233B" w:rsidRDefault="00914A41" w:rsidP="00AA233B">
      <w:pPr>
        <w:pStyle w:val="ConsPlusNormal"/>
        <w:ind w:firstLine="709"/>
        <w:jc w:val="both"/>
        <w:rPr>
          <w:szCs w:val="28"/>
        </w:rPr>
      </w:pPr>
      <w:r w:rsidRPr="00AA233B">
        <w:rPr>
          <w:szCs w:val="28"/>
        </w:rPr>
        <w:t>- Единый государственный реестр юридических лиц (ЕГРЮЛ);</w:t>
      </w:r>
    </w:p>
    <w:p w14:paraId="59570D6E" w14:textId="394937EB" w:rsidR="00914A41" w:rsidRPr="00AA233B" w:rsidRDefault="00914A41" w:rsidP="00AA233B">
      <w:pPr>
        <w:pStyle w:val="ConsPlusNormal"/>
        <w:ind w:firstLine="709"/>
        <w:jc w:val="both"/>
        <w:rPr>
          <w:szCs w:val="28"/>
        </w:rPr>
      </w:pPr>
      <w:r w:rsidRPr="00AA233B">
        <w:rPr>
          <w:szCs w:val="28"/>
        </w:rPr>
        <w:t xml:space="preserve">- Государственная информационная система о государственных </w:t>
      </w:r>
      <w:r w:rsidR="00624538">
        <w:rPr>
          <w:szCs w:val="28"/>
        </w:rPr>
        <w:br/>
      </w:r>
      <w:r w:rsidRPr="00AA233B">
        <w:rPr>
          <w:szCs w:val="28"/>
        </w:rPr>
        <w:t>и муниципальных платежах (ГИС ГМП);</w:t>
      </w:r>
    </w:p>
    <w:p w14:paraId="7BAB14A4" w14:textId="77777777" w:rsidR="00914A41" w:rsidRPr="00AA233B" w:rsidRDefault="00914A41" w:rsidP="00AA233B">
      <w:pPr>
        <w:pStyle w:val="ConsPlusNormal"/>
        <w:ind w:firstLine="709"/>
        <w:jc w:val="both"/>
        <w:rPr>
          <w:szCs w:val="28"/>
        </w:rPr>
      </w:pPr>
      <w:r w:rsidRPr="00AA233B">
        <w:rPr>
          <w:szCs w:val="28"/>
        </w:rPr>
        <w:t>- Федеральная государственная информационная система ведения единого государственного реестра недвижимости (ФГИС ЕГРН);</w:t>
      </w:r>
    </w:p>
    <w:p w14:paraId="6D43D60E" w14:textId="77777777" w:rsidR="00914A41" w:rsidRPr="00AA233B" w:rsidRDefault="00914A41" w:rsidP="00AA233B">
      <w:pPr>
        <w:pStyle w:val="ConsPlusNormal"/>
        <w:ind w:firstLine="709"/>
        <w:jc w:val="both"/>
        <w:rPr>
          <w:szCs w:val="28"/>
        </w:rPr>
      </w:pPr>
      <w:r w:rsidRPr="00AA233B">
        <w:rPr>
          <w:szCs w:val="28"/>
        </w:rPr>
        <w:t>- Единый реестр видов контроля (ЕРВК);</w:t>
      </w:r>
    </w:p>
    <w:p w14:paraId="5E77C84D" w14:textId="77777777" w:rsidR="00914A41" w:rsidRPr="00AA233B" w:rsidRDefault="00914A41" w:rsidP="00AA233B">
      <w:pPr>
        <w:pStyle w:val="ConsPlusNormal"/>
        <w:ind w:firstLine="709"/>
        <w:jc w:val="both"/>
        <w:rPr>
          <w:szCs w:val="28"/>
        </w:rPr>
      </w:pPr>
      <w:r w:rsidRPr="00AA233B">
        <w:rPr>
          <w:szCs w:val="28"/>
        </w:rPr>
        <w:t>- Единый реестр учета лицензий (разрешений) ЕРУЛ;</w:t>
      </w:r>
    </w:p>
    <w:p w14:paraId="344C1D7F" w14:textId="77777777" w:rsidR="00914A41" w:rsidRPr="00AA233B" w:rsidRDefault="00914A41" w:rsidP="00AA233B">
      <w:pPr>
        <w:pStyle w:val="ConsPlusNormal"/>
        <w:ind w:firstLine="709"/>
        <w:jc w:val="both"/>
        <w:rPr>
          <w:szCs w:val="28"/>
        </w:rPr>
      </w:pPr>
      <w:r w:rsidRPr="00AA233B">
        <w:rPr>
          <w:szCs w:val="28"/>
        </w:rPr>
        <w:t>- Государственный сводный реестр лицензий.</w:t>
      </w:r>
    </w:p>
    <w:p w14:paraId="67145DB6" w14:textId="176D9614" w:rsidR="006D3D6B" w:rsidRPr="00AA233B" w:rsidRDefault="00982ED5" w:rsidP="00AA233B">
      <w:pPr>
        <w:pStyle w:val="ConsPlusNormal"/>
        <w:ind w:firstLine="709"/>
        <w:jc w:val="both"/>
        <w:rPr>
          <w:szCs w:val="28"/>
        </w:rPr>
      </w:pPr>
      <w:r w:rsidRPr="00AA233B">
        <w:rPr>
          <w:szCs w:val="28"/>
        </w:rPr>
        <w:t>13</w:t>
      </w:r>
      <w:r w:rsidR="00914A41" w:rsidRPr="00AA233B">
        <w:rPr>
          <w:szCs w:val="28"/>
        </w:rPr>
        <w:t xml:space="preserve">.3. Для предоставления государственной услуги по лицензированию розничной продажи алкогольной продукции при оказании услуг общественного питания должностные лица Министерства используют Реестр уведомлений </w:t>
      </w:r>
      <w:r w:rsidR="00E02A61">
        <w:rPr>
          <w:szCs w:val="28"/>
        </w:rPr>
        <w:br/>
      </w:r>
      <w:r w:rsidR="00914A41" w:rsidRPr="00AA233B">
        <w:rPr>
          <w:szCs w:val="28"/>
        </w:rPr>
        <w:t>о начале осуществления отдельных видов предпринимательской деятельности.</w:t>
      </w:r>
      <w:r w:rsidR="006D3D6B" w:rsidRPr="00AA233B">
        <w:rPr>
          <w:szCs w:val="28"/>
        </w:rPr>
        <w:t xml:space="preserve"> </w:t>
      </w:r>
    </w:p>
    <w:p w14:paraId="135C0163" w14:textId="7F81279C" w:rsidR="006D3D6B" w:rsidRPr="00AA233B" w:rsidRDefault="006D3D6B" w:rsidP="00AA233B">
      <w:pPr>
        <w:pStyle w:val="ConsPlusNormal"/>
        <w:ind w:firstLine="709"/>
        <w:jc w:val="both"/>
        <w:rPr>
          <w:szCs w:val="28"/>
        </w:rPr>
      </w:pPr>
      <w:r w:rsidRPr="00AA233B">
        <w:rPr>
          <w:szCs w:val="28"/>
        </w:rPr>
        <w:t xml:space="preserve">13.4.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w:t>
      </w:r>
      <w:r w:rsidR="00E02A61">
        <w:rPr>
          <w:szCs w:val="28"/>
        </w:rPr>
        <w:br/>
      </w:r>
      <w:r w:rsidRPr="00AA233B">
        <w:rPr>
          <w:szCs w:val="28"/>
        </w:rPr>
        <w:lastRenderedPageBreak/>
        <w:t>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14:paraId="4BADE684" w14:textId="409A6A9B" w:rsidR="006D3D6B" w:rsidRPr="00AA233B" w:rsidRDefault="006D3D6B" w:rsidP="00AA233B">
      <w:pPr>
        <w:pStyle w:val="ConsPlusNormal"/>
        <w:ind w:firstLine="709"/>
        <w:jc w:val="both"/>
        <w:rPr>
          <w:szCs w:val="28"/>
        </w:rPr>
      </w:pPr>
      <w:r w:rsidRPr="00AA233B">
        <w:rPr>
          <w:szCs w:val="28"/>
        </w:rPr>
        <w:t xml:space="preserve">13.5. </w:t>
      </w:r>
      <w:r w:rsidR="00847533" w:rsidRPr="00AA233B">
        <w:rPr>
          <w:szCs w:val="28"/>
        </w:rPr>
        <w:t xml:space="preserve">Предоставление </w:t>
      </w:r>
      <w:r w:rsidRPr="00AA233B">
        <w:rPr>
          <w:szCs w:val="28"/>
        </w:rPr>
        <w:t xml:space="preserve">результатов государственной услуги в отношении несовершеннолетнего, оформленных в форме документа на бумажном носителе, </w:t>
      </w:r>
      <w:r w:rsidR="00EC6210">
        <w:rPr>
          <w:szCs w:val="28"/>
        </w:rPr>
        <w:br/>
      </w:r>
      <w:r w:rsidRPr="00AA233B">
        <w:rPr>
          <w:szCs w:val="28"/>
        </w:rPr>
        <w:t>в том числе способы и сроки их предоставления законному представителю несовершеннолетнего, не являющемуся Заявителем, не предусмотрен</w:t>
      </w:r>
      <w:r w:rsidR="00847533" w:rsidRPr="00AA233B">
        <w:rPr>
          <w:szCs w:val="28"/>
        </w:rPr>
        <w:t>о</w:t>
      </w:r>
      <w:r w:rsidRPr="00AA233B">
        <w:rPr>
          <w:szCs w:val="28"/>
        </w:rPr>
        <w:t xml:space="preserve">. </w:t>
      </w:r>
    </w:p>
    <w:p w14:paraId="69712E97" w14:textId="2521C124" w:rsidR="0035559C" w:rsidRPr="00AA233B" w:rsidRDefault="006D3D6B" w:rsidP="00AA233B">
      <w:pPr>
        <w:pStyle w:val="ConsPlusNormal"/>
        <w:ind w:firstLine="709"/>
        <w:jc w:val="both"/>
        <w:rPr>
          <w:szCs w:val="28"/>
        </w:rPr>
      </w:pPr>
      <w:r w:rsidRPr="00AA233B">
        <w:rPr>
          <w:szCs w:val="28"/>
        </w:rPr>
        <w:t xml:space="preserve">13.6. </w:t>
      </w:r>
      <w:r w:rsidR="0035559C" w:rsidRPr="00AA233B">
        <w:rPr>
          <w:szCs w:val="28"/>
        </w:rPr>
        <w:t xml:space="preserve">В случае обращения Заявителя в МФЦ Рязанской области сотрудник, ответственный за прием, вправе отказать в приеме заявления и документов </w:t>
      </w:r>
      <w:r w:rsidR="00EC6210">
        <w:rPr>
          <w:szCs w:val="28"/>
        </w:rPr>
        <w:br/>
      </w:r>
      <w:r w:rsidR="0035559C" w:rsidRPr="00AA233B">
        <w:rPr>
          <w:szCs w:val="28"/>
        </w:rPr>
        <w:t>в случаях, установленных абзацами 2</w:t>
      </w:r>
      <w:r w:rsidR="0052482E">
        <w:rPr>
          <w:szCs w:val="28"/>
        </w:rPr>
        <w:t xml:space="preserve"> </w:t>
      </w:r>
      <w:r w:rsidR="0052482E" w:rsidRPr="00AA233B">
        <w:rPr>
          <w:szCs w:val="28"/>
        </w:rPr>
        <w:t>–</w:t>
      </w:r>
      <w:r w:rsidR="0052482E">
        <w:rPr>
          <w:szCs w:val="28"/>
        </w:rPr>
        <w:t xml:space="preserve"> </w:t>
      </w:r>
      <w:r w:rsidR="0035559C" w:rsidRPr="00AA233B">
        <w:rPr>
          <w:szCs w:val="28"/>
        </w:rPr>
        <w:t>4 и 8 пункта 15.1</w:t>
      </w:r>
      <w:r w:rsidR="002637B5" w:rsidRPr="00AA233B">
        <w:rPr>
          <w:szCs w:val="28"/>
        </w:rPr>
        <w:t xml:space="preserve"> </w:t>
      </w:r>
      <w:r w:rsidR="0035559C" w:rsidRPr="00AA233B">
        <w:rPr>
          <w:szCs w:val="28"/>
        </w:rPr>
        <w:t xml:space="preserve">Регламента. При отказе </w:t>
      </w:r>
      <w:r w:rsidR="00EC6210">
        <w:rPr>
          <w:szCs w:val="28"/>
        </w:rPr>
        <w:br/>
      </w:r>
      <w:r w:rsidR="0035559C" w:rsidRPr="00AA233B">
        <w:rPr>
          <w:szCs w:val="28"/>
        </w:rPr>
        <w:t>в приеме заявления и документов сотрудник МФЦ Рязанской области разъясняет Заявителю основание отказа.</w:t>
      </w:r>
    </w:p>
    <w:p w14:paraId="3615527D" w14:textId="23BA2AC7" w:rsidR="006D3D6B" w:rsidRPr="00AA233B" w:rsidRDefault="00AA248B" w:rsidP="00AA233B">
      <w:pPr>
        <w:pStyle w:val="ConsPlusNormal"/>
        <w:ind w:firstLine="709"/>
        <w:jc w:val="both"/>
        <w:rPr>
          <w:szCs w:val="28"/>
        </w:rPr>
      </w:pPr>
      <w:r w:rsidRPr="00AA233B">
        <w:rPr>
          <w:szCs w:val="28"/>
        </w:rPr>
        <w:t xml:space="preserve">13.7. Возможность выдачи Заявителю результата предоставления государственной услуги в многофункциональном центре, в том числе </w:t>
      </w:r>
      <w:r w:rsidR="00103C2F" w:rsidRPr="00AA233B">
        <w:rPr>
          <w:szCs w:val="28"/>
        </w:rPr>
        <w:t xml:space="preserve">возможность </w:t>
      </w:r>
      <w:r w:rsidRPr="00AA233B">
        <w:rPr>
          <w:szCs w:val="28"/>
        </w:rPr>
        <w:t xml:space="preserve">выдачи документов на бумажном носителе, подтверждающих содержание электронных документов, направленных в многофункциональный центр </w:t>
      </w:r>
      <w:r w:rsidR="00E34BF8">
        <w:rPr>
          <w:szCs w:val="28"/>
        </w:rPr>
        <w:br/>
      </w:r>
      <w:r w:rsidRPr="00AA233B">
        <w:rPr>
          <w:szCs w:val="28"/>
        </w:rPr>
        <w:t>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не предусмотрена.</w:t>
      </w:r>
    </w:p>
    <w:p w14:paraId="0645BF53" w14:textId="77777777" w:rsidR="00BD06CC" w:rsidRPr="00AA233B" w:rsidRDefault="00476652" w:rsidP="00AA233B">
      <w:pPr>
        <w:pStyle w:val="ConsPlusNormal"/>
        <w:ind w:firstLine="709"/>
        <w:jc w:val="both"/>
        <w:rPr>
          <w:szCs w:val="28"/>
        </w:rPr>
      </w:pPr>
      <w:r w:rsidRPr="00AA233B">
        <w:rPr>
          <w:szCs w:val="28"/>
        </w:rPr>
        <w:t>13</w:t>
      </w:r>
      <w:r w:rsidR="006B0440" w:rsidRPr="00AA233B">
        <w:rPr>
          <w:szCs w:val="28"/>
        </w:rPr>
        <w:t>.8</w:t>
      </w:r>
      <w:r w:rsidR="00914A41" w:rsidRPr="00AA233B">
        <w:rPr>
          <w:szCs w:val="28"/>
        </w:rPr>
        <w:t>. Особенности предоставления государственной услуги в электронной форме.</w:t>
      </w:r>
      <w:r w:rsidR="00BD06CC" w:rsidRPr="00AA233B">
        <w:rPr>
          <w:szCs w:val="28"/>
        </w:rPr>
        <w:t xml:space="preserve"> </w:t>
      </w:r>
    </w:p>
    <w:p w14:paraId="3CC98A86" w14:textId="7E4468EF" w:rsidR="00572C02" w:rsidRPr="00AA233B" w:rsidRDefault="00572C02" w:rsidP="00AA233B">
      <w:pPr>
        <w:pStyle w:val="ConsPlusNormal"/>
        <w:ind w:firstLine="709"/>
        <w:jc w:val="both"/>
        <w:rPr>
          <w:szCs w:val="28"/>
        </w:rPr>
      </w:pPr>
      <w:r w:rsidRPr="00AA233B">
        <w:rPr>
          <w:szCs w:val="28"/>
        </w:rPr>
        <w:t xml:space="preserve">Заявителю обеспечивается возможность представления заявления </w:t>
      </w:r>
      <w:r w:rsidR="00D368B4">
        <w:rPr>
          <w:szCs w:val="28"/>
        </w:rPr>
        <w:br/>
      </w:r>
      <w:r w:rsidRPr="00AA233B">
        <w:rPr>
          <w:szCs w:val="28"/>
        </w:rPr>
        <w:t xml:space="preserve">и прилагаемых документов в форме электронных документов посредством Единого портала путем авторизации на Едином портале посредством подтверждения учетной записи в </w:t>
      </w:r>
      <w:r w:rsidRPr="00AA233B">
        <w:rPr>
          <w:bCs/>
          <w:szCs w:val="28"/>
        </w:rPr>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7A0A96">
        <w:rPr>
          <w:bCs/>
          <w:szCs w:val="28"/>
        </w:rPr>
        <w:br/>
      </w:r>
      <w:r w:rsidRPr="00AA233B">
        <w:rPr>
          <w:bCs/>
          <w:szCs w:val="28"/>
        </w:rPr>
        <w:t xml:space="preserve">и муниципальных услуг в электронной форме» (далее </w:t>
      </w:r>
      <w:r w:rsidR="00515C41" w:rsidRPr="00AA233B">
        <w:rPr>
          <w:szCs w:val="28"/>
        </w:rPr>
        <w:t>–</w:t>
      </w:r>
      <w:r w:rsidRPr="00AA233B">
        <w:rPr>
          <w:bCs/>
          <w:szCs w:val="28"/>
        </w:rPr>
        <w:t xml:space="preserve"> Единая система идентификации и аутентификации)</w:t>
      </w:r>
      <w:r w:rsidRPr="00AA233B">
        <w:rPr>
          <w:szCs w:val="28"/>
        </w:rPr>
        <w:t xml:space="preserve"> с использованием интерактивной формы </w:t>
      </w:r>
      <w:r w:rsidR="007A0A96">
        <w:rPr>
          <w:szCs w:val="28"/>
        </w:rPr>
        <w:br/>
      </w:r>
      <w:r w:rsidRPr="00AA233B">
        <w:rPr>
          <w:szCs w:val="28"/>
        </w:rPr>
        <w:t>в электронном виде, с последующей отправкой вместе с прикрепленными электронными образами документов, необходимыми для предоставления Государственной услуги, в Министерство.</w:t>
      </w:r>
    </w:p>
    <w:p w14:paraId="1AD41970" w14:textId="77777777" w:rsidR="00914A41" w:rsidRPr="00AA233B" w:rsidRDefault="00914A41" w:rsidP="00AA233B">
      <w:pPr>
        <w:pStyle w:val="ConsPlusNormal"/>
        <w:ind w:firstLine="709"/>
        <w:jc w:val="both"/>
        <w:rPr>
          <w:szCs w:val="28"/>
        </w:rPr>
      </w:pPr>
      <w:r w:rsidRPr="00AA233B">
        <w:rPr>
          <w:szCs w:val="28"/>
        </w:rPr>
        <w:t>Заявление и прилагаемые к нему документы должны представлять собой файлы в формате: *.pdf, *.jpeg, *.jpg, *.png, *.rar, *.zip, *.bmp, *.sig.</w:t>
      </w:r>
    </w:p>
    <w:p w14:paraId="55E0A099" w14:textId="77777777" w:rsidR="00914A41" w:rsidRPr="00AA233B" w:rsidRDefault="00914A41" w:rsidP="00AA233B">
      <w:pPr>
        <w:pStyle w:val="ConsPlusNormal"/>
        <w:ind w:firstLine="709"/>
        <w:jc w:val="both"/>
        <w:rPr>
          <w:szCs w:val="28"/>
        </w:rPr>
      </w:pPr>
      <w:r w:rsidRPr="00AA233B">
        <w:rPr>
          <w:szCs w:val="28"/>
        </w:rPr>
        <w:t>Объем прилагаемого документа должен быть не более 500 МБ.</w:t>
      </w:r>
    </w:p>
    <w:p w14:paraId="257DEF4A" w14:textId="217A852C" w:rsidR="00914A41" w:rsidRPr="00AA233B" w:rsidRDefault="00914A41" w:rsidP="00AA233B">
      <w:pPr>
        <w:pStyle w:val="ConsPlusNormal"/>
        <w:ind w:firstLine="709"/>
        <w:jc w:val="both"/>
        <w:rPr>
          <w:szCs w:val="28"/>
        </w:rPr>
      </w:pPr>
      <w:r w:rsidRPr="00AA233B">
        <w:rPr>
          <w:szCs w:val="28"/>
        </w:rPr>
        <w:t xml:space="preserve">В случае если заявление и документы были получены в форме электронных документов, лицензирующий орган обязан обеспечить осуществление </w:t>
      </w:r>
      <w:r w:rsidR="007A0A96">
        <w:rPr>
          <w:szCs w:val="28"/>
        </w:rPr>
        <w:br/>
      </w:r>
      <w:r w:rsidRPr="00AA233B">
        <w:rPr>
          <w:szCs w:val="28"/>
        </w:rPr>
        <w:t>в электронной форме:</w:t>
      </w:r>
    </w:p>
    <w:p w14:paraId="6B51BE53" w14:textId="77777777" w:rsidR="00914A41" w:rsidRPr="00AA233B" w:rsidRDefault="00914A41" w:rsidP="00AA233B">
      <w:pPr>
        <w:pStyle w:val="ConsPlusNormal"/>
        <w:ind w:firstLine="709"/>
        <w:jc w:val="both"/>
        <w:rPr>
          <w:szCs w:val="28"/>
        </w:rPr>
      </w:pPr>
      <w:r w:rsidRPr="00AA233B">
        <w:rPr>
          <w:szCs w:val="28"/>
        </w:rPr>
        <w:t>приема и рассмотрения заявлений и уведомлений;</w:t>
      </w:r>
    </w:p>
    <w:p w14:paraId="39FF6B31" w14:textId="77777777" w:rsidR="00914A41" w:rsidRPr="00AA233B" w:rsidRDefault="00914A41" w:rsidP="00AA233B">
      <w:pPr>
        <w:pStyle w:val="ConsPlusNormal"/>
        <w:ind w:firstLine="709"/>
        <w:jc w:val="both"/>
        <w:rPr>
          <w:szCs w:val="28"/>
        </w:rPr>
      </w:pPr>
      <w:r w:rsidRPr="00AA233B">
        <w:rPr>
          <w:szCs w:val="28"/>
        </w:rPr>
        <w:t>ведения лицензионного дела;</w:t>
      </w:r>
    </w:p>
    <w:p w14:paraId="16C00627" w14:textId="77777777" w:rsidR="00914A41" w:rsidRPr="00AA233B" w:rsidRDefault="00914A41" w:rsidP="00AA233B">
      <w:pPr>
        <w:pStyle w:val="ConsPlusNormal"/>
        <w:ind w:firstLine="709"/>
        <w:jc w:val="both"/>
        <w:rPr>
          <w:szCs w:val="28"/>
        </w:rPr>
      </w:pPr>
      <w:r w:rsidRPr="00AA233B">
        <w:rPr>
          <w:szCs w:val="28"/>
        </w:rPr>
        <w:t>возможности для соискателя лицензии дистанционно отслеживать стадии лицензионного дела;</w:t>
      </w:r>
    </w:p>
    <w:p w14:paraId="5FB8C75B" w14:textId="6E4B1A3F" w:rsidR="00914A41" w:rsidRPr="00AA233B" w:rsidRDefault="00914A41" w:rsidP="00AA233B">
      <w:pPr>
        <w:pStyle w:val="ConsPlusNormal"/>
        <w:ind w:firstLine="709"/>
        <w:jc w:val="both"/>
        <w:rPr>
          <w:szCs w:val="28"/>
        </w:rPr>
      </w:pPr>
      <w:r w:rsidRPr="00AA233B">
        <w:rPr>
          <w:szCs w:val="28"/>
        </w:rPr>
        <w:lastRenderedPageBreak/>
        <w:t xml:space="preserve">выдачи документов в связи с осуществлением лицензирования </w:t>
      </w:r>
      <w:r w:rsidR="00737AAC">
        <w:rPr>
          <w:szCs w:val="28"/>
        </w:rPr>
        <w:br/>
      </w:r>
      <w:r w:rsidRPr="00AA233B">
        <w:rPr>
          <w:szCs w:val="28"/>
        </w:rPr>
        <w:t>и лицензионного контроля.</w:t>
      </w:r>
    </w:p>
    <w:p w14:paraId="4EC4C8F2" w14:textId="77777777" w:rsidR="00914A41" w:rsidRPr="00AA233B" w:rsidRDefault="00914A41" w:rsidP="00AA233B">
      <w:pPr>
        <w:pStyle w:val="ConsPlusNormal"/>
        <w:ind w:firstLine="709"/>
        <w:jc w:val="both"/>
        <w:rPr>
          <w:szCs w:val="28"/>
        </w:rPr>
      </w:pPr>
      <w:r w:rsidRPr="00AA233B">
        <w:rPr>
          <w:szCs w:val="28"/>
        </w:rPr>
        <w:t>Лицензирующий орган обязан обеспечить осуществление в электронной форме ведение реестров.</w:t>
      </w:r>
    </w:p>
    <w:p w14:paraId="6E5DD26A" w14:textId="6B762FAD" w:rsidR="00914A41" w:rsidRPr="00AA233B" w:rsidRDefault="00914A41" w:rsidP="00AA233B">
      <w:pPr>
        <w:pStyle w:val="ConsPlusNormal"/>
        <w:ind w:firstLine="709"/>
        <w:jc w:val="both"/>
        <w:rPr>
          <w:szCs w:val="28"/>
        </w:rPr>
      </w:pPr>
      <w:r w:rsidRPr="00AA233B">
        <w:rPr>
          <w:szCs w:val="28"/>
        </w:rPr>
        <w:t xml:space="preserve">Лицензирующий орган в связи с осуществлением лицензирования </w:t>
      </w:r>
      <w:r w:rsidR="00737AAC">
        <w:rPr>
          <w:szCs w:val="28"/>
        </w:rPr>
        <w:br/>
      </w:r>
      <w:r w:rsidRPr="00AA233B">
        <w:rPr>
          <w:szCs w:val="28"/>
        </w:rPr>
        <w:t xml:space="preserve">и лицензионного контроля взаимодействует в электронной форме с другими государственными органами, органами местного самоуправления, организациями, участвующими в предоставлении государственных или муниципальных услуг, </w:t>
      </w:r>
      <w:r w:rsidR="00AE1FF0">
        <w:rPr>
          <w:szCs w:val="28"/>
        </w:rPr>
        <w:br/>
      </w:r>
      <w:r w:rsidRPr="00AA233B">
        <w:rPr>
          <w:szCs w:val="28"/>
        </w:rPr>
        <w:t>а также с соискателями лицензий и лицензиатами в порядке, установленном Правительством Российской Федерации.</w:t>
      </w:r>
    </w:p>
    <w:p w14:paraId="205E18EE" w14:textId="77777777" w:rsidR="00914A41" w:rsidRPr="00AA233B" w:rsidRDefault="00914A41" w:rsidP="00AA233B">
      <w:pPr>
        <w:pStyle w:val="ConsPlusTitle"/>
        <w:jc w:val="center"/>
        <w:outlineLvl w:val="2"/>
        <w:rPr>
          <w:b w:val="0"/>
          <w:szCs w:val="28"/>
        </w:rPr>
      </w:pPr>
    </w:p>
    <w:p w14:paraId="54EF3601" w14:textId="77777777" w:rsidR="00B438DF" w:rsidRPr="00AA233B" w:rsidRDefault="00476652" w:rsidP="00AA233B">
      <w:pPr>
        <w:pStyle w:val="ConsPlusTitle"/>
        <w:jc w:val="center"/>
        <w:outlineLvl w:val="2"/>
        <w:rPr>
          <w:b w:val="0"/>
          <w:szCs w:val="28"/>
        </w:rPr>
      </w:pPr>
      <w:r w:rsidRPr="00AA233B">
        <w:rPr>
          <w:b w:val="0"/>
          <w:szCs w:val="28"/>
        </w:rPr>
        <w:t xml:space="preserve">14. </w:t>
      </w:r>
      <w:r w:rsidR="00B438DF" w:rsidRPr="00AA233B">
        <w:rPr>
          <w:b w:val="0"/>
          <w:szCs w:val="28"/>
        </w:rPr>
        <w:t>Исчерпывающий перечень документов, необходимых</w:t>
      </w:r>
    </w:p>
    <w:p w14:paraId="77F7B281" w14:textId="77777777" w:rsidR="00B438DF" w:rsidRDefault="00B438DF" w:rsidP="00AA233B">
      <w:pPr>
        <w:pStyle w:val="ConsPlusTitle"/>
        <w:jc w:val="center"/>
        <w:rPr>
          <w:b w:val="0"/>
          <w:szCs w:val="28"/>
        </w:rPr>
      </w:pPr>
      <w:r w:rsidRPr="00AA233B">
        <w:rPr>
          <w:b w:val="0"/>
          <w:szCs w:val="28"/>
        </w:rPr>
        <w:t>для предоставления государственной услуги</w:t>
      </w:r>
    </w:p>
    <w:p w14:paraId="798EC5A6" w14:textId="77777777" w:rsidR="00D26453" w:rsidRPr="00AA233B" w:rsidRDefault="00D26453" w:rsidP="00AA233B">
      <w:pPr>
        <w:pStyle w:val="ConsPlusTitle"/>
        <w:jc w:val="center"/>
        <w:rPr>
          <w:b w:val="0"/>
          <w:szCs w:val="28"/>
        </w:rPr>
      </w:pPr>
    </w:p>
    <w:p w14:paraId="7487FF83" w14:textId="7D11ED73" w:rsidR="00BD558C" w:rsidRPr="00AA233B" w:rsidRDefault="00BD558C" w:rsidP="00AA233B">
      <w:pPr>
        <w:pStyle w:val="ConsPlusNormal"/>
        <w:ind w:firstLine="709"/>
        <w:jc w:val="both"/>
        <w:rPr>
          <w:szCs w:val="28"/>
        </w:rPr>
      </w:pPr>
      <w:r w:rsidRPr="00AA233B">
        <w:rPr>
          <w:szCs w:val="28"/>
        </w:rPr>
        <w:t>14.1. Исчерпывающий</w:t>
      </w:r>
      <w:r w:rsidR="00E24AF1" w:rsidRPr="00AA233B">
        <w:rPr>
          <w:szCs w:val="28"/>
        </w:rPr>
        <w:t xml:space="preserve"> перечень</w:t>
      </w:r>
      <w:r w:rsidRPr="00AA233B">
        <w:rPr>
          <w:szCs w:val="28"/>
        </w:rPr>
        <w:t xml:space="preserve"> документов, необходимых </w:t>
      </w:r>
      <w:r w:rsidR="00EC3495" w:rsidRPr="00AA233B">
        <w:rPr>
          <w:szCs w:val="28"/>
        </w:rPr>
        <w:t xml:space="preserve">в соответствии </w:t>
      </w:r>
      <w:r w:rsidR="00B00F21">
        <w:rPr>
          <w:szCs w:val="28"/>
        </w:rPr>
        <w:br/>
      </w:r>
      <w:r w:rsidR="00EC3495" w:rsidRPr="00AA233B">
        <w:rPr>
          <w:szCs w:val="28"/>
        </w:rPr>
        <w:t xml:space="preserve">с законодательными и иными нормативными правовыми актами </w:t>
      </w:r>
      <w:r w:rsidRPr="00AA233B">
        <w:rPr>
          <w:szCs w:val="28"/>
        </w:rPr>
        <w:t xml:space="preserve">для предоставления государственной услуги, с разделением на документы </w:t>
      </w:r>
      <w:r w:rsidR="00B00F21">
        <w:rPr>
          <w:szCs w:val="28"/>
        </w:rPr>
        <w:br/>
      </w:r>
      <w:r w:rsidRPr="00AA233B">
        <w:rPr>
          <w:szCs w:val="28"/>
        </w:rPr>
        <w:t xml:space="preserve">и информацию, которые Заявитель должен представить самостоятельно, </w:t>
      </w:r>
      <w:r w:rsidR="00B00F21">
        <w:rPr>
          <w:szCs w:val="28"/>
        </w:rPr>
        <w:br/>
      </w:r>
      <w:r w:rsidRPr="00AA233B">
        <w:rPr>
          <w:szCs w:val="28"/>
        </w:rPr>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w:t>
      </w:r>
      <w:r w:rsidR="00174BE9" w:rsidRPr="00AA233B">
        <w:rPr>
          <w:szCs w:val="28"/>
        </w:rPr>
        <w:t xml:space="preserve">№ 3 </w:t>
      </w:r>
      <w:r w:rsidRPr="00AA233B">
        <w:rPr>
          <w:szCs w:val="28"/>
        </w:rPr>
        <w:t>к Регламенту</w:t>
      </w:r>
      <w:r w:rsidR="0058386D" w:rsidRPr="00AA233B">
        <w:rPr>
          <w:szCs w:val="28"/>
        </w:rPr>
        <w:t>.</w:t>
      </w:r>
      <w:r w:rsidRPr="00AA233B">
        <w:rPr>
          <w:szCs w:val="28"/>
        </w:rPr>
        <w:t xml:space="preserve"> </w:t>
      </w:r>
    </w:p>
    <w:p w14:paraId="7443B982" w14:textId="33CF567B" w:rsidR="00B438DF" w:rsidRPr="00AA233B" w:rsidRDefault="00B438DF" w:rsidP="00AA233B">
      <w:pPr>
        <w:pStyle w:val="ConsPlusNormal"/>
        <w:ind w:firstLine="709"/>
        <w:jc w:val="both"/>
        <w:rPr>
          <w:strike/>
          <w:szCs w:val="28"/>
        </w:rPr>
      </w:pPr>
      <w:r w:rsidRPr="00AA233B">
        <w:rPr>
          <w:szCs w:val="28"/>
        </w:rPr>
        <w:t>14.</w:t>
      </w:r>
      <w:r w:rsidR="000D3F78" w:rsidRPr="00AA233B">
        <w:rPr>
          <w:szCs w:val="28"/>
        </w:rPr>
        <w:t>2</w:t>
      </w:r>
      <w:r w:rsidRPr="00AA233B">
        <w:rPr>
          <w:szCs w:val="28"/>
        </w:rPr>
        <w:t xml:space="preserve">. Для предоставления государственной услуги Заявителями представляются заявления по формам </w:t>
      </w:r>
      <w:r w:rsidR="00176B71" w:rsidRPr="00AA233B">
        <w:rPr>
          <w:szCs w:val="28"/>
        </w:rPr>
        <w:t xml:space="preserve">№ 1 </w:t>
      </w:r>
      <w:r w:rsidR="0052482E" w:rsidRPr="00AA233B">
        <w:rPr>
          <w:szCs w:val="28"/>
        </w:rPr>
        <w:t>–</w:t>
      </w:r>
      <w:r w:rsidR="00176B71" w:rsidRPr="00AA233B">
        <w:rPr>
          <w:szCs w:val="28"/>
        </w:rPr>
        <w:t xml:space="preserve"> 6 </w:t>
      </w:r>
      <w:r w:rsidRPr="00AA233B">
        <w:rPr>
          <w:szCs w:val="28"/>
        </w:rPr>
        <w:t xml:space="preserve">согласно </w:t>
      </w:r>
      <w:r w:rsidR="00FF4A56" w:rsidRPr="00AA233B">
        <w:rPr>
          <w:szCs w:val="28"/>
        </w:rPr>
        <w:t xml:space="preserve">приложению № 5 </w:t>
      </w:r>
      <w:r w:rsidR="00B00F21">
        <w:rPr>
          <w:szCs w:val="28"/>
        </w:rPr>
        <w:br/>
      </w:r>
      <w:r w:rsidRPr="00AA233B">
        <w:rPr>
          <w:szCs w:val="28"/>
        </w:rPr>
        <w:t>к Регламенту.</w:t>
      </w:r>
    </w:p>
    <w:p w14:paraId="6530A9E8" w14:textId="34357058" w:rsidR="00B438DF" w:rsidRPr="00AA233B" w:rsidRDefault="00B438DF" w:rsidP="00AA233B">
      <w:pPr>
        <w:pStyle w:val="ConsPlusNormal"/>
        <w:ind w:firstLine="709"/>
        <w:jc w:val="both"/>
        <w:rPr>
          <w:szCs w:val="28"/>
        </w:rPr>
      </w:pPr>
      <w:r w:rsidRPr="00AA233B">
        <w:rPr>
          <w:szCs w:val="28"/>
        </w:rPr>
        <w:t xml:space="preserve">В случае обращения за предоставлением услуги представителя Заявителя </w:t>
      </w:r>
      <w:r w:rsidR="00B00F21">
        <w:rPr>
          <w:szCs w:val="28"/>
        </w:rPr>
        <w:br/>
      </w:r>
      <w:r w:rsidRPr="00AA233B">
        <w:rPr>
          <w:szCs w:val="28"/>
        </w:rPr>
        <w:t>к заявлению прикладывается доверенность, оформленная в порядке, установленном законодательством Российской Федерации.</w:t>
      </w:r>
    </w:p>
    <w:p w14:paraId="16F328E3" w14:textId="77777777" w:rsidR="000D3F78" w:rsidRPr="00AA233B" w:rsidRDefault="000D3F78" w:rsidP="00AA233B">
      <w:pPr>
        <w:pStyle w:val="ConsPlusNormal"/>
        <w:ind w:firstLine="709"/>
        <w:jc w:val="both"/>
        <w:rPr>
          <w:szCs w:val="28"/>
        </w:rPr>
      </w:pPr>
      <w:r w:rsidRPr="00AA233B">
        <w:rPr>
          <w:szCs w:val="28"/>
        </w:rPr>
        <w:t>14.3. Лицензирующий орган и МФЦ не вправе требовать от соискателя лицензии представления документов, не предусмотренных Регламентом.</w:t>
      </w:r>
    </w:p>
    <w:p w14:paraId="09744CC2" w14:textId="77777777" w:rsidR="000D3F78" w:rsidRPr="00AA233B" w:rsidRDefault="000D3F78" w:rsidP="00AA233B">
      <w:pPr>
        <w:pStyle w:val="ConsPlusNormal"/>
        <w:ind w:firstLine="709"/>
        <w:jc w:val="both"/>
        <w:rPr>
          <w:szCs w:val="28"/>
        </w:rPr>
      </w:pPr>
      <w:r w:rsidRPr="00AA233B">
        <w:rPr>
          <w:szCs w:val="28"/>
        </w:rPr>
        <w:t>14.4. Заявления и документы, представленные Заявителями на бумажном носителе, должны быть заверены в порядке, установленном законодательством Российской Федерации.</w:t>
      </w:r>
    </w:p>
    <w:p w14:paraId="4DB15C1B" w14:textId="77777777" w:rsidR="00BD06CC" w:rsidRPr="00AA233B" w:rsidRDefault="00BD06CC" w:rsidP="00AA233B">
      <w:pPr>
        <w:pStyle w:val="ConsPlusTitle"/>
        <w:jc w:val="center"/>
        <w:outlineLvl w:val="2"/>
        <w:rPr>
          <w:b w:val="0"/>
          <w:szCs w:val="28"/>
        </w:rPr>
      </w:pPr>
    </w:p>
    <w:p w14:paraId="28276967" w14:textId="61DDE928" w:rsidR="00A21A1F" w:rsidRPr="00AA233B" w:rsidRDefault="00A21A1F" w:rsidP="00AA233B">
      <w:pPr>
        <w:pStyle w:val="ConsPlusTitle"/>
        <w:jc w:val="center"/>
        <w:outlineLvl w:val="2"/>
        <w:rPr>
          <w:b w:val="0"/>
          <w:szCs w:val="28"/>
        </w:rPr>
      </w:pPr>
      <w:r w:rsidRPr="00AA233B">
        <w:rPr>
          <w:b w:val="0"/>
          <w:szCs w:val="28"/>
        </w:rPr>
        <w:t xml:space="preserve">15. Исчерпывающий перечень оснований для отказа в приеме запроса </w:t>
      </w:r>
      <w:r w:rsidR="00BD06CC" w:rsidRPr="00AA233B">
        <w:rPr>
          <w:b w:val="0"/>
          <w:szCs w:val="28"/>
        </w:rPr>
        <w:br/>
      </w:r>
      <w:r w:rsidRPr="00AA233B">
        <w:rPr>
          <w:b w:val="0"/>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w:t>
      </w:r>
      <w:r w:rsidR="0095129E">
        <w:rPr>
          <w:b w:val="0"/>
          <w:szCs w:val="28"/>
        </w:rPr>
        <w:br/>
      </w:r>
      <w:r w:rsidRPr="00AA233B">
        <w:rPr>
          <w:b w:val="0"/>
          <w:szCs w:val="28"/>
        </w:rPr>
        <w:t>в предоставлении государственной услуги</w:t>
      </w:r>
    </w:p>
    <w:p w14:paraId="0B0355FC" w14:textId="77777777" w:rsidR="00A21A1F" w:rsidRPr="00AA233B" w:rsidRDefault="00A21A1F" w:rsidP="00AA233B">
      <w:pPr>
        <w:pStyle w:val="ConsPlusNormal"/>
        <w:jc w:val="both"/>
        <w:rPr>
          <w:szCs w:val="28"/>
        </w:rPr>
      </w:pPr>
    </w:p>
    <w:p w14:paraId="1A06558D" w14:textId="77777777" w:rsidR="00A21A1F" w:rsidRPr="00AA233B" w:rsidRDefault="00FF2D95" w:rsidP="00AA233B">
      <w:pPr>
        <w:pStyle w:val="ConsPlusNormal"/>
        <w:ind w:firstLine="709"/>
        <w:jc w:val="both"/>
        <w:rPr>
          <w:szCs w:val="28"/>
        </w:rPr>
      </w:pPr>
      <w:r w:rsidRPr="00AA233B">
        <w:rPr>
          <w:szCs w:val="28"/>
        </w:rPr>
        <w:t>15</w:t>
      </w:r>
      <w:r w:rsidR="00A21A1F" w:rsidRPr="00AA233B">
        <w:rPr>
          <w:szCs w:val="28"/>
        </w:rPr>
        <w:t xml:space="preserve">.1. Основаниями для отказа в </w:t>
      </w:r>
      <w:r w:rsidR="001023C3" w:rsidRPr="00AA233B">
        <w:rPr>
          <w:szCs w:val="28"/>
        </w:rPr>
        <w:t xml:space="preserve">приеме запроса о предоставлении государственной услуги и </w:t>
      </w:r>
      <w:r w:rsidR="00A21A1F" w:rsidRPr="00AA233B">
        <w:rPr>
          <w:szCs w:val="28"/>
        </w:rPr>
        <w:t>приеме документов, необходимых для предоставления государственной услуги, являются:</w:t>
      </w:r>
    </w:p>
    <w:p w14:paraId="000CD420" w14:textId="77777777" w:rsidR="00A21A1F" w:rsidRPr="00AA233B" w:rsidRDefault="00A21A1F" w:rsidP="00AA233B">
      <w:pPr>
        <w:pStyle w:val="ConsPlusNormal"/>
        <w:ind w:firstLine="709"/>
        <w:jc w:val="both"/>
        <w:rPr>
          <w:szCs w:val="28"/>
        </w:rPr>
      </w:pPr>
      <w:r w:rsidRPr="00AA233B">
        <w:rPr>
          <w:szCs w:val="28"/>
        </w:rPr>
        <w:t>- представление неполного комплекта документов, необходимых для предоставления государственной услуги;</w:t>
      </w:r>
    </w:p>
    <w:p w14:paraId="07327132" w14:textId="77777777" w:rsidR="00A21A1F" w:rsidRPr="00AA233B" w:rsidRDefault="00A21A1F" w:rsidP="00AA233B">
      <w:pPr>
        <w:pStyle w:val="ConsPlusNormal"/>
        <w:ind w:firstLine="709"/>
        <w:jc w:val="both"/>
        <w:rPr>
          <w:szCs w:val="28"/>
        </w:rPr>
      </w:pPr>
      <w:r w:rsidRPr="00AA233B">
        <w:rPr>
          <w:szCs w:val="28"/>
        </w:rPr>
        <w:t xml:space="preserve">- представление документов, необходимых для предоставления </w:t>
      </w:r>
      <w:r w:rsidRPr="00AA233B">
        <w:rPr>
          <w:szCs w:val="28"/>
        </w:rPr>
        <w:lastRenderedPageBreak/>
        <w:t>государственной услуги, которые утратили силу;</w:t>
      </w:r>
    </w:p>
    <w:p w14:paraId="352D4D07" w14:textId="77777777" w:rsidR="00A21A1F" w:rsidRPr="00AA233B" w:rsidRDefault="00A21A1F" w:rsidP="00AA233B">
      <w:pPr>
        <w:pStyle w:val="ConsPlusNormal"/>
        <w:ind w:firstLine="709"/>
        <w:jc w:val="both"/>
        <w:rPr>
          <w:szCs w:val="28"/>
        </w:rPr>
      </w:pPr>
      <w:r w:rsidRPr="00AA233B">
        <w:rPr>
          <w:szCs w:val="28"/>
        </w:rPr>
        <w:t>- наличие в представленных документах приписок, подчисток, зачеркнутых слов, неоговоренных исправлений, а также документов, исполненных карандашом, документов с серьезными повреждениями, не позволяющими однозначно истолковать их содержание, а также не заверенные в порядке, установленном законодательством Российской Федерации;</w:t>
      </w:r>
    </w:p>
    <w:p w14:paraId="25F0E014" w14:textId="7F00F5BE" w:rsidR="00A21A1F" w:rsidRPr="00AA233B" w:rsidRDefault="00A21A1F" w:rsidP="00AA233B">
      <w:pPr>
        <w:pStyle w:val="ConsPlusNormal"/>
        <w:ind w:firstLine="709"/>
        <w:jc w:val="both"/>
        <w:rPr>
          <w:szCs w:val="28"/>
        </w:rPr>
      </w:pPr>
      <w:r w:rsidRPr="00AA233B">
        <w:rPr>
          <w:szCs w:val="28"/>
        </w:rPr>
        <w:t xml:space="preserve">- поступление заявления, аналогичного ранее зарегистрированному заявлению, срок предоставления государственной услуги по которому не истек </w:t>
      </w:r>
      <w:r w:rsidR="003438C4">
        <w:rPr>
          <w:szCs w:val="28"/>
        </w:rPr>
        <w:br/>
      </w:r>
      <w:r w:rsidRPr="00AA233B">
        <w:rPr>
          <w:szCs w:val="28"/>
        </w:rPr>
        <w:t>на момент поступления такого заявления;</w:t>
      </w:r>
    </w:p>
    <w:p w14:paraId="24D11B0F" w14:textId="77777777" w:rsidR="00A21A1F" w:rsidRPr="00AA233B" w:rsidRDefault="00A21A1F" w:rsidP="00AA233B">
      <w:pPr>
        <w:pStyle w:val="ConsPlusNormal"/>
        <w:ind w:firstLine="709"/>
        <w:jc w:val="both"/>
        <w:rPr>
          <w:szCs w:val="28"/>
        </w:rPr>
      </w:pPr>
      <w:r w:rsidRPr="00AA233B">
        <w:rPr>
          <w:szCs w:val="28"/>
        </w:rPr>
        <w:t>- представление электронных образов документов посредством Единого портала, не позволяющих в полном объеме прочитать текст документа и (или) распознать реквизиты документа;</w:t>
      </w:r>
    </w:p>
    <w:p w14:paraId="0507E658" w14:textId="65C94238" w:rsidR="00A21A1F" w:rsidRPr="00AA233B" w:rsidRDefault="00A21A1F" w:rsidP="00AA233B">
      <w:pPr>
        <w:pStyle w:val="ConsPlusNormal"/>
        <w:ind w:firstLine="709"/>
        <w:jc w:val="both"/>
        <w:rPr>
          <w:szCs w:val="28"/>
        </w:rPr>
      </w:pPr>
      <w:r w:rsidRPr="00AA233B">
        <w:rPr>
          <w:szCs w:val="28"/>
        </w:rPr>
        <w:t xml:space="preserve">- подача заявления и иных документов в электронной форме, подписанных </w:t>
      </w:r>
      <w:r w:rsidR="00192FF5">
        <w:rPr>
          <w:szCs w:val="28"/>
        </w:rPr>
        <w:br/>
      </w:r>
      <w:r w:rsidRPr="00AA233B">
        <w:rPr>
          <w:szCs w:val="28"/>
        </w:rPr>
        <w:t>с использованием ЭП, не принадлежащей Заявителю;</w:t>
      </w:r>
    </w:p>
    <w:p w14:paraId="1B1C73EB" w14:textId="77777777" w:rsidR="00A21A1F" w:rsidRPr="00AA233B" w:rsidRDefault="00A21A1F" w:rsidP="00AA233B">
      <w:pPr>
        <w:pStyle w:val="ConsPlusNormal"/>
        <w:ind w:firstLine="709"/>
        <w:jc w:val="both"/>
        <w:rPr>
          <w:szCs w:val="28"/>
        </w:rPr>
      </w:pPr>
      <w:r w:rsidRPr="00AA233B">
        <w:rPr>
          <w:szCs w:val="28"/>
        </w:rPr>
        <w:t>- отсутствие у представителя Заявителя (соискателя лицензии, лицензиата) доверенности на совершение действий, связанных с получением государственной услуги;</w:t>
      </w:r>
    </w:p>
    <w:p w14:paraId="2D97CFD2" w14:textId="77777777" w:rsidR="00A21A1F" w:rsidRPr="00AA233B" w:rsidRDefault="00A21A1F" w:rsidP="00AA233B">
      <w:pPr>
        <w:pStyle w:val="ConsPlusNormal"/>
        <w:ind w:firstLine="709"/>
        <w:jc w:val="both"/>
        <w:rPr>
          <w:szCs w:val="28"/>
        </w:rPr>
      </w:pPr>
      <w:r w:rsidRPr="00AA233B">
        <w:rPr>
          <w:szCs w:val="28"/>
        </w:rPr>
        <w:t>- заявление подано в орган государственной власти, в полномочия кот</w:t>
      </w:r>
      <w:r w:rsidR="00B16F82" w:rsidRPr="00AA233B">
        <w:rPr>
          <w:szCs w:val="28"/>
        </w:rPr>
        <w:t>орого не входит предоставление г</w:t>
      </w:r>
      <w:r w:rsidRPr="00AA233B">
        <w:rPr>
          <w:szCs w:val="28"/>
        </w:rPr>
        <w:t>осударственной услуги.</w:t>
      </w:r>
    </w:p>
    <w:p w14:paraId="5C28D984" w14:textId="77777777" w:rsidR="00A21A1F" w:rsidRPr="00AA233B" w:rsidRDefault="00FF2D95" w:rsidP="00AA233B">
      <w:pPr>
        <w:pStyle w:val="ConsPlusNormal"/>
        <w:ind w:firstLine="709"/>
        <w:jc w:val="both"/>
        <w:rPr>
          <w:szCs w:val="28"/>
        </w:rPr>
      </w:pPr>
      <w:r w:rsidRPr="00AA233B">
        <w:rPr>
          <w:szCs w:val="28"/>
        </w:rPr>
        <w:t>15.2</w:t>
      </w:r>
      <w:r w:rsidR="00A21A1F" w:rsidRPr="00AA233B">
        <w:rPr>
          <w:szCs w:val="28"/>
        </w:rPr>
        <w:t>. Министерство приостанавливает предоставление</w:t>
      </w:r>
      <w:r w:rsidR="00B16F82" w:rsidRPr="00AA233B">
        <w:rPr>
          <w:szCs w:val="28"/>
        </w:rPr>
        <w:t xml:space="preserve"> г</w:t>
      </w:r>
      <w:r w:rsidR="00A21A1F" w:rsidRPr="00AA233B">
        <w:rPr>
          <w:szCs w:val="28"/>
        </w:rPr>
        <w:t>осударственной услуги при наличии следующих оснований:</w:t>
      </w:r>
    </w:p>
    <w:p w14:paraId="262D8DF2" w14:textId="56E949D2" w:rsidR="00A21A1F" w:rsidRPr="00AA233B" w:rsidRDefault="00A21A1F" w:rsidP="00AA233B">
      <w:pPr>
        <w:pStyle w:val="ConsPlusNormal"/>
        <w:ind w:firstLine="709"/>
        <w:jc w:val="both"/>
        <w:rPr>
          <w:szCs w:val="28"/>
        </w:rPr>
      </w:pPr>
      <w:r w:rsidRPr="00AA233B">
        <w:rPr>
          <w:szCs w:val="28"/>
        </w:rPr>
        <w:t xml:space="preserve">1) наличие у Заявителя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w:t>
      </w:r>
      <w:r w:rsidR="003438C4">
        <w:rPr>
          <w:szCs w:val="28"/>
        </w:rPr>
        <w:br/>
      </w:r>
      <w:r w:rsidRPr="00AA233B">
        <w:rPr>
          <w:szCs w:val="28"/>
        </w:rPr>
        <w:t>с использованием единой системы межведомственного электронного взаимодействия;</w:t>
      </w:r>
    </w:p>
    <w:p w14:paraId="3CAB5375" w14:textId="0043DDB0" w:rsidR="00A21A1F" w:rsidRPr="00AA233B" w:rsidRDefault="00A21A1F" w:rsidP="00AA233B">
      <w:pPr>
        <w:pStyle w:val="ConsPlusNormal"/>
        <w:ind w:firstLine="709"/>
        <w:jc w:val="both"/>
        <w:rPr>
          <w:szCs w:val="28"/>
        </w:rPr>
      </w:pPr>
      <w:r w:rsidRPr="00AA233B">
        <w:rPr>
          <w:szCs w:val="28"/>
        </w:rPr>
        <w:t xml:space="preserve">2) выявление в представленных документах недостоверной, искаженной </w:t>
      </w:r>
      <w:r w:rsidR="003438C4">
        <w:rPr>
          <w:szCs w:val="28"/>
        </w:rPr>
        <w:br/>
      </w:r>
      <w:r w:rsidRPr="00AA233B">
        <w:rPr>
          <w:szCs w:val="28"/>
        </w:rPr>
        <w:t>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w:t>
      </w:r>
      <w:r w:rsidR="00B25570" w:rsidRPr="00AA233B">
        <w:rPr>
          <w:szCs w:val="28"/>
        </w:rPr>
        <w:t xml:space="preserve"> статей 2, 8, 10.1, 11, 16, 19, 20, 25 </w:t>
      </w:r>
      <w:r w:rsidR="003438C4">
        <w:rPr>
          <w:szCs w:val="28"/>
        </w:rPr>
        <w:br/>
      </w:r>
      <w:r w:rsidR="00B25570" w:rsidRPr="00AA233B">
        <w:rPr>
          <w:szCs w:val="28"/>
        </w:rPr>
        <w:t>и 26</w:t>
      </w:r>
      <w:r w:rsidRPr="00AA233B">
        <w:rPr>
          <w:szCs w:val="28"/>
        </w:rPr>
        <w:t xml:space="preserve"> </w:t>
      </w:r>
      <w:r w:rsidR="00D12312" w:rsidRPr="00AA233B">
        <w:rPr>
          <w:szCs w:val="28"/>
        </w:rPr>
        <w:t>Федерального закон</w:t>
      </w:r>
      <w:r w:rsidR="00DF7CE1" w:rsidRPr="00AA233B">
        <w:rPr>
          <w:szCs w:val="28"/>
        </w:rPr>
        <w:t xml:space="preserve">а от 22 ноября 1995 года </w:t>
      </w:r>
      <w:r w:rsidR="00D12312" w:rsidRPr="00AA233B">
        <w:rPr>
          <w:szCs w:val="28"/>
        </w:rPr>
        <w:t xml:space="preserve">№ 171-ФЗ «О государственном регулировании производства и оборота этилового спирта, алкогольной </w:t>
      </w:r>
      <w:r w:rsidR="003438C4">
        <w:rPr>
          <w:szCs w:val="28"/>
        </w:rPr>
        <w:br/>
      </w:r>
      <w:r w:rsidR="00D12312" w:rsidRPr="00AA233B">
        <w:rPr>
          <w:szCs w:val="28"/>
        </w:rPr>
        <w:t xml:space="preserve">и спиртосодержащей продукции и об ограничении потребления (распития) алкогольной продукции» (далее </w:t>
      </w:r>
      <w:r w:rsidR="00515C41" w:rsidRPr="00AA233B">
        <w:rPr>
          <w:szCs w:val="28"/>
        </w:rPr>
        <w:t xml:space="preserve">– </w:t>
      </w:r>
      <w:r w:rsidR="00D12312" w:rsidRPr="00AA233B">
        <w:rPr>
          <w:szCs w:val="28"/>
        </w:rPr>
        <w:t>Федеральный закон</w:t>
      </w:r>
      <w:r w:rsidR="00FF2D95" w:rsidRPr="00AA233B">
        <w:rPr>
          <w:szCs w:val="28"/>
        </w:rPr>
        <w:t xml:space="preserve"> № </w:t>
      </w:r>
      <w:r w:rsidRPr="00AA233B">
        <w:rPr>
          <w:szCs w:val="28"/>
        </w:rPr>
        <w:t>171</w:t>
      </w:r>
      <w:r w:rsidR="00D12312" w:rsidRPr="00AA233B">
        <w:rPr>
          <w:szCs w:val="28"/>
        </w:rPr>
        <w:t>-ФЗ)</w:t>
      </w:r>
      <w:r w:rsidRPr="00AA233B">
        <w:rPr>
          <w:szCs w:val="28"/>
        </w:rPr>
        <w:t>, либо представление Заявителем неполного комплекта документов, предусмотренных для выдачи соответствующей лицензии;</w:t>
      </w:r>
    </w:p>
    <w:p w14:paraId="13AD817A" w14:textId="4E49DC86" w:rsidR="00A21A1F" w:rsidRPr="00AA233B" w:rsidRDefault="00A21A1F" w:rsidP="00AA233B">
      <w:pPr>
        <w:pStyle w:val="ConsPlusNormal"/>
        <w:ind w:firstLine="709"/>
        <w:jc w:val="both"/>
        <w:rPr>
          <w:szCs w:val="28"/>
        </w:rPr>
      </w:pPr>
      <w:r w:rsidRPr="00AA233B">
        <w:rPr>
          <w:szCs w:val="28"/>
        </w:rPr>
        <w:t xml:space="preserve">3) наличие у Заявителя на 1-е число месяца, в котором лицензирующим органом зарегистрировано заявление о выдаче лицензии, не уплаченного </w:t>
      </w:r>
      <w:r w:rsidR="003A382D">
        <w:rPr>
          <w:szCs w:val="28"/>
        </w:rPr>
        <w:br/>
      </w:r>
      <w:r w:rsidRPr="00AA233B">
        <w:rPr>
          <w:szCs w:val="28"/>
        </w:rPr>
        <w:t>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w:t>
      </w:r>
      <w:r w:rsidR="004941E2" w:rsidRPr="00AA233B">
        <w:rPr>
          <w:szCs w:val="28"/>
        </w:rPr>
        <w:t xml:space="preserve"> Кодексом</w:t>
      </w:r>
      <w:r w:rsidRPr="00AA233B">
        <w:rPr>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14:paraId="024CF439" w14:textId="029DE40A" w:rsidR="00A21A1F" w:rsidRPr="00AA233B" w:rsidRDefault="00A21A1F" w:rsidP="00AA233B">
      <w:pPr>
        <w:pStyle w:val="ConsPlusNormal"/>
        <w:ind w:firstLine="709"/>
        <w:jc w:val="both"/>
        <w:rPr>
          <w:szCs w:val="28"/>
        </w:rPr>
      </w:pPr>
      <w:r w:rsidRPr="00AA233B">
        <w:rPr>
          <w:szCs w:val="28"/>
        </w:rPr>
        <w:lastRenderedPageBreak/>
        <w:t xml:space="preserve">4) отсутствие факта внесения сведений о Заявителе в единый государственный реестр юридических лиц либо факта постановки на учет </w:t>
      </w:r>
      <w:r w:rsidR="003A382D">
        <w:rPr>
          <w:szCs w:val="28"/>
        </w:rPr>
        <w:br/>
      </w:r>
      <w:r w:rsidRPr="00AA233B">
        <w:rPr>
          <w:szCs w:val="28"/>
        </w:rPr>
        <w:t>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p w14:paraId="5D41EC72" w14:textId="4A85B3EA" w:rsidR="00A21A1F" w:rsidRPr="00AA233B" w:rsidRDefault="00A21A1F" w:rsidP="00AA233B">
      <w:pPr>
        <w:pStyle w:val="ConsPlusNormal"/>
        <w:ind w:firstLine="709"/>
        <w:jc w:val="both"/>
        <w:rPr>
          <w:szCs w:val="28"/>
        </w:rPr>
      </w:pPr>
      <w:r w:rsidRPr="00AA233B">
        <w:rPr>
          <w:szCs w:val="28"/>
        </w:rPr>
        <w:t>При наличии одного из оснований, предусмотренных</w:t>
      </w:r>
      <w:r w:rsidR="004941E2" w:rsidRPr="00AA233B">
        <w:rPr>
          <w:szCs w:val="28"/>
        </w:rPr>
        <w:t xml:space="preserve"> подпунктами 1 </w:t>
      </w:r>
      <w:r w:rsidR="00192FF5" w:rsidRPr="00AA233B">
        <w:rPr>
          <w:szCs w:val="28"/>
        </w:rPr>
        <w:t>–</w:t>
      </w:r>
      <w:r w:rsidR="004941E2" w:rsidRPr="00AA233B">
        <w:rPr>
          <w:szCs w:val="28"/>
        </w:rPr>
        <w:t xml:space="preserve"> 4</w:t>
      </w:r>
      <w:r w:rsidRPr="00AA233B">
        <w:rPr>
          <w:szCs w:val="28"/>
        </w:rPr>
        <w:t xml:space="preserve"> настоящего пункта Регламента, лицензирующий орган в срок не позднее десяти рабочих дней со дня регистрации заявления о выдаче лицензии направляет Заявителю тем же способом, которым Заявитель представил в лицензирующий орган заявление о выдаче лицензии (на бумажном носителе или в форме электронного документа посредством Единого портала), уведомление </w:t>
      </w:r>
      <w:r w:rsidR="00F70221">
        <w:rPr>
          <w:szCs w:val="28"/>
        </w:rPr>
        <w:br/>
      </w:r>
      <w:r w:rsidRPr="00AA233B">
        <w:rPr>
          <w:szCs w:val="28"/>
        </w:rPr>
        <w:t xml:space="preserve">о необходимости устранения выявленных нарушений в тридцатидневный срок </w:t>
      </w:r>
      <w:r w:rsidR="00F70221">
        <w:rPr>
          <w:szCs w:val="28"/>
        </w:rPr>
        <w:br/>
      </w:r>
      <w:r w:rsidRPr="00AA233B">
        <w:rPr>
          <w:szCs w:val="28"/>
        </w:rPr>
        <w:t>со дня направления данного уведомления.</w:t>
      </w:r>
    </w:p>
    <w:p w14:paraId="4518C508" w14:textId="578671DA" w:rsidR="00A21A1F" w:rsidRPr="00AA233B" w:rsidRDefault="00A21A1F" w:rsidP="00AA233B">
      <w:pPr>
        <w:pStyle w:val="ConsPlusNormal"/>
        <w:ind w:firstLine="709"/>
        <w:jc w:val="both"/>
        <w:rPr>
          <w:szCs w:val="28"/>
        </w:rPr>
      </w:pPr>
      <w:r w:rsidRPr="00AA233B">
        <w:rPr>
          <w:szCs w:val="28"/>
        </w:rPr>
        <w:t xml:space="preserve">В сообщении об устранении выявленных нарушений, представленном Заявителем тем же способом, которым Заявитель представил в лицензирующий орган заявление о выдаче лицензии (на бумажном носителе либо посредством Единого портала), должна содержаться информация об устранении этих нарушений с приложением документов, подтверждающих их устранение, </w:t>
      </w:r>
      <w:r w:rsidR="007F20B3">
        <w:rPr>
          <w:szCs w:val="28"/>
        </w:rPr>
        <w:br/>
      </w:r>
      <w:r w:rsidRPr="00AA233B">
        <w:rPr>
          <w:szCs w:val="28"/>
        </w:rPr>
        <w:t>за исключением документов, которые могут быть получены лицензирующим органом по межведомственному запросу.</w:t>
      </w:r>
    </w:p>
    <w:p w14:paraId="624B98CC" w14:textId="5BCA96C1" w:rsidR="00A21A1F" w:rsidRPr="00AA233B" w:rsidRDefault="00A21A1F" w:rsidP="00AA233B">
      <w:pPr>
        <w:pStyle w:val="ConsPlusNormal"/>
        <w:ind w:firstLine="709"/>
        <w:jc w:val="both"/>
        <w:rPr>
          <w:szCs w:val="28"/>
        </w:rPr>
      </w:pPr>
      <w:r w:rsidRPr="00AA233B">
        <w:rPr>
          <w:szCs w:val="28"/>
        </w:rPr>
        <w:t xml:space="preserve">Лицензирующий орган в течение трех рабочих дней со дня регистрации </w:t>
      </w:r>
      <w:r w:rsidR="007F20B3">
        <w:rPr>
          <w:szCs w:val="28"/>
        </w:rPr>
        <w:br/>
      </w:r>
      <w:r w:rsidRPr="00AA233B">
        <w:rPr>
          <w:szCs w:val="28"/>
        </w:rPr>
        <w:t xml:space="preserve">в лицензирующем органе сообщения об устранении выявленных нарушений повторно направляет межведомственные запросы в отношении сведений, явившихся основанием для </w:t>
      </w:r>
      <w:r w:rsidR="00291F60" w:rsidRPr="00AA233B">
        <w:rPr>
          <w:szCs w:val="28"/>
        </w:rPr>
        <w:t>приостановления предоставления г</w:t>
      </w:r>
      <w:r w:rsidRPr="00AA233B">
        <w:rPr>
          <w:szCs w:val="28"/>
        </w:rPr>
        <w:t>осударственной услуги и направления уведомления об устранении выявленных нарушений.</w:t>
      </w:r>
    </w:p>
    <w:p w14:paraId="55031E0E" w14:textId="3574A32D" w:rsidR="00A267C1" w:rsidRPr="00AA233B" w:rsidRDefault="00A267C1" w:rsidP="00AA233B">
      <w:pPr>
        <w:autoSpaceDE w:val="0"/>
        <w:autoSpaceDN w:val="0"/>
        <w:adjustRightInd w:val="0"/>
        <w:ind w:firstLine="709"/>
        <w:jc w:val="both"/>
        <w:rPr>
          <w:rFonts w:cs="Times New Roman"/>
          <w:i/>
          <w:szCs w:val="28"/>
        </w:rPr>
      </w:pPr>
      <w:r w:rsidRPr="00AA233B">
        <w:rPr>
          <w:rFonts w:cs="Times New Roman"/>
          <w:szCs w:val="28"/>
        </w:rPr>
        <w:t xml:space="preserve">Сведения о наличии отрицательного сальдо единого налогового счета заявителя в части задолженности по налогам, сборам и страховым взносам, указанного в </w:t>
      </w:r>
      <w:hyperlink r:id="rId14" w:history="1">
        <w:r w:rsidRPr="00AA233B">
          <w:rPr>
            <w:rFonts w:cs="Times New Roman"/>
            <w:szCs w:val="28"/>
          </w:rPr>
          <w:t>подпункте 1 пункта 15</w:t>
        </w:r>
      </w:hyperlink>
      <w:r w:rsidRPr="00AA233B">
        <w:rPr>
          <w:rFonts w:cs="Times New Roman"/>
          <w:szCs w:val="28"/>
        </w:rPr>
        <w:t xml:space="preserve"> статьи 19 Федерального закона № 171-ФЗ, запрашиваются на день регистрации в лицензирующем органе сообщения </w:t>
      </w:r>
      <w:r w:rsidR="00D16300">
        <w:rPr>
          <w:rFonts w:cs="Times New Roman"/>
          <w:szCs w:val="28"/>
        </w:rPr>
        <w:br/>
      </w:r>
      <w:r w:rsidRPr="00AA233B">
        <w:rPr>
          <w:rFonts w:cs="Times New Roman"/>
          <w:szCs w:val="28"/>
        </w:rPr>
        <w:t xml:space="preserve">об устранении выявленных нарушений. </w:t>
      </w:r>
    </w:p>
    <w:p w14:paraId="73A4DAF2" w14:textId="56A4D135" w:rsidR="00A21A1F" w:rsidRPr="00AA233B" w:rsidRDefault="00A21A1F" w:rsidP="00AA233B">
      <w:pPr>
        <w:pStyle w:val="ConsPlusNormal"/>
        <w:ind w:firstLine="709"/>
        <w:jc w:val="both"/>
        <w:rPr>
          <w:szCs w:val="28"/>
        </w:rPr>
      </w:pPr>
      <w:r w:rsidRPr="00AA233B">
        <w:rPr>
          <w:szCs w:val="28"/>
        </w:rPr>
        <w:t xml:space="preserve">Лицензирующий орган в течение десяти рабочих дней со дня регистрации </w:t>
      </w:r>
      <w:r w:rsidR="00D16300">
        <w:rPr>
          <w:szCs w:val="28"/>
        </w:rPr>
        <w:br/>
      </w:r>
      <w:r w:rsidRPr="00AA233B">
        <w:rPr>
          <w:szCs w:val="28"/>
        </w:rPr>
        <w:t>в лицензирующем органе сообщения об устранении выявленных нарушений повторно осуществляет:</w:t>
      </w:r>
    </w:p>
    <w:p w14:paraId="16706A48" w14:textId="77777777" w:rsidR="00A21A1F" w:rsidRPr="00AA233B" w:rsidRDefault="00A21A1F" w:rsidP="00AA233B">
      <w:pPr>
        <w:pStyle w:val="ConsPlusNormal"/>
        <w:ind w:firstLine="709"/>
        <w:jc w:val="both"/>
        <w:rPr>
          <w:szCs w:val="28"/>
        </w:rPr>
      </w:pPr>
      <w:r w:rsidRPr="00AA233B">
        <w:rPr>
          <w:szCs w:val="28"/>
        </w:rPr>
        <w:t>проверку наличия полного комплекта документов, предусмотренных для выдачи лицензии, и проверку этих документов на наличие недостоверной, искаженной и (или) неполной информации;</w:t>
      </w:r>
    </w:p>
    <w:p w14:paraId="71AA0313" w14:textId="5EA6D2FD" w:rsidR="00A21A1F" w:rsidRPr="00AA233B" w:rsidRDefault="00A21A1F" w:rsidP="00AA233B">
      <w:pPr>
        <w:pStyle w:val="ConsPlusNormal"/>
        <w:ind w:firstLine="709"/>
        <w:jc w:val="both"/>
        <w:rPr>
          <w:szCs w:val="28"/>
        </w:rPr>
      </w:pPr>
      <w:r w:rsidRPr="00AA233B">
        <w:rPr>
          <w:szCs w:val="28"/>
        </w:rPr>
        <w:t>проверку наличия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w:t>
      </w:r>
      <w:r w:rsidR="00291F60" w:rsidRPr="00AA233B">
        <w:rPr>
          <w:szCs w:val="28"/>
        </w:rPr>
        <w:t xml:space="preserve"> Кодексом</w:t>
      </w:r>
      <w:r w:rsidRPr="00AA233B">
        <w:rPr>
          <w:szCs w:val="28"/>
        </w:rPr>
        <w:t xml:space="preserve"> </w:t>
      </w:r>
      <w:hyperlink r:id="rId15"/>
      <w:r w:rsidRPr="00AA233B">
        <w:rPr>
          <w:szCs w:val="28"/>
        </w:rPr>
        <w:t xml:space="preserve">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(в случае, если уведомление об устранении выявленных нарушений направлено по основанию, указанному </w:t>
      </w:r>
      <w:r w:rsidR="00D96BEB">
        <w:rPr>
          <w:szCs w:val="28"/>
        </w:rPr>
        <w:br/>
      </w:r>
      <w:r w:rsidRPr="00AA233B">
        <w:rPr>
          <w:szCs w:val="28"/>
        </w:rPr>
        <w:t>в</w:t>
      </w:r>
      <w:r w:rsidR="00B25570" w:rsidRPr="00AA233B">
        <w:rPr>
          <w:szCs w:val="28"/>
        </w:rPr>
        <w:t xml:space="preserve"> подпункте 3 пункта 15 статьи 19</w:t>
      </w:r>
      <w:r w:rsidRPr="00AA233B">
        <w:rPr>
          <w:szCs w:val="28"/>
        </w:rPr>
        <w:t xml:space="preserve"> </w:t>
      </w:r>
      <w:r w:rsidR="00FF2D95" w:rsidRPr="00AA233B">
        <w:rPr>
          <w:szCs w:val="28"/>
        </w:rPr>
        <w:t xml:space="preserve">Федерального закона № </w:t>
      </w:r>
      <w:r w:rsidRPr="00AA233B">
        <w:rPr>
          <w:szCs w:val="28"/>
        </w:rPr>
        <w:t>171</w:t>
      </w:r>
      <w:r w:rsidR="00D12312" w:rsidRPr="00AA233B">
        <w:rPr>
          <w:szCs w:val="28"/>
        </w:rPr>
        <w:t>-ФЗ</w:t>
      </w:r>
      <w:r w:rsidRPr="00AA233B">
        <w:rPr>
          <w:szCs w:val="28"/>
        </w:rPr>
        <w:t>).</w:t>
      </w:r>
    </w:p>
    <w:p w14:paraId="2244F594" w14:textId="77777777" w:rsidR="00A21A1F" w:rsidRPr="00AA233B" w:rsidRDefault="00FF2D95" w:rsidP="00AA233B">
      <w:pPr>
        <w:pStyle w:val="ConsPlusNormal"/>
        <w:ind w:firstLine="709"/>
        <w:jc w:val="both"/>
        <w:rPr>
          <w:szCs w:val="28"/>
        </w:rPr>
      </w:pPr>
      <w:r w:rsidRPr="00AA233B">
        <w:rPr>
          <w:szCs w:val="28"/>
        </w:rPr>
        <w:lastRenderedPageBreak/>
        <w:t>15.3</w:t>
      </w:r>
      <w:r w:rsidR="00A21A1F" w:rsidRPr="00AA233B">
        <w:rPr>
          <w:szCs w:val="28"/>
        </w:rPr>
        <w:t>. Основаниями для отказа в предоставлении Государственной услуги являются:</w:t>
      </w:r>
    </w:p>
    <w:p w14:paraId="4A8DE40A" w14:textId="18CF238C" w:rsidR="00A21A1F" w:rsidRPr="00AA233B" w:rsidRDefault="00A21A1F" w:rsidP="00AA233B">
      <w:pPr>
        <w:pStyle w:val="ConsPlusNormal"/>
        <w:ind w:firstLine="709"/>
        <w:jc w:val="both"/>
        <w:rPr>
          <w:szCs w:val="28"/>
        </w:rPr>
      </w:pPr>
      <w:r w:rsidRPr="00AA233B">
        <w:rPr>
          <w:szCs w:val="28"/>
        </w:rPr>
        <w:t xml:space="preserve">1) несоответствие Заявителя лицензионным требованиям, установленным </w:t>
      </w:r>
      <w:r w:rsidR="00D96BEB">
        <w:rPr>
          <w:szCs w:val="28"/>
        </w:rPr>
        <w:br/>
      </w:r>
      <w:r w:rsidRPr="00AA233B">
        <w:rPr>
          <w:szCs w:val="28"/>
        </w:rPr>
        <w:t>в соответствии с положениями</w:t>
      </w:r>
      <w:r w:rsidR="00016733" w:rsidRPr="00AA233B">
        <w:rPr>
          <w:szCs w:val="28"/>
        </w:rPr>
        <w:t xml:space="preserve"> статей 2, 8, 10.1, 11, 16, 19, 20, 25 и 26</w:t>
      </w:r>
      <w:r w:rsidRPr="00AA233B">
        <w:rPr>
          <w:szCs w:val="28"/>
        </w:rPr>
        <w:t xml:space="preserve"> </w:t>
      </w:r>
      <w:r w:rsidR="00FF2D95" w:rsidRPr="00AA233B">
        <w:rPr>
          <w:szCs w:val="28"/>
        </w:rPr>
        <w:t xml:space="preserve">Федерального закона № </w:t>
      </w:r>
      <w:r w:rsidRPr="00AA233B">
        <w:rPr>
          <w:szCs w:val="28"/>
        </w:rPr>
        <w:t>17</w:t>
      </w:r>
      <w:r w:rsidR="00D12312" w:rsidRPr="00AA233B">
        <w:rPr>
          <w:szCs w:val="28"/>
        </w:rPr>
        <w:t>-ФЗ</w:t>
      </w:r>
      <w:r w:rsidRPr="00AA233B">
        <w:rPr>
          <w:szCs w:val="28"/>
        </w:rPr>
        <w:t xml:space="preserve"> в части, касающейся розничной продажи алкогольной продукции;</w:t>
      </w:r>
    </w:p>
    <w:p w14:paraId="40723317" w14:textId="77777777" w:rsidR="00A21A1F" w:rsidRPr="00AA233B" w:rsidRDefault="00A21A1F" w:rsidP="00AA233B">
      <w:pPr>
        <w:pStyle w:val="ConsPlusNormal"/>
        <w:ind w:firstLine="709"/>
        <w:jc w:val="both"/>
        <w:rPr>
          <w:szCs w:val="28"/>
        </w:rPr>
      </w:pPr>
      <w:r w:rsidRPr="00AA233B">
        <w:rPr>
          <w:szCs w:val="28"/>
        </w:rPr>
        <w:t>2) нарушение требований</w:t>
      </w:r>
      <w:r w:rsidR="00016733" w:rsidRPr="00AA233B">
        <w:rPr>
          <w:szCs w:val="28"/>
        </w:rPr>
        <w:t xml:space="preserve"> статьи 8 </w:t>
      </w:r>
      <w:r w:rsidR="00FF2D95" w:rsidRPr="00AA233B">
        <w:rPr>
          <w:szCs w:val="28"/>
        </w:rPr>
        <w:t xml:space="preserve">Федерального закона № </w:t>
      </w:r>
      <w:r w:rsidRPr="00AA233B">
        <w:rPr>
          <w:szCs w:val="28"/>
        </w:rPr>
        <w:t>171</w:t>
      </w:r>
      <w:r w:rsidR="00D12312" w:rsidRPr="00AA233B">
        <w:rPr>
          <w:szCs w:val="28"/>
        </w:rPr>
        <w:t>-ФЗ</w:t>
      </w:r>
      <w:r w:rsidRPr="00AA233B">
        <w:rPr>
          <w:szCs w:val="28"/>
        </w:rPr>
        <w:t>;</w:t>
      </w:r>
    </w:p>
    <w:p w14:paraId="781EE2ED" w14:textId="3766F591" w:rsidR="00A21A1F" w:rsidRPr="00AA233B" w:rsidRDefault="00A21A1F" w:rsidP="00AA233B">
      <w:pPr>
        <w:pStyle w:val="ConsPlusNormal"/>
        <w:ind w:firstLine="709"/>
        <w:jc w:val="both"/>
        <w:rPr>
          <w:szCs w:val="28"/>
        </w:rPr>
      </w:pPr>
      <w:r w:rsidRPr="00AA233B">
        <w:rPr>
          <w:szCs w:val="28"/>
        </w:rPr>
        <w:t>3) наличие у Заявителя после истечения срока, установленного</w:t>
      </w:r>
      <w:r w:rsidR="0081604C" w:rsidRPr="00AA233B">
        <w:rPr>
          <w:szCs w:val="28"/>
        </w:rPr>
        <w:t xml:space="preserve"> абзацем шестым подпункта 15.2 </w:t>
      </w:r>
      <w:r w:rsidR="00291F60" w:rsidRPr="00AA233B">
        <w:rPr>
          <w:szCs w:val="28"/>
        </w:rPr>
        <w:t xml:space="preserve">Регламента </w:t>
      </w:r>
      <w:r w:rsidRPr="00AA233B">
        <w:rPr>
          <w:szCs w:val="28"/>
        </w:rPr>
        <w:t xml:space="preserve">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w:t>
      </w:r>
      <w:r w:rsidR="00064466">
        <w:rPr>
          <w:szCs w:val="28"/>
        </w:rPr>
        <w:br/>
      </w:r>
      <w:r w:rsidRPr="00AA233B">
        <w:rPr>
          <w:szCs w:val="28"/>
        </w:rPr>
        <w:t>в форме электронного документа с использованием единой системы межведомственного электронного взаимодействия;</w:t>
      </w:r>
    </w:p>
    <w:p w14:paraId="53F49BAD" w14:textId="77777777" w:rsidR="00A21A1F" w:rsidRPr="00AA233B" w:rsidRDefault="00A21A1F" w:rsidP="00AA233B">
      <w:pPr>
        <w:pStyle w:val="ConsPlusNormal"/>
        <w:ind w:firstLine="709"/>
        <w:jc w:val="both"/>
        <w:rPr>
          <w:szCs w:val="28"/>
        </w:rPr>
      </w:pPr>
      <w:r w:rsidRPr="00AA233B">
        <w:rPr>
          <w:szCs w:val="28"/>
        </w:rPr>
        <w:t>4) наложение Министерством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14:paraId="6A05262B" w14:textId="3BE25EC6" w:rsidR="00A21A1F" w:rsidRPr="00AA233B" w:rsidRDefault="00A21A1F" w:rsidP="00AA233B">
      <w:pPr>
        <w:pStyle w:val="ConsPlusNormal"/>
        <w:ind w:firstLine="709"/>
        <w:jc w:val="both"/>
        <w:rPr>
          <w:szCs w:val="28"/>
        </w:rPr>
      </w:pPr>
      <w:r w:rsidRPr="00AA233B">
        <w:rPr>
          <w:szCs w:val="28"/>
        </w:rPr>
        <w:t>5) наличие на дату истечения срока, установленного</w:t>
      </w:r>
      <w:r w:rsidR="00291F60" w:rsidRPr="00AA233B">
        <w:rPr>
          <w:szCs w:val="28"/>
        </w:rPr>
        <w:t xml:space="preserve"> абзацем шестым подпункта 15.2</w:t>
      </w:r>
      <w:r w:rsidRPr="00AA233B">
        <w:rPr>
          <w:szCs w:val="28"/>
        </w:rPr>
        <w:t xml:space="preserve"> </w:t>
      </w:r>
      <w:r w:rsidR="00291F60" w:rsidRPr="00AA233B">
        <w:rPr>
          <w:szCs w:val="28"/>
        </w:rPr>
        <w:t xml:space="preserve">Регламента </w:t>
      </w:r>
      <w:r w:rsidRPr="00AA233B">
        <w:rPr>
          <w:szCs w:val="28"/>
        </w:rPr>
        <w:t xml:space="preserve">для устранения выявленных нарушений, </w:t>
      </w:r>
      <w:r w:rsidR="00E63A74">
        <w:rPr>
          <w:szCs w:val="28"/>
        </w:rPr>
        <w:br/>
      </w:r>
      <w:r w:rsidRPr="00AA233B">
        <w:rPr>
          <w:szCs w:val="28"/>
        </w:rPr>
        <w:t xml:space="preserve">в представленных Заявителем для выдачи лицензии документах недостоверной, искаженной и (или) неполной информации, если такая неполная информация </w:t>
      </w:r>
      <w:r w:rsidR="00E63A74">
        <w:rPr>
          <w:szCs w:val="28"/>
        </w:rPr>
        <w:br/>
      </w:r>
      <w:r w:rsidRPr="00AA233B">
        <w:rPr>
          <w:szCs w:val="28"/>
        </w:rPr>
        <w:t>не позволяет установить соответствие заявителя лицензионным требованиям, установленным в соответствии с положениями</w:t>
      </w:r>
      <w:r w:rsidR="00277E46" w:rsidRPr="00AA233B">
        <w:rPr>
          <w:szCs w:val="28"/>
        </w:rPr>
        <w:t xml:space="preserve"> статей 2, 8, 10.1, 11, 16, 19, 20, 25 и 26</w:t>
      </w:r>
      <w:r w:rsidRPr="00AA233B">
        <w:rPr>
          <w:szCs w:val="28"/>
        </w:rPr>
        <w:t xml:space="preserve"> </w:t>
      </w:r>
      <w:r w:rsidR="00FF2D95" w:rsidRPr="00AA233B">
        <w:rPr>
          <w:szCs w:val="28"/>
        </w:rPr>
        <w:t xml:space="preserve">Федерального закона № </w:t>
      </w:r>
      <w:r w:rsidRPr="00AA233B">
        <w:rPr>
          <w:szCs w:val="28"/>
        </w:rPr>
        <w:t>171</w:t>
      </w:r>
      <w:r w:rsidR="00D12312" w:rsidRPr="00AA233B">
        <w:rPr>
          <w:szCs w:val="28"/>
        </w:rPr>
        <w:t>-ФЗ</w:t>
      </w:r>
      <w:r w:rsidRPr="00AA233B">
        <w:rPr>
          <w:szCs w:val="28"/>
        </w:rPr>
        <w:t>, либо представление заявителем неполного комплекта документов, предусмотренных для выдачи такой лицензии;</w:t>
      </w:r>
    </w:p>
    <w:p w14:paraId="62963628" w14:textId="730E11F4" w:rsidR="00A21A1F" w:rsidRPr="00AA233B" w:rsidRDefault="00A21A1F" w:rsidP="00AA233B">
      <w:pPr>
        <w:pStyle w:val="ConsPlusNormal"/>
        <w:ind w:firstLine="709"/>
        <w:jc w:val="both"/>
        <w:rPr>
          <w:szCs w:val="28"/>
        </w:rPr>
      </w:pPr>
      <w:r w:rsidRPr="00AA233B">
        <w:rPr>
          <w:szCs w:val="28"/>
        </w:rPr>
        <w:t xml:space="preserve">6) наличие у Заявителя на 1-е число месяца, в котором лицензирующим органом зарегистрировано заявление о выдаче лицензии, не уплаченного </w:t>
      </w:r>
      <w:r w:rsidR="00E63A74">
        <w:rPr>
          <w:szCs w:val="28"/>
        </w:rPr>
        <w:br/>
      </w:r>
      <w:r w:rsidRPr="00AA233B">
        <w:rPr>
          <w:szCs w:val="28"/>
        </w:rPr>
        <w:t>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w:t>
      </w:r>
      <w:r w:rsidR="00CA4A93" w:rsidRPr="00AA233B">
        <w:rPr>
          <w:szCs w:val="28"/>
        </w:rPr>
        <w:t xml:space="preserve"> Кодексом</w:t>
      </w:r>
      <w:r w:rsidRPr="00AA233B">
        <w:rPr>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w:t>
      </w:r>
      <w:r w:rsidR="00CA4A93" w:rsidRPr="00AA233B">
        <w:rPr>
          <w:szCs w:val="28"/>
        </w:rPr>
        <w:t xml:space="preserve"> абзацем шестым подпункта 15.2 Регламента</w:t>
      </w:r>
      <w:r w:rsidRPr="00AA233B">
        <w:rPr>
          <w:szCs w:val="28"/>
        </w:rPr>
        <w:t xml:space="preserve"> для устранения выявленных нарушений;</w:t>
      </w:r>
    </w:p>
    <w:p w14:paraId="37A88402" w14:textId="77777777" w:rsidR="00A21A1F" w:rsidRPr="00AA233B" w:rsidRDefault="00A21A1F" w:rsidP="00AA233B">
      <w:pPr>
        <w:pStyle w:val="ConsPlusNormal"/>
        <w:ind w:firstLine="709"/>
        <w:jc w:val="both"/>
        <w:rPr>
          <w:szCs w:val="28"/>
        </w:rPr>
      </w:pPr>
      <w:r w:rsidRPr="00AA233B">
        <w:rPr>
          <w:szCs w:val="28"/>
        </w:rPr>
        <w:t xml:space="preserve">7) непредставление Заявителем сообщения об устранении выявленных нарушений в лицензирующий орган в срок, установленный </w:t>
      </w:r>
      <w:r w:rsidR="00CA4A93" w:rsidRPr="00AA233B">
        <w:rPr>
          <w:szCs w:val="28"/>
        </w:rPr>
        <w:t>абзацем шестым подпункта 15.2 Регламента</w:t>
      </w:r>
      <w:r w:rsidR="00793D09" w:rsidRPr="00AA233B">
        <w:rPr>
          <w:szCs w:val="28"/>
        </w:rPr>
        <w:t>.</w:t>
      </w:r>
    </w:p>
    <w:p w14:paraId="56DD14A5" w14:textId="765AB55B" w:rsidR="001023C3" w:rsidRPr="00AA233B" w:rsidRDefault="00243DB7" w:rsidP="00AA233B">
      <w:pPr>
        <w:pStyle w:val="ConsPlusNormal"/>
        <w:ind w:firstLine="709"/>
        <w:jc w:val="both"/>
        <w:rPr>
          <w:rStyle w:val="a3"/>
          <w:b w:val="0"/>
          <w:szCs w:val="28"/>
        </w:rPr>
      </w:pPr>
      <w:r w:rsidRPr="00AA233B">
        <w:rPr>
          <w:szCs w:val="28"/>
        </w:rPr>
        <w:t>15.4</w:t>
      </w:r>
      <w:r w:rsidR="001023C3" w:rsidRPr="00AA233B">
        <w:rPr>
          <w:szCs w:val="28"/>
        </w:rPr>
        <w:t xml:space="preserve">. </w:t>
      </w:r>
      <w:r w:rsidR="001023C3" w:rsidRPr="00AA233B">
        <w:rPr>
          <w:rStyle w:val="a3"/>
          <w:b w:val="0"/>
          <w:szCs w:val="28"/>
        </w:rPr>
        <w:t xml:space="preserve">Основания для отказа в приеме запроса </w:t>
      </w:r>
      <w:r w:rsidR="001023C3" w:rsidRPr="00AA233B">
        <w:rPr>
          <w:szCs w:val="28"/>
        </w:rPr>
        <w:t>о предоставлении государственной услуги и документов, необходимых для предоставления государственной услуги</w:t>
      </w:r>
      <w:r w:rsidR="001023C3" w:rsidRPr="00AA233B">
        <w:rPr>
          <w:rStyle w:val="a3"/>
          <w:b w:val="0"/>
          <w:szCs w:val="28"/>
        </w:rPr>
        <w:t xml:space="preserve">,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приложении </w:t>
      </w:r>
      <w:r w:rsidR="00B36859" w:rsidRPr="00AA233B">
        <w:rPr>
          <w:rStyle w:val="a3"/>
          <w:b w:val="0"/>
          <w:szCs w:val="28"/>
        </w:rPr>
        <w:t xml:space="preserve">№ 4 </w:t>
      </w:r>
      <w:r w:rsidR="00E63A74">
        <w:rPr>
          <w:rStyle w:val="a3"/>
          <w:b w:val="0"/>
          <w:szCs w:val="28"/>
        </w:rPr>
        <w:br/>
      </w:r>
      <w:r w:rsidR="001023C3" w:rsidRPr="00AA233B">
        <w:rPr>
          <w:rStyle w:val="a3"/>
          <w:b w:val="0"/>
          <w:szCs w:val="28"/>
        </w:rPr>
        <w:t xml:space="preserve">к </w:t>
      </w:r>
      <w:r w:rsidR="00B36859" w:rsidRPr="00AA233B">
        <w:rPr>
          <w:rStyle w:val="a3"/>
          <w:b w:val="0"/>
          <w:szCs w:val="28"/>
        </w:rPr>
        <w:t>Р</w:t>
      </w:r>
      <w:r w:rsidR="001023C3" w:rsidRPr="00AA233B">
        <w:rPr>
          <w:rStyle w:val="a3"/>
          <w:b w:val="0"/>
          <w:szCs w:val="28"/>
        </w:rPr>
        <w:t>еглам</w:t>
      </w:r>
      <w:r w:rsidR="00B36859" w:rsidRPr="00AA233B">
        <w:rPr>
          <w:rStyle w:val="a3"/>
          <w:b w:val="0"/>
          <w:szCs w:val="28"/>
        </w:rPr>
        <w:t>енту.</w:t>
      </w:r>
    </w:p>
    <w:p w14:paraId="7A6DE890" w14:textId="77777777" w:rsidR="001023C3" w:rsidRPr="00AA233B" w:rsidRDefault="001023C3" w:rsidP="00AA233B">
      <w:pPr>
        <w:pStyle w:val="ConsPlusNormal"/>
        <w:ind w:firstLine="540"/>
        <w:jc w:val="both"/>
        <w:rPr>
          <w:szCs w:val="28"/>
        </w:rPr>
      </w:pPr>
    </w:p>
    <w:p w14:paraId="657FC85B" w14:textId="77777777" w:rsidR="00AE56C1" w:rsidRPr="007E4CBA" w:rsidRDefault="00AE56C1" w:rsidP="00AA233B">
      <w:pPr>
        <w:pStyle w:val="ConsPlusTitle"/>
        <w:jc w:val="center"/>
        <w:outlineLvl w:val="1"/>
        <w:rPr>
          <w:b w:val="0"/>
          <w:szCs w:val="28"/>
        </w:rPr>
      </w:pPr>
      <w:r w:rsidRPr="00AA233B">
        <w:rPr>
          <w:b w:val="0"/>
          <w:szCs w:val="28"/>
        </w:rPr>
        <w:t>II</w:t>
      </w:r>
      <w:r w:rsidRPr="00AA233B">
        <w:rPr>
          <w:b w:val="0"/>
          <w:szCs w:val="28"/>
          <w:lang w:val="en-US"/>
        </w:rPr>
        <w:t>I</w:t>
      </w:r>
      <w:r w:rsidRPr="00AA233B">
        <w:rPr>
          <w:b w:val="0"/>
          <w:szCs w:val="28"/>
        </w:rPr>
        <w:t>. Состав, последовательность и сроки выполнения административных процедур</w:t>
      </w:r>
    </w:p>
    <w:p w14:paraId="17D3F401" w14:textId="77777777" w:rsidR="00326E1E" w:rsidRPr="007E4CBA" w:rsidRDefault="00326E1E" w:rsidP="00326E1E">
      <w:pPr>
        <w:pStyle w:val="ConsPlusNormal"/>
        <w:jc w:val="center"/>
        <w:rPr>
          <w:highlight w:val="yellow"/>
        </w:rPr>
      </w:pPr>
    </w:p>
    <w:p w14:paraId="325A3586" w14:textId="1D927D0C" w:rsidR="00326E1E" w:rsidRPr="00326E1E" w:rsidRDefault="00326E1E" w:rsidP="00326E1E">
      <w:pPr>
        <w:pStyle w:val="ConsPlusNormal"/>
        <w:jc w:val="center"/>
      </w:pPr>
      <w:r w:rsidRPr="00326E1E">
        <w:t>16. Перечень осуществляемых при предоставлении государственной услуги административных процедур</w:t>
      </w:r>
    </w:p>
    <w:p w14:paraId="1841E0CF" w14:textId="77777777" w:rsidR="00326E1E" w:rsidRPr="00326E1E" w:rsidRDefault="00326E1E" w:rsidP="00AA233B">
      <w:pPr>
        <w:pStyle w:val="ConsPlusTitle"/>
        <w:jc w:val="center"/>
        <w:outlineLvl w:val="1"/>
        <w:rPr>
          <w:b w:val="0"/>
          <w:szCs w:val="28"/>
        </w:rPr>
      </w:pPr>
    </w:p>
    <w:p w14:paraId="278A9FAB" w14:textId="5283BA86" w:rsidR="00CE1C8D" w:rsidRPr="00AA233B" w:rsidRDefault="00CE1C8D" w:rsidP="00AA233B">
      <w:pPr>
        <w:pStyle w:val="ConsPlusNormal"/>
        <w:ind w:firstLine="709"/>
        <w:jc w:val="both"/>
        <w:rPr>
          <w:szCs w:val="28"/>
          <w:highlight w:val="yellow"/>
        </w:rPr>
      </w:pPr>
      <w:r w:rsidRPr="00AA233B">
        <w:rPr>
          <w:szCs w:val="28"/>
        </w:rPr>
        <w:t>16.</w:t>
      </w:r>
      <w:r w:rsidR="00326E1E" w:rsidRPr="00326E1E">
        <w:rPr>
          <w:szCs w:val="28"/>
        </w:rPr>
        <w:t>1</w:t>
      </w:r>
      <w:r w:rsidR="00326E1E">
        <w:rPr>
          <w:szCs w:val="28"/>
        </w:rPr>
        <w:t>.</w:t>
      </w:r>
      <w:r w:rsidRPr="00AA233B">
        <w:rPr>
          <w:szCs w:val="28"/>
        </w:rPr>
        <w:t xml:space="preserve"> Предоставление государственной услуги включает в себя следующие административные процедуры, в том числе в электронной форме:</w:t>
      </w:r>
    </w:p>
    <w:p w14:paraId="318C845A" w14:textId="77777777" w:rsidR="00F469CF" w:rsidRPr="00AA233B" w:rsidRDefault="00F469CF" w:rsidP="00AA233B">
      <w:pPr>
        <w:pStyle w:val="ConsPlusNormal"/>
        <w:ind w:firstLine="709"/>
        <w:jc w:val="both"/>
        <w:rPr>
          <w:szCs w:val="28"/>
        </w:rPr>
      </w:pPr>
      <w:r w:rsidRPr="00AA233B">
        <w:rPr>
          <w:szCs w:val="28"/>
        </w:rPr>
        <w:t>- профилирование Заявителя;</w:t>
      </w:r>
    </w:p>
    <w:p w14:paraId="76BE3FE4" w14:textId="5805CDB4" w:rsidR="00CE1C8D" w:rsidRPr="00AA233B" w:rsidRDefault="00CE1C8D" w:rsidP="00AA233B">
      <w:pPr>
        <w:pStyle w:val="ConsPlusNormal"/>
        <w:ind w:firstLine="709"/>
        <w:jc w:val="both"/>
        <w:rPr>
          <w:szCs w:val="28"/>
        </w:rPr>
      </w:pPr>
      <w:r w:rsidRPr="00AA233B">
        <w:rPr>
          <w:szCs w:val="28"/>
        </w:rPr>
        <w:t xml:space="preserve">- прием </w:t>
      </w:r>
      <w:r w:rsidR="00270127" w:rsidRPr="00AA233B">
        <w:rPr>
          <w:szCs w:val="28"/>
        </w:rPr>
        <w:t xml:space="preserve">запроса и </w:t>
      </w:r>
      <w:r w:rsidRPr="00AA233B">
        <w:rPr>
          <w:szCs w:val="28"/>
        </w:rPr>
        <w:t>документов</w:t>
      </w:r>
      <w:r w:rsidR="00270127" w:rsidRPr="00AA233B">
        <w:rPr>
          <w:szCs w:val="28"/>
        </w:rPr>
        <w:t xml:space="preserve"> и (или) информации,</w:t>
      </w:r>
      <w:r w:rsidRPr="00AA233B">
        <w:rPr>
          <w:szCs w:val="28"/>
        </w:rPr>
        <w:t xml:space="preserve"> необходимых </w:t>
      </w:r>
      <w:r w:rsidR="00E63A74">
        <w:rPr>
          <w:szCs w:val="28"/>
        </w:rPr>
        <w:br/>
      </w:r>
      <w:r w:rsidRPr="00AA233B">
        <w:rPr>
          <w:szCs w:val="28"/>
        </w:rPr>
        <w:t>для предоставления государственной услуги;</w:t>
      </w:r>
    </w:p>
    <w:p w14:paraId="7BA60DCD" w14:textId="77777777" w:rsidR="00436DC3" w:rsidRPr="00AA233B" w:rsidRDefault="00CE1C8D" w:rsidP="00AA233B">
      <w:pPr>
        <w:pStyle w:val="ConsPlusNormal"/>
        <w:ind w:firstLine="709"/>
        <w:jc w:val="both"/>
        <w:rPr>
          <w:szCs w:val="28"/>
        </w:rPr>
      </w:pPr>
      <w:r w:rsidRPr="00AA233B">
        <w:rPr>
          <w:szCs w:val="28"/>
        </w:rPr>
        <w:t xml:space="preserve">- </w:t>
      </w:r>
      <w:r w:rsidR="000F4908" w:rsidRPr="00AA233B">
        <w:rPr>
          <w:szCs w:val="28"/>
        </w:rPr>
        <w:t>межведомственное информационное взаимодействие</w:t>
      </w:r>
      <w:r w:rsidRPr="00AA233B">
        <w:rPr>
          <w:szCs w:val="28"/>
        </w:rPr>
        <w:t>;</w:t>
      </w:r>
      <w:r w:rsidR="00436DC3" w:rsidRPr="00AA233B">
        <w:rPr>
          <w:szCs w:val="28"/>
        </w:rPr>
        <w:t xml:space="preserve"> </w:t>
      </w:r>
    </w:p>
    <w:p w14:paraId="2C6C7AF8" w14:textId="10EC65B0" w:rsidR="00436DC3" w:rsidRPr="00AA233B" w:rsidRDefault="00436DC3" w:rsidP="00AA233B">
      <w:pPr>
        <w:pStyle w:val="ConsPlusNormal"/>
        <w:ind w:firstLine="709"/>
        <w:jc w:val="both"/>
        <w:rPr>
          <w:szCs w:val="28"/>
        </w:rPr>
      </w:pPr>
      <w:r w:rsidRPr="00AA233B">
        <w:rPr>
          <w:szCs w:val="28"/>
        </w:rPr>
        <w:t xml:space="preserve">- проведение оценки соответствия Заявителя лицензионным требованиям </w:t>
      </w:r>
      <w:r w:rsidR="00E63A74">
        <w:rPr>
          <w:szCs w:val="28"/>
        </w:rPr>
        <w:br/>
      </w:r>
      <w:r w:rsidRPr="00AA233B">
        <w:rPr>
          <w:szCs w:val="28"/>
        </w:rPr>
        <w:t>и (или) обязательным требованиям;</w:t>
      </w:r>
    </w:p>
    <w:p w14:paraId="58B63B8F" w14:textId="77777777" w:rsidR="00905CDE" w:rsidRPr="00AA233B" w:rsidRDefault="00905CDE" w:rsidP="00AA233B">
      <w:pPr>
        <w:pStyle w:val="ConsPlusNormal"/>
        <w:ind w:firstLine="709"/>
        <w:jc w:val="both"/>
        <w:rPr>
          <w:szCs w:val="28"/>
        </w:rPr>
      </w:pPr>
      <w:r w:rsidRPr="00AA233B">
        <w:rPr>
          <w:szCs w:val="28"/>
        </w:rPr>
        <w:t>- приостановление предоставления государственной услуги;</w:t>
      </w:r>
    </w:p>
    <w:p w14:paraId="6217B104" w14:textId="77777777" w:rsidR="00CE1C8D" w:rsidRPr="00AA233B" w:rsidRDefault="00CE1C8D" w:rsidP="00AA233B">
      <w:pPr>
        <w:pStyle w:val="ConsPlusNormal"/>
        <w:ind w:firstLine="709"/>
        <w:jc w:val="both"/>
        <w:rPr>
          <w:szCs w:val="28"/>
        </w:rPr>
      </w:pPr>
      <w:r w:rsidRPr="00AA233B">
        <w:rPr>
          <w:szCs w:val="28"/>
        </w:rPr>
        <w:t xml:space="preserve">- принятие решения о </w:t>
      </w:r>
      <w:r w:rsidR="00905CDE" w:rsidRPr="00AA233B">
        <w:rPr>
          <w:szCs w:val="28"/>
        </w:rPr>
        <w:t>предоставлении (</w:t>
      </w:r>
      <w:r w:rsidR="00665440" w:rsidRPr="00AA233B">
        <w:rPr>
          <w:szCs w:val="28"/>
        </w:rPr>
        <w:t xml:space="preserve">об </w:t>
      </w:r>
      <w:r w:rsidR="00905CDE" w:rsidRPr="00AA233B">
        <w:rPr>
          <w:szCs w:val="28"/>
        </w:rPr>
        <w:t>отказе в предоставлении)</w:t>
      </w:r>
      <w:r w:rsidRPr="00AA233B">
        <w:rPr>
          <w:szCs w:val="28"/>
        </w:rPr>
        <w:t xml:space="preserve"> </w:t>
      </w:r>
      <w:r w:rsidR="00905CDE" w:rsidRPr="00AA233B">
        <w:rPr>
          <w:szCs w:val="28"/>
        </w:rPr>
        <w:t>государственной услуги</w:t>
      </w:r>
      <w:r w:rsidRPr="00AA233B">
        <w:rPr>
          <w:szCs w:val="28"/>
        </w:rPr>
        <w:t>;</w:t>
      </w:r>
    </w:p>
    <w:p w14:paraId="41EEDF03" w14:textId="77777777" w:rsidR="00665440" w:rsidRPr="00AA233B" w:rsidRDefault="00CE1C8D" w:rsidP="00AA233B">
      <w:pPr>
        <w:pStyle w:val="ConsPlusNormal"/>
        <w:ind w:firstLine="709"/>
        <w:jc w:val="both"/>
        <w:rPr>
          <w:szCs w:val="28"/>
        </w:rPr>
      </w:pPr>
      <w:r w:rsidRPr="00AA233B">
        <w:rPr>
          <w:szCs w:val="28"/>
        </w:rPr>
        <w:t xml:space="preserve">- </w:t>
      </w:r>
      <w:r w:rsidR="00665440" w:rsidRPr="00AA233B">
        <w:rPr>
          <w:szCs w:val="28"/>
        </w:rPr>
        <w:t>предоставление результата государственной услуги;</w:t>
      </w:r>
    </w:p>
    <w:p w14:paraId="03EE59E6" w14:textId="77777777" w:rsidR="00665440" w:rsidRPr="00AA233B" w:rsidRDefault="00665440" w:rsidP="00AA233B">
      <w:pPr>
        <w:pStyle w:val="ConsPlusNormal"/>
        <w:ind w:firstLine="709"/>
        <w:jc w:val="both"/>
        <w:rPr>
          <w:szCs w:val="28"/>
        </w:rPr>
      </w:pPr>
      <w:r w:rsidRPr="00AA233B">
        <w:rPr>
          <w:szCs w:val="28"/>
        </w:rPr>
        <w:t>- получе</w:t>
      </w:r>
      <w:r w:rsidR="00154FE6" w:rsidRPr="00AA233B">
        <w:rPr>
          <w:szCs w:val="28"/>
        </w:rPr>
        <w:t>ние дополнительных сведений от З</w:t>
      </w:r>
      <w:r w:rsidR="00DB2173" w:rsidRPr="00AA233B">
        <w:rPr>
          <w:szCs w:val="28"/>
        </w:rPr>
        <w:t>аявителя.</w:t>
      </w:r>
    </w:p>
    <w:p w14:paraId="69FB7DEE" w14:textId="03E78243" w:rsidR="002B33A2" w:rsidRPr="00AA233B" w:rsidRDefault="002B33A2" w:rsidP="00AA233B">
      <w:pPr>
        <w:autoSpaceDE w:val="0"/>
        <w:autoSpaceDN w:val="0"/>
        <w:adjustRightInd w:val="0"/>
        <w:ind w:firstLine="709"/>
        <w:jc w:val="both"/>
        <w:rPr>
          <w:rFonts w:cs="Times New Roman"/>
          <w:szCs w:val="28"/>
        </w:rPr>
      </w:pPr>
      <w:r w:rsidRPr="00AA233B">
        <w:rPr>
          <w:rFonts w:cs="Times New Roman"/>
          <w:szCs w:val="28"/>
        </w:rPr>
        <w:t xml:space="preserve">Соискатель лицензии вправе отозвать заявление о предоставлении лицензии до принятия лицензирующим органом решения о предоставлении лицензии или </w:t>
      </w:r>
      <w:r w:rsidR="00064466">
        <w:rPr>
          <w:rFonts w:cs="Times New Roman"/>
          <w:szCs w:val="28"/>
        </w:rPr>
        <w:br/>
      </w:r>
      <w:r w:rsidRPr="00AA233B">
        <w:rPr>
          <w:rFonts w:cs="Times New Roman"/>
          <w:szCs w:val="28"/>
        </w:rPr>
        <w:t>об отказе в ее предоставлении.</w:t>
      </w:r>
    </w:p>
    <w:p w14:paraId="701B0832" w14:textId="637CFBDC" w:rsidR="00CE1C8D" w:rsidRPr="00AA233B" w:rsidRDefault="00CE1C8D" w:rsidP="00AA233B">
      <w:pPr>
        <w:pStyle w:val="ConsPlusNormal"/>
        <w:ind w:firstLine="709"/>
        <w:jc w:val="both"/>
        <w:rPr>
          <w:szCs w:val="28"/>
        </w:rPr>
      </w:pPr>
      <w:r w:rsidRPr="00AA233B">
        <w:rPr>
          <w:szCs w:val="28"/>
        </w:rPr>
        <w:t xml:space="preserve">Начальник отдела организует документированный учет выполнения каждого этапа административных процедур с определением ответственного исполнителя </w:t>
      </w:r>
      <w:r w:rsidR="00064466">
        <w:rPr>
          <w:szCs w:val="28"/>
        </w:rPr>
        <w:br/>
      </w:r>
      <w:r w:rsidRPr="00AA233B">
        <w:rPr>
          <w:szCs w:val="28"/>
        </w:rPr>
        <w:t>из числа сотрудников отдела.</w:t>
      </w:r>
    </w:p>
    <w:p w14:paraId="58166637" w14:textId="77777777" w:rsidR="00CE1C8D" w:rsidRPr="00AA233B" w:rsidRDefault="00CE1C8D" w:rsidP="00AA233B">
      <w:pPr>
        <w:pStyle w:val="ConsPlusNormal"/>
        <w:ind w:firstLine="709"/>
        <w:jc w:val="both"/>
        <w:rPr>
          <w:szCs w:val="28"/>
        </w:rPr>
      </w:pPr>
      <w:r w:rsidRPr="00AA233B">
        <w:rPr>
          <w:szCs w:val="28"/>
        </w:rPr>
        <w:t>Контроль за исполнением порядка и сроков выполнения административных процедур (конкретных административных действий в рамках административных процедур)</w:t>
      </w:r>
      <w:r w:rsidR="009B1249" w:rsidRPr="00AA233B">
        <w:rPr>
          <w:szCs w:val="28"/>
        </w:rPr>
        <w:t xml:space="preserve"> </w:t>
      </w:r>
      <w:r w:rsidRPr="00AA233B">
        <w:rPr>
          <w:szCs w:val="28"/>
        </w:rPr>
        <w:t>осуществляет начальник отдела.</w:t>
      </w:r>
    </w:p>
    <w:p w14:paraId="6E5C3627" w14:textId="77777777" w:rsidR="004848D1" w:rsidRPr="00AA233B" w:rsidRDefault="004848D1" w:rsidP="00AA233B">
      <w:pPr>
        <w:pStyle w:val="ConsPlusTitle"/>
        <w:jc w:val="center"/>
        <w:outlineLvl w:val="2"/>
        <w:rPr>
          <w:b w:val="0"/>
          <w:szCs w:val="28"/>
          <w:highlight w:val="yellow"/>
        </w:rPr>
      </w:pPr>
    </w:p>
    <w:p w14:paraId="62965EC4" w14:textId="77777777" w:rsidR="00F469CF" w:rsidRPr="00AA233B" w:rsidRDefault="00F469CF" w:rsidP="00AA233B">
      <w:pPr>
        <w:pStyle w:val="ConsPlusTitle"/>
        <w:jc w:val="center"/>
        <w:outlineLvl w:val="2"/>
        <w:rPr>
          <w:b w:val="0"/>
          <w:szCs w:val="28"/>
        </w:rPr>
      </w:pPr>
      <w:r w:rsidRPr="00AA233B">
        <w:rPr>
          <w:b w:val="0"/>
          <w:szCs w:val="28"/>
        </w:rPr>
        <w:t>17. Профилирование заявителя</w:t>
      </w:r>
    </w:p>
    <w:p w14:paraId="3DBE74EC" w14:textId="77777777" w:rsidR="00F469CF" w:rsidRPr="00AA233B" w:rsidRDefault="00F469CF" w:rsidP="00AA233B">
      <w:pPr>
        <w:pStyle w:val="ConsPlusNormal"/>
        <w:jc w:val="center"/>
        <w:rPr>
          <w:szCs w:val="28"/>
        </w:rPr>
      </w:pPr>
    </w:p>
    <w:p w14:paraId="4E9854E7" w14:textId="0FCAB632" w:rsidR="00F469CF" w:rsidRPr="00AA233B" w:rsidRDefault="00F469CF" w:rsidP="00AA233B">
      <w:pPr>
        <w:pStyle w:val="ConsPlusNormal"/>
        <w:ind w:firstLine="709"/>
        <w:jc w:val="both"/>
        <w:rPr>
          <w:szCs w:val="28"/>
        </w:rPr>
      </w:pPr>
      <w:r w:rsidRPr="00AA233B">
        <w:rPr>
          <w:szCs w:val="28"/>
        </w:rPr>
        <w:t xml:space="preserve">17.1. Профилирование Заявителя осуществляется путем анкетирования Заявителя должностным лицом Министерства или посредством Единого портала </w:t>
      </w:r>
      <w:r w:rsidR="008C3A91">
        <w:rPr>
          <w:szCs w:val="28"/>
        </w:rPr>
        <w:br/>
      </w:r>
      <w:r w:rsidRPr="00AA233B">
        <w:rPr>
          <w:szCs w:val="28"/>
        </w:rPr>
        <w:t>и включает в себя вопросы, позволяющие определить перечень категорий (признаков) Заявителя.</w:t>
      </w:r>
    </w:p>
    <w:p w14:paraId="44FE1396" w14:textId="2094CB3A" w:rsidR="00F469CF" w:rsidRPr="00AA233B" w:rsidRDefault="00F469CF" w:rsidP="00AA233B">
      <w:pPr>
        <w:pStyle w:val="ConsPlusNormal"/>
        <w:ind w:firstLine="709"/>
        <w:jc w:val="both"/>
        <w:rPr>
          <w:szCs w:val="28"/>
        </w:rPr>
      </w:pPr>
      <w:r w:rsidRPr="00AA233B">
        <w:rPr>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w:t>
      </w:r>
      <w:r w:rsidR="00A60D8E">
        <w:rPr>
          <w:szCs w:val="28"/>
        </w:rPr>
        <w:br/>
      </w:r>
      <w:r w:rsidRPr="00AA233B">
        <w:rPr>
          <w:szCs w:val="28"/>
        </w:rPr>
        <w:t xml:space="preserve">с </w:t>
      </w:r>
      <w:r w:rsidR="006425FA" w:rsidRPr="00AA233B">
        <w:rPr>
          <w:szCs w:val="28"/>
        </w:rPr>
        <w:t>Р</w:t>
      </w:r>
      <w:r w:rsidRPr="00AA233B">
        <w:rPr>
          <w:szCs w:val="28"/>
        </w:rPr>
        <w:t>егламентом, каждая из которых соответствует одной категории (признаку) предоставления государственной услуги.</w:t>
      </w:r>
    </w:p>
    <w:p w14:paraId="62422A05" w14:textId="07453BD4" w:rsidR="00F469CF" w:rsidRPr="00AA233B" w:rsidRDefault="00F469CF" w:rsidP="00AA233B">
      <w:pPr>
        <w:pStyle w:val="ConsPlusNormal"/>
        <w:ind w:firstLine="709"/>
        <w:jc w:val="both"/>
        <w:rPr>
          <w:szCs w:val="28"/>
        </w:rPr>
      </w:pPr>
      <w:r w:rsidRPr="00AA233B">
        <w:rPr>
          <w:szCs w:val="28"/>
        </w:rPr>
        <w:t xml:space="preserve">Идентификаторы категорий (признаков) заявителей приведены </w:t>
      </w:r>
      <w:r w:rsidR="00A60D8E">
        <w:rPr>
          <w:szCs w:val="28"/>
        </w:rPr>
        <w:br/>
      </w:r>
      <w:r w:rsidRPr="00AA233B">
        <w:rPr>
          <w:szCs w:val="28"/>
        </w:rPr>
        <w:t>в приложении</w:t>
      </w:r>
      <w:r w:rsidR="005924E2" w:rsidRPr="00AA233B">
        <w:rPr>
          <w:szCs w:val="28"/>
        </w:rPr>
        <w:t xml:space="preserve"> № 2</w:t>
      </w:r>
      <w:r w:rsidRPr="00AA233B">
        <w:rPr>
          <w:szCs w:val="28"/>
        </w:rPr>
        <w:t xml:space="preserve"> к </w:t>
      </w:r>
      <w:r w:rsidR="006425FA" w:rsidRPr="00AA233B">
        <w:rPr>
          <w:szCs w:val="28"/>
        </w:rPr>
        <w:t>Р</w:t>
      </w:r>
      <w:r w:rsidRPr="00AA233B">
        <w:rPr>
          <w:szCs w:val="28"/>
        </w:rPr>
        <w:t>егламенту.</w:t>
      </w:r>
    </w:p>
    <w:p w14:paraId="1F52FB6D" w14:textId="77777777" w:rsidR="00CE1C8D" w:rsidRPr="00AA233B" w:rsidRDefault="00CE1C8D" w:rsidP="00AA233B">
      <w:pPr>
        <w:pStyle w:val="ConsPlusTitle"/>
        <w:jc w:val="center"/>
        <w:outlineLvl w:val="2"/>
        <w:rPr>
          <w:b w:val="0"/>
          <w:szCs w:val="28"/>
        </w:rPr>
      </w:pPr>
    </w:p>
    <w:p w14:paraId="4D8456DE" w14:textId="77777777" w:rsidR="00CE1C8D" w:rsidRPr="00AA233B" w:rsidRDefault="006425FA" w:rsidP="00AA233B">
      <w:pPr>
        <w:pStyle w:val="ConsPlusTitle"/>
        <w:jc w:val="center"/>
        <w:outlineLvl w:val="2"/>
        <w:rPr>
          <w:b w:val="0"/>
          <w:szCs w:val="28"/>
        </w:rPr>
      </w:pPr>
      <w:r w:rsidRPr="00AA233B">
        <w:rPr>
          <w:b w:val="0"/>
          <w:szCs w:val="28"/>
        </w:rPr>
        <w:t>18</w:t>
      </w:r>
      <w:r w:rsidR="00CE1C8D" w:rsidRPr="00AA233B">
        <w:rPr>
          <w:b w:val="0"/>
          <w:szCs w:val="28"/>
        </w:rPr>
        <w:t xml:space="preserve">. Прием </w:t>
      </w:r>
      <w:r w:rsidRPr="00AA233B">
        <w:rPr>
          <w:b w:val="0"/>
          <w:szCs w:val="28"/>
        </w:rPr>
        <w:t xml:space="preserve">запроса </w:t>
      </w:r>
      <w:r w:rsidR="00CE1C8D" w:rsidRPr="00AA233B">
        <w:rPr>
          <w:b w:val="0"/>
          <w:szCs w:val="28"/>
        </w:rPr>
        <w:t>и документов</w:t>
      </w:r>
      <w:r w:rsidRPr="00AA233B">
        <w:rPr>
          <w:b w:val="0"/>
          <w:szCs w:val="28"/>
        </w:rPr>
        <w:t xml:space="preserve"> и (или) информации</w:t>
      </w:r>
      <w:r w:rsidR="00CE1C8D" w:rsidRPr="00AA233B">
        <w:rPr>
          <w:b w:val="0"/>
          <w:szCs w:val="28"/>
        </w:rPr>
        <w:t>, необходимых</w:t>
      </w:r>
    </w:p>
    <w:p w14:paraId="69056D6B" w14:textId="77777777" w:rsidR="00CE1C8D" w:rsidRPr="00AA233B" w:rsidRDefault="00CE1C8D" w:rsidP="00AA233B">
      <w:pPr>
        <w:pStyle w:val="ConsPlusTitle"/>
        <w:jc w:val="center"/>
        <w:rPr>
          <w:b w:val="0"/>
          <w:szCs w:val="28"/>
        </w:rPr>
      </w:pPr>
      <w:r w:rsidRPr="00AA233B">
        <w:rPr>
          <w:b w:val="0"/>
          <w:szCs w:val="28"/>
        </w:rPr>
        <w:t>для предоставления государственной услуги</w:t>
      </w:r>
    </w:p>
    <w:p w14:paraId="10439BDC" w14:textId="77777777" w:rsidR="00CE1C8D" w:rsidRPr="00AA233B" w:rsidRDefault="00CE1C8D" w:rsidP="00AA233B">
      <w:pPr>
        <w:pStyle w:val="ConsPlusNormal"/>
        <w:jc w:val="both"/>
        <w:rPr>
          <w:szCs w:val="28"/>
        </w:rPr>
      </w:pPr>
    </w:p>
    <w:p w14:paraId="0CBEEF50" w14:textId="0B755083" w:rsidR="00161920" w:rsidRPr="00AA233B" w:rsidRDefault="00161920" w:rsidP="00AA233B">
      <w:pPr>
        <w:pStyle w:val="ConsPlusNormal"/>
        <w:ind w:firstLine="709"/>
        <w:jc w:val="both"/>
        <w:rPr>
          <w:szCs w:val="28"/>
        </w:rPr>
      </w:pPr>
      <w:r w:rsidRPr="00AA233B">
        <w:rPr>
          <w:szCs w:val="28"/>
        </w:rPr>
        <w:t xml:space="preserve">18.1. Состав запроса и перечень документов и (или) информации, необходимых для предоставления государственной услуги в соответствии </w:t>
      </w:r>
      <w:r w:rsidR="0047416C">
        <w:rPr>
          <w:szCs w:val="28"/>
        </w:rPr>
        <w:br/>
      </w:r>
      <w:r w:rsidRPr="00AA233B">
        <w:rPr>
          <w:szCs w:val="28"/>
        </w:rPr>
        <w:lastRenderedPageBreak/>
        <w:t xml:space="preserve">с категорией (признаками) Заявителя, а также способы подачи указанных запроса, документов и (или) информации приведены в приложении </w:t>
      </w:r>
      <w:r w:rsidR="005924E2" w:rsidRPr="00AA233B">
        <w:rPr>
          <w:szCs w:val="28"/>
        </w:rPr>
        <w:t xml:space="preserve">№ 3 </w:t>
      </w:r>
      <w:r w:rsidRPr="00AA233B">
        <w:rPr>
          <w:szCs w:val="28"/>
        </w:rPr>
        <w:t>к Регламенту.</w:t>
      </w:r>
    </w:p>
    <w:p w14:paraId="13EF7FDF" w14:textId="7C5DEFF4" w:rsidR="00161920" w:rsidRPr="00AA233B" w:rsidRDefault="00161920" w:rsidP="00AA233B">
      <w:pPr>
        <w:pStyle w:val="ConsPlusNormal"/>
        <w:ind w:firstLine="709"/>
        <w:jc w:val="both"/>
        <w:rPr>
          <w:szCs w:val="28"/>
        </w:rPr>
      </w:pPr>
      <w:r w:rsidRPr="00AA233B">
        <w:rPr>
          <w:szCs w:val="28"/>
        </w:rPr>
        <w:t xml:space="preserve">18.2. В целях предоставления государственной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007226FC">
        <w:rPr>
          <w:szCs w:val="28"/>
        </w:rPr>
        <w:br/>
      </w:r>
      <w:r w:rsidRPr="00AA233B">
        <w:rPr>
          <w:szCs w:val="28"/>
        </w:rPr>
        <w:t xml:space="preserve">с законодательством Российской Федерации или посредством идентификации </w:t>
      </w:r>
      <w:r w:rsidR="00846444" w:rsidRPr="00846444">
        <w:rPr>
          <w:szCs w:val="28"/>
        </w:rPr>
        <w:br/>
      </w:r>
      <w:r w:rsidRPr="00AA233B">
        <w:rPr>
          <w:szCs w:val="28"/>
        </w:rPr>
        <w:t>в уполномоченном органе, многофункциональном центре с использованием информационных технологий, предусмотренных</w:t>
      </w:r>
      <w:r w:rsidR="004848D1" w:rsidRPr="00AA233B">
        <w:rPr>
          <w:szCs w:val="28"/>
        </w:rPr>
        <w:t xml:space="preserve"> статьями 9, 10 и 14</w:t>
      </w:r>
      <w:r w:rsidRPr="00AA233B">
        <w:rPr>
          <w:szCs w:val="28"/>
        </w:rPr>
        <w:t xml:space="preserve"> Федерального </w:t>
      </w:r>
      <w:r w:rsidR="00B171E5" w:rsidRPr="00AA233B">
        <w:rPr>
          <w:szCs w:val="28"/>
        </w:rPr>
        <w:t>закона от 29 декабря 2022 года №</w:t>
      </w:r>
      <w:r w:rsidRPr="00AA233B">
        <w:rPr>
          <w:szCs w:val="28"/>
        </w:rPr>
        <w:t xml:space="preserve"> 572-ФЗ «Об осуществлении идентификации </w:t>
      </w:r>
      <w:r w:rsidR="0022443F">
        <w:rPr>
          <w:szCs w:val="28"/>
        </w:rPr>
        <w:br/>
      </w:r>
      <w:r w:rsidRPr="00AA233B">
        <w:rPr>
          <w:szCs w:val="28"/>
        </w:rPr>
        <w:t xml:space="preserve">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w:t>
      </w:r>
      <w:r w:rsidR="00515C41" w:rsidRPr="00AA233B">
        <w:rPr>
          <w:szCs w:val="28"/>
        </w:rPr>
        <w:t>–</w:t>
      </w:r>
      <w:r w:rsidR="000A290C">
        <w:rPr>
          <w:szCs w:val="28"/>
        </w:rPr>
        <w:t xml:space="preserve"> </w:t>
      </w:r>
      <w:r w:rsidRPr="00AA233B">
        <w:rPr>
          <w:szCs w:val="28"/>
        </w:rPr>
        <w:t xml:space="preserve">Федеральный закон </w:t>
      </w:r>
      <w:r w:rsidR="000A290C">
        <w:rPr>
          <w:szCs w:val="28"/>
        </w:rPr>
        <w:br/>
      </w:r>
      <w:r w:rsidR="00A814EE" w:rsidRPr="00AA233B">
        <w:rPr>
          <w:szCs w:val="28"/>
        </w:rPr>
        <w:t xml:space="preserve">№ </w:t>
      </w:r>
      <w:r w:rsidRPr="00AA233B">
        <w:rPr>
          <w:szCs w:val="28"/>
        </w:rPr>
        <w:t>572) (при наличии технической возможности).</w:t>
      </w:r>
    </w:p>
    <w:p w14:paraId="66093D24" w14:textId="77777777" w:rsidR="00161920" w:rsidRPr="00AA233B" w:rsidRDefault="00161920" w:rsidP="00AA233B">
      <w:pPr>
        <w:pStyle w:val="ConsPlusNormal"/>
        <w:ind w:firstLine="709"/>
        <w:jc w:val="both"/>
        <w:rPr>
          <w:szCs w:val="28"/>
        </w:rPr>
      </w:pPr>
      <w:r w:rsidRPr="00AA233B">
        <w:rPr>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0B7B7196" w14:textId="71B15824" w:rsidR="00161920" w:rsidRPr="00AA233B" w:rsidRDefault="00572C02" w:rsidP="00AA233B">
      <w:pPr>
        <w:pStyle w:val="ConsPlusNormal"/>
        <w:ind w:firstLine="709"/>
        <w:jc w:val="both"/>
        <w:rPr>
          <w:szCs w:val="28"/>
        </w:rPr>
      </w:pPr>
      <w:r w:rsidRPr="00AA233B">
        <w:rPr>
          <w:szCs w:val="28"/>
        </w:rPr>
        <w:t>- Е</w:t>
      </w:r>
      <w:r w:rsidR="00161920" w:rsidRPr="00AA233B">
        <w:rPr>
          <w:szCs w:val="28"/>
        </w:rPr>
        <w:t xml:space="preserve">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E63A74">
        <w:rPr>
          <w:szCs w:val="28"/>
        </w:rPr>
        <w:br/>
      </w:r>
      <w:r w:rsidR="00161920" w:rsidRPr="00AA233B">
        <w:rPr>
          <w:szCs w:val="28"/>
        </w:rPr>
        <w:t>о физическом лице в указанных информационных системах;</w:t>
      </w:r>
    </w:p>
    <w:p w14:paraId="19C1435D" w14:textId="77777777" w:rsidR="00161920" w:rsidRPr="00AA233B" w:rsidRDefault="00161920" w:rsidP="00AA233B">
      <w:pPr>
        <w:pStyle w:val="ConsPlusNormal"/>
        <w:ind w:firstLine="709"/>
        <w:jc w:val="both"/>
        <w:rPr>
          <w:szCs w:val="28"/>
        </w:rPr>
      </w:pPr>
      <w:r w:rsidRPr="00AA233B">
        <w:rPr>
          <w:szCs w:val="28"/>
        </w:rPr>
        <w:t xml:space="preserve">- информационных технологий, предусмотренных </w:t>
      </w:r>
      <w:r w:rsidR="004848D1" w:rsidRPr="00AA233B">
        <w:rPr>
          <w:szCs w:val="28"/>
        </w:rPr>
        <w:t xml:space="preserve">статьями 9, 10 и 14 </w:t>
      </w:r>
      <w:r w:rsidRPr="00AA233B">
        <w:rPr>
          <w:szCs w:val="28"/>
        </w:rPr>
        <w:t xml:space="preserve">Федерального закона </w:t>
      </w:r>
      <w:r w:rsidR="00A814EE" w:rsidRPr="00AA233B">
        <w:rPr>
          <w:szCs w:val="28"/>
        </w:rPr>
        <w:t xml:space="preserve">№ </w:t>
      </w:r>
      <w:r w:rsidRPr="00AA233B">
        <w:rPr>
          <w:szCs w:val="28"/>
        </w:rPr>
        <w:t>572.</w:t>
      </w:r>
    </w:p>
    <w:p w14:paraId="2641FF48" w14:textId="36D1EDCF" w:rsidR="00161920" w:rsidRPr="00AA233B" w:rsidRDefault="00161920" w:rsidP="00AA233B">
      <w:pPr>
        <w:pStyle w:val="ConsPlusNormal"/>
        <w:ind w:firstLine="709"/>
        <w:jc w:val="both"/>
        <w:rPr>
          <w:szCs w:val="28"/>
        </w:rPr>
      </w:pPr>
      <w:r w:rsidRPr="00AA233B">
        <w:rPr>
          <w:szCs w:val="28"/>
        </w:rPr>
        <w:t xml:space="preserve">18.3. Основания для принятия решения об отказе в приеме запроса </w:t>
      </w:r>
      <w:r w:rsidR="002B49E9">
        <w:rPr>
          <w:szCs w:val="28"/>
        </w:rPr>
        <w:br/>
      </w:r>
      <w:r w:rsidRPr="00AA233B">
        <w:rPr>
          <w:szCs w:val="28"/>
        </w:rPr>
        <w:t xml:space="preserve">и документов и (или) информации приведены в приложении </w:t>
      </w:r>
      <w:r w:rsidR="005924E2" w:rsidRPr="00AA233B">
        <w:rPr>
          <w:szCs w:val="28"/>
        </w:rPr>
        <w:t xml:space="preserve">№ 4 </w:t>
      </w:r>
      <w:r w:rsidRPr="00AA233B">
        <w:rPr>
          <w:szCs w:val="28"/>
        </w:rPr>
        <w:t>к Регламенту.</w:t>
      </w:r>
    </w:p>
    <w:p w14:paraId="4CEB4559" w14:textId="77777777" w:rsidR="00161920" w:rsidRPr="00AA233B" w:rsidRDefault="00161920" w:rsidP="00AA233B">
      <w:pPr>
        <w:pStyle w:val="ConsPlusNormal"/>
        <w:ind w:firstLine="709"/>
        <w:jc w:val="both"/>
        <w:rPr>
          <w:szCs w:val="28"/>
        </w:rPr>
      </w:pPr>
      <w:r w:rsidRPr="00AA233B">
        <w:rPr>
          <w:szCs w:val="28"/>
        </w:rPr>
        <w:t>18.4. Государственная услуга предоставляется юридическим лицам, осуществляющим предпринимательскую деятельность на территории Рязанской области, независимо от их места нахождения.</w:t>
      </w:r>
    </w:p>
    <w:p w14:paraId="78D03927" w14:textId="2E9CE47C" w:rsidR="00F00A1D" w:rsidRPr="00AA233B" w:rsidRDefault="00161920" w:rsidP="00AA233B">
      <w:pPr>
        <w:pStyle w:val="ConsPlusNormal"/>
        <w:ind w:firstLine="709"/>
        <w:jc w:val="both"/>
        <w:rPr>
          <w:szCs w:val="28"/>
        </w:rPr>
      </w:pPr>
      <w:r w:rsidRPr="00AA233B">
        <w:rPr>
          <w:szCs w:val="28"/>
        </w:rPr>
        <w:t xml:space="preserve">18.5. </w:t>
      </w:r>
      <w:r w:rsidR="00A32D4A" w:rsidRPr="00AA233B">
        <w:rPr>
          <w:szCs w:val="28"/>
        </w:rPr>
        <w:t>Срок регистрации запроса З</w:t>
      </w:r>
      <w:r w:rsidR="00F00A1D" w:rsidRPr="00AA233B">
        <w:rPr>
          <w:szCs w:val="28"/>
        </w:rPr>
        <w:t xml:space="preserve">аявителя о предоставлении государственной услуги при направлении заявления в МФЦ – 1 рабочий день со дня поступления </w:t>
      </w:r>
      <w:r w:rsidR="002B49E9">
        <w:rPr>
          <w:szCs w:val="28"/>
        </w:rPr>
        <w:br/>
      </w:r>
      <w:r w:rsidR="00F00A1D" w:rsidRPr="00AA233B">
        <w:rPr>
          <w:szCs w:val="28"/>
        </w:rPr>
        <w:t>в Министерство заявления из МФЦ.</w:t>
      </w:r>
    </w:p>
    <w:p w14:paraId="672D747E" w14:textId="2F7A06AE" w:rsidR="00F00A1D" w:rsidRPr="00AA233B" w:rsidRDefault="00A32D4A" w:rsidP="00AA233B">
      <w:pPr>
        <w:pStyle w:val="ConsPlusNormal"/>
        <w:ind w:firstLine="709"/>
        <w:jc w:val="both"/>
        <w:rPr>
          <w:szCs w:val="28"/>
        </w:rPr>
      </w:pPr>
      <w:r w:rsidRPr="00AA233B">
        <w:rPr>
          <w:szCs w:val="28"/>
        </w:rPr>
        <w:t>18.6. Срок регистрации запроса З</w:t>
      </w:r>
      <w:r w:rsidR="00F00A1D" w:rsidRPr="00AA233B">
        <w:rPr>
          <w:szCs w:val="28"/>
        </w:rPr>
        <w:t>аявителя о предоставлении государственной услуги при направлении заявления в форме электронного документа посредством</w:t>
      </w:r>
      <w:r w:rsidR="00F00A1D" w:rsidRPr="00AA233B">
        <w:rPr>
          <w:i/>
          <w:szCs w:val="28"/>
        </w:rPr>
        <w:t xml:space="preserve"> </w:t>
      </w:r>
      <w:r w:rsidR="00F00A1D" w:rsidRPr="00AA233B">
        <w:rPr>
          <w:szCs w:val="28"/>
        </w:rPr>
        <w:t>Единого портала</w:t>
      </w:r>
      <w:r w:rsidR="00F00A1D" w:rsidRPr="00AA233B">
        <w:rPr>
          <w:i/>
          <w:szCs w:val="28"/>
        </w:rPr>
        <w:t xml:space="preserve"> </w:t>
      </w:r>
      <w:r w:rsidR="009E00A8" w:rsidRPr="00AA233B">
        <w:rPr>
          <w:szCs w:val="28"/>
        </w:rPr>
        <w:t>–</w:t>
      </w:r>
      <w:r w:rsidR="00F00A1D" w:rsidRPr="00AA233B">
        <w:rPr>
          <w:szCs w:val="28"/>
        </w:rPr>
        <w:t xml:space="preserve"> 1 рабочий день с даты подачи заявления.</w:t>
      </w:r>
    </w:p>
    <w:p w14:paraId="55DAF232" w14:textId="77777777" w:rsidR="00161920" w:rsidRPr="00AA233B" w:rsidRDefault="00161920" w:rsidP="00AA233B">
      <w:pPr>
        <w:pStyle w:val="ConsPlusNormal"/>
        <w:ind w:firstLine="709"/>
        <w:jc w:val="both"/>
        <w:rPr>
          <w:szCs w:val="28"/>
        </w:rPr>
      </w:pPr>
    </w:p>
    <w:p w14:paraId="4B8A3BA2" w14:textId="77777777" w:rsidR="00785F06" w:rsidRPr="00AA233B" w:rsidRDefault="00785F06" w:rsidP="00AA233B">
      <w:pPr>
        <w:pStyle w:val="ConsPlusTitle"/>
        <w:jc w:val="center"/>
        <w:outlineLvl w:val="2"/>
        <w:rPr>
          <w:b w:val="0"/>
          <w:szCs w:val="28"/>
        </w:rPr>
      </w:pPr>
      <w:r w:rsidRPr="00AA233B">
        <w:rPr>
          <w:b w:val="0"/>
          <w:szCs w:val="28"/>
        </w:rPr>
        <w:t>19. Межведомственное информационное взаимодействие</w:t>
      </w:r>
    </w:p>
    <w:p w14:paraId="111E9D08" w14:textId="77777777" w:rsidR="00C73C3D" w:rsidRPr="00AA233B" w:rsidRDefault="00C73C3D" w:rsidP="00AA233B">
      <w:pPr>
        <w:pStyle w:val="ConsPlusNormal"/>
        <w:ind w:firstLine="709"/>
        <w:jc w:val="both"/>
        <w:rPr>
          <w:szCs w:val="28"/>
        </w:rPr>
      </w:pPr>
    </w:p>
    <w:p w14:paraId="5E7AF3F3" w14:textId="77777777" w:rsidR="00C73C3D" w:rsidRPr="00AA233B" w:rsidRDefault="00C73C3D" w:rsidP="00AA233B">
      <w:pPr>
        <w:pStyle w:val="ConsPlusNormal"/>
        <w:ind w:firstLine="709"/>
        <w:jc w:val="both"/>
        <w:rPr>
          <w:szCs w:val="28"/>
        </w:rPr>
      </w:pPr>
      <w:r w:rsidRPr="00AA233B">
        <w:rPr>
          <w:szCs w:val="28"/>
        </w:rPr>
        <w:t xml:space="preserve">19.1. Министерство в порядке межведомственного информационного взаимодействия в целях получения документов и информации для предоставления государственной услуги, которые находятся в распоряжении органов власти, органов местного самоуправления или организаций, </w:t>
      </w:r>
      <w:r w:rsidR="0077446A" w:rsidRPr="00AA233B">
        <w:rPr>
          <w:szCs w:val="28"/>
        </w:rPr>
        <w:t xml:space="preserve">в течение трех рабочих дней со дня регистрации запроса Заявителя о предоставлении государственной услуги </w:t>
      </w:r>
      <w:r w:rsidRPr="00AA233B">
        <w:rPr>
          <w:szCs w:val="28"/>
        </w:rPr>
        <w:t>запрашивает:</w:t>
      </w:r>
    </w:p>
    <w:p w14:paraId="2DEDAC63" w14:textId="4300D136" w:rsidR="00C73C3D" w:rsidRPr="00AA233B" w:rsidRDefault="00C73C3D" w:rsidP="00AA233B">
      <w:pPr>
        <w:pStyle w:val="ConsPlusNormal"/>
        <w:ind w:firstLine="709"/>
        <w:jc w:val="both"/>
        <w:rPr>
          <w:szCs w:val="28"/>
        </w:rPr>
      </w:pPr>
      <w:r w:rsidRPr="00AA233B">
        <w:rPr>
          <w:szCs w:val="28"/>
        </w:rPr>
        <w:lastRenderedPageBreak/>
        <w:t xml:space="preserve">19.1.1. В ФНС России </w:t>
      </w:r>
      <w:r w:rsidR="00E63A74" w:rsidRPr="00AA233B">
        <w:rPr>
          <w:szCs w:val="28"/>
        </w:rPr>
        <w:t>–</w:t>
      </w:r>
      <w:r w:rsidRPr="00AA233B">
        <w:rPr>
          <w:szCs w:val="28"/>
        </w:rPr>
        <w:t xml:space="preserve"> сведения о постановке организации на учет </w:t>
      </w:r>
      <w:r w:rsidR="00F76319">
        <w:rPr>
          <w:szCs w:val="28"/>
        </w:rPr>
        <w:br/>
      </w:r>
      <w:r w:rsidRPr="00AA233B">
        <w:rPr>
          <w:szCs w:val="28"/>
        </w:rPr>
        <w:t xml:space="preserve">в налоговом органе, сведения, подтверждающие факт внесения сведений </w:t>
      </w:r>
      <w:r w:rsidR="00F76319">
        <w:rPr>
          <w:szCs w:val="28"/>
        </w:rPr>
        <w:br/>
      </w:r>
      <w:r w:rsidRPr="00AA233B">
        <w:rPr>
          <w:szCs w:val="28"/>
        </w:rPr>
        <w:t xml:space="preserve">о заявителе в ЕГРЮЛ, сведения об учете организации в налоговом органе по месту нахождения ее обособленного подразделения, сведения о наличии у Заявителя </w:t>
      </w:r>
      <w:r w:rsidR="008A097A">
        <w:rPr>
          <w:szCs w:val="28"/>
        </w:rPr>
        <w:br/>
      </w:r>
      <w:r w:rsidRPr="00AA233B">
        <w:rPr>
          <w:szCs w:val="28"/>
        </w:rPr>
        <w:t>на первое число месяца и не погашенной на дату поступления в лицензирующий орган заявления о выдаче лицензии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p>
    <w:p w14:paraId="11FB1627" w14:textId="499CA88F" w:rsidR="00C73C3D" w:rsidRPr="00AA233B" w:rsidRDefault="00C73C3D" w:rsidP="00AA233B">
      <w:pPr>
        <w:pStyle w:val="ConsPlusNormal"/>
        <w:ind w:firstLine="709"/>
        <w:jc w:val="both"/>
        <w:rPr>
          <w:szCs w:val="28"/>
        </w:rPr>
      </w:pPr>
      <w:r w:rsidRPr="00AA233B">
        <w:rPr>
          <w:szCs w:val="28"/>
        </w:rPr>
        <w:t xml:space="preserve">19.1.2. В Росреестре </w:t>
      </w:r>
      <w:r w:rsidR="00176642" w:rsidRPr="00AA233B">
        <w:rPr>
          <w:szCs w:val="28"/>
        </w:rPr>
        <w:t>–</w:t>
      </w:r>
      <w:r w:rsidRPr="00AA233B">
        <w:rPr>
          <w:szCs w:val="28"/>
        </w:rPr>
        <w:t xml:space="preserve"> свед</w:t>
      </w:r>
      <w:r w:rsidR="0002352C" w:rsidRPr="00AA233B">
        <w:rPr>
          <w:szCs w:val="28"/>
        </w:rPr>
        <w:t>ения, подтверждающие наличие у З</w:t>
      </w:r>
      <w:r w:rsidRPr="00AA233B">
        <w:rPr>
          <w:szCs w:val="28"/>
        </w:rPr>
        <w:t>аявителя:</w:t>
      </w:r>
    </w:p>
    <w:p w14:paraId="688D94E1" w14:textId="4077C0CA" w:rsidR="00C73C3D" w:rsidRPr="00AA233B" w:rsidRDefault="00C73C3D" w:rsidP="00AA233B">
      <w:pPr>
        <w:pStyle w:val="ConsPlusNormal"/>
        <w:ind w:firstLine="709"/>
        <w:jc w:val="both"/>
        <w:rPr>
          <w:szCs w:val="28"/>
        </w:rPr>
      </w:pPr>
      <w:r w:rsidRPr="00AA233B">
        <w:rPr>
          <w:szCs w:val="28"/>
        </w:rPr>
        <w:t xml:space="preserve">- складских помещений (при наличии) и стационарных торговых объектов </w:t>
      </w:r>
      <w:r w:rsidR="004B7468">
        <w:rPr>
          <w:szCs w:val="28"/>
        </w:rPr>
        <w:br/>
      </w:r>
      <w:r w:rsidRPr="00AA233B">
        <w:rPr>
          <w:szCs w:val="28"/>
        </w:rPr>
        <w:t xml:space="preserve">в собственности, хозяйственном ведении, оперативном управлении или в аренде, </w:t>
      </w:r>
      <w:r w:rsidR="004B7468">
        <w:rPr>
          <w:szCs w:val="28"/>
        </w:rPr>
        <w:br/>
      </w:r>
      <w:r w:rsidRPr="00AA233B">
        <w:rPr>
          <w:szCs w:val="28"/>
        </w:rPr>
        <w:t xml:space="preserve">в случае если указанные объекты относятся к объектам недвижимости, права </w:t>
      </w:r>
      <w:r w:rsidR="004B7468">
        <w:rPr>
          <w:szCs w:val="28"/>
        </w:rPr>
        <w:br/>
      </w:r>
      <w:r w:rsidRPr="00AA233B">
        <w:rPr>
          <w:szCs w:val="28"/>
        </w:rPr>
        <w:t>на которые зарегистрированы в ФГИС ЕГРН;</w:t>
      </w:r>
    </w:p>
    <w:p w14:paraId="1A957D38" w14:textId="19FB642C" w:rsidR="00C73C3D" w:rsidRPr="00AA233B" w:rsidRDefault="00C73C3D" w:rsidP="00AA233B">
      <w:pPr>
        <w:pStyle w:val="ConsPlusNormal"/>
        <w:ind w:firstLine="709"/>
        <w:jc w:val="both"/>
        <w:rPr>
          <w:szCs w:val="28"/>
        </w:rPr>
      </w:pPr>
      <w:r w:rsidRPr="00AA233B">
        <w:rPr>
          <w:szCs w:val="28"/>
        </w:rPr>
        <w:t>-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w:t>
      </w:r>
      <w:r w:rsidR="001028C3" w:rsidRPr="00AA233B">
        <w:rPr>
          <w:szCs w:val="28"/>
        </w:rPr>
        <w:t xml:space="preserve"> подпунктом 3, пункта 6, абзацем девятым пункта 10 статьи 16</w:t>
      </w:r>
      <w:r w:rsidRPr="00AA233B">
        <w:rPr>
          <w:szCs w:val="28"/>
        </w:rPr>
        <w:t xml:space="preserve"> Федерального закона № 171</w:t>
      </w:r>
      <w:r w:rsidR="0001698A" w:rsidRPr="00AA233B">
        <w:rPr>
          <w:szCs w:val="28"/>
        </w:rPr>
        <w:t>-ФЗ</w:t>
      </w:r>
      <w:r w:rsidRPr="00AA233B">
        <w:rPr>
          <w:szCs w:val="28"/>
        </w:rPr>
        <w:t xml:space="preserve">),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w:t>
      </w:r>
      <w:r w:rsidR="00176642">
        <w:rPr>
          <w:szCs w:val="28"/>
        </w:rPr>
        <w:br/>
      </w:r>
      <w:r w:rsidRPr="00AA233B">
        <w:rPr>
          <w:szCs w:val="28"/>
        </w:rPr>
        <w:t>(за исключением случаев, предусмотренных</w:t>
      </w:r>
      <w:r w:rsidR="001028C3" w:rsidRPr="00AA233B">
        <w:rPr>
          <w:szCs w:val="28"/>
        </w:rPr>
        <w:t xml:space="preserve"> подпунктом 3 пункта 6, абзацем одиннадцатым пункта 10 статьи 16</w:t>
      </w:r>
      <w:r w:rsidRPr="00AA233B">
        <w:rPr>
          <w:szCs w:val="28"/>
        </w:rPr>
        <w:t xml:space="preserve"> Федерального закона № 171</w:t>
      </w:r>
      <w:r w:rsidR="0001698A" w:rsidRPr="00AA233B">
        <w:rPr>
          <w:szCs w:val="28"/>
        </w:rPr>
        <w:t>-ФЗ</w:t>
      </w:r>
      <w:r w:rsidRPr="00AA233B">
        <w:rPr>
          <w:szCs w:val="28"/>
        </w:rPr>
        <w:t>);</w:t>
      </w:r>
    </w:p>
    <w:p w14:paraId="73F17C05" w14:textId="5C3EA6E0" w:rsidR="00C73C3D" w:rsidRPr="00AA233B" w:rsidRDefault="00C73C3D" w:rsidP="00AA233B">
      <w:pPr>
        <w:pStyle w:val="ConsPlusNormal"/>
        <w:ind w:firstLine="709"/>
        <w:jc w:val="both"/>
        <w:rPr>
          <w:szCs w:val="28"/>
        </w:rPr>
      </w:pPr>
      <w:r w:rsidRPr="00AA233B">
        <w:rPr>
          <w:szCs w:val="28"/>
        </w:rPr>
        <w:t xml:space="preserve">- в собственности, хозяйственном ведении, оперативном управлении или </w:t>
      </w:r>
      <w:r w:rsidR="00176642">
        <w:rPr>
          <w:szCs w:val="28"/>
        </w:rPr>
        <w:br/>
      </w:r>
      <w:r w:rsidRPr="00AA233B">
        <w:rPr>
          <w:szCs w:val="28"/>
        </w:rPr>
        <w:t>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w:t>
      </w:r>
      <w:r w:rsidR="00825FBF" w:rsidRPr="00AA233B">
        <w:rPr>
          <w:szCs w:val="28"/>
        </w:rPr>
        <w:t xml:space="preserve"> подпунктом 2 пункта 6 статьи 16</w:t>
      </w:r>
      <w:r w:rsidRPr="00AA233B">
        <w:rPr>
          <w:szCs w:val="28"/>
        </w:rPr>
        <w:t xml:space="preserve"> Федерального закона </w:t>
      </w:r>
      <w:r w:rsidR="00D81775">
        <w:rPr>
          <w:szCs w:val="28"/>
        </w:rPr>
        <w:br/>
      </w:r>
      <w:r w:rsidRPr="00AA233B">
        <w:rPr>
          <w:szCs w:val="28"/>
        </w:rPr>
        <w:t>№ 171</w:t>
      </w:r>
      <w:r w:rsidR="0001698A" w:rsidRPr="00AA233B">
        <w:rPr>
          <w:szCs w:val="28"/>
        </w:rPr>
        <w:t>-ФЗ</w:t>
      </w:r>
      <w:r w:rsidRPr="00AA233B">
        <w:rPr>
          <w:szCs w:val="28"/>
        </w:rPr>
        <w:t>),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w:t>
      </w:r>
      <w:r w:rsidR="00825FBF" w:rsidRPr="00AA233B">
        <w:rPr>
          <w:szCs w:val="28"/>
        </w:rPr>
        <w:t xml:space="preserve"> подпунктом 2 пункта 6 статьи 16 </w:t>
      </w:r>
      <w:r w:rsidRPr="00AA233B">
        <w:rPr>
          <w:szCs w:val="28"/>
        </w:rPr>
        <w:t>Федерального закона № 171</w:t>
      </w:r>
      <w:r w:rsidR="0001698A" w:rsidRPr="00AA233B">
        <w:rPr>
          <w:szCs w:val="28"/>
        </w:rPr>
        <w:t>-ФЗ</w:t>
      </w:r>
      <w:r w:rsidRPr="00AA233B">
        <w:rPr>
          <w:szCs w:val="28"/>
        </w:rPr>
        <w:t>).</w:t>
      </w:r>
    </w:p>
    <w:p w14:paraId="122FD23E" w14:textId="512B550B" w:rsidR="00C73C3D" w:rsidRPr="00AA233B" w:rsidRDefault="00C73C3D" w:rsidP="00AA233B">
      <w:pPr>
        <w:pStyle w:val="ConsPlusNormal"/>
        <w:ind w:firstLine="709"/>
        <w:jc w:val="both"/>
        <w:rPr>
          <w:szCs w:val="28"/>
        </w:rPr>
      </w:pPr>
      <w:r w:rsidRPr="00AA233B">
        <w:rPr>
          <w:szCs w:val="28"/>
        </w:rPr>
        <w:t xml:space="preserve">19.1.3. В Казначействе России </w:t>
      </w:r>
      <w:r w:rsidR="002D31D3" w:rsidRPr="00AA233B">
        <w:rPr>
          <w:szCs w:val="28"/>
        </w:rPr>
        <w:t>–</w:t>
      </w:r>
      <w:r w:rsidRPr="00AA233B">
        <w:rPr>
          <w:szCs w:val="28"/>
        </w:rPr>
        <w:t xml:space="preserve"> сведения из ГИС ГМП, подтверждающие факт оплаты государстве</w:t>
      </w:r>
      <w:r w:rsidR="00A90638" w:rsidRPr="00AA233B">
        <w:rPr>
          <w:szCs w:val="28"/>
        </w:rPr>
        <w:t>нной пошлины за предоставление г</w:t>
      </w:r>
      <w:r w:rsidRPr="00AA233B">
        <w:rPr>
          <w:szCs w:val="28"/>
        </w:rPr>
        <w:t>осударственной услуги и сведения о наличии у Заявителя на дату, соответствующую рабочему дню, следующему за днем регистрации лицензирующим органом заявления о выдаче (продлении) лицензии, не уплаченного административного штрафа, назначенного за правонарушения, предусмотренные</w:t>
      </w:r>
      <w:r w:rsidR="00F36605" w:rsidRPr="00AA233B">
        <w:rPr>
          <w:szCs w:val="28"/>
        </w:rPr>
        <w:t xml:space="preserve"> Кодексом</w:t>
      </w:r>
      <w:r w:rsidRPr="00AA233B">
        <w:rPr>
          <w:szCs w:val="28"/>
        </w:rPr>
        <w:t xml:space="preserve"> Российской Федерации </w:t>
      </w:r>
      <w:r w:rsidR="006A422F">
        <w:rPr>
          <w:szCs w:val="28"/>
        </w:rPr>
        <w:br/>
      </w:r>
      <w:r w:rsidRPr="00AA233B">
        <w:rPr>
          <w:szCs w:val="28"/>
        </w:rPr>
        <w:t xml:space="preserve">об административных правонарушениях и совершенные в области производства </w:t>
      </w:r>
      <w:r w:rsidR="006A422F">
        <w:rPr>
          <w:szCs w:val="28"/>
        </w:rPr>
        <w:br/>
      </w:r>
      <w:r w:rsidRPr="00AA233B">
        <w:rPr>
          <w:szCs w:val="28"/>
        </w:rPr>
        <w:t>и оборота этилового спирта, алкогольной и спиртосодержащей продукции.</w:t>
      </w:r>
    </w:p>
    <w:p w14:paraId="4FA142E7" w14:textId="4CBF8CFA" w:rsidR="00C73C3D" w:rsidRPr="00AA233B" w:rsidRDefault="00A90638" w:rsidP="00AA233B">
      <w:pPr>
        <w:pStyle w:val="ConsPlusNormal"/>
        <w:ind w:firstLine="709"/>
        <w:jc w:val="both"/>
        <w:rPr>
          <w:szCs w:val="28"/>
        </w:rPr>
      </w:pPr>
      <w:r w:rsidRPr="00AA233B">
        <w:rPr>
          <w:szCs w:val="28"/>
        </w:rPr>
        <w:t>19</w:t>
      </w:r>
      <w:r w:rsidR="00C73C3D" w:rsidRPr="00AA233B">
        <w:rPr>
          <w:szCs w:val="28"/>
        </w:rPr>
        <w:t xml:space="preserve">.1.4. В Роспотребнадзоре </w:t>
      </w:r>
      <w:r w:rsidR="00176642" w:rsidRPr="00AA233B">
        <w:rPr>
          <w:szCs w:val="28"/>
        </w:rPr>
        <w:t>–</w:t>
      </w:r>
      <w:r w:rsidR="00C73C3D" w:rsidRPr="00AA233B">
        <w:rPr>
          <w:szCs w:val="28"/>
        </w:rPr>
        <w:t xml:space="preserve"> сведения из единого реестра уведомлений </w:t>
      </w:r>
      <w:r w:rsidR="00176642">
        <w:rPr>
          <w:szCs w:val="28"/>
        </w:rPr>
        <w:br/>
      </w:r>
      <w:r w:rsidR="00C73C3D" w:rsidRPr="00AA233B">
        <w:rPr>
          <w:szCs w:val="28"/>
        </w:rPr>
        <w:lastRenderedPageBreak/>
        <w:t>о начале предоставления услуг общественного питания.</w:t>
      </w:r>
    </w:p>
    <w:p w14:paraId="78908276" w14:textId="77777777" w:rsidR="00623A4E" w:rsidRPr="00AA233B" w:rsidRDefault="00623A4E" w:rsidP="00AA233B">
      <w:pPr>
        <w:pStyle w:val="ConsPlusNormal"/>
        <w:ind w:firstLine="709"/>
        <w:jc w:val="both"/>
        <w:rPr>
          <w:szCs w:val="28"/>
        </w:rPr>
      </w:pPr>
      <w:r w:rsidRPr="00AA233B">
        <w:rPr>
          <w:szCs w:val="28"/>
        </w:rPr>
        <w:t>Информационные запросы направляются посредством федеральной государственной информационной системы «Единая система межведомственного электронного взаимодействия».</w:t>
      </w:r>
    </w:p>
    <w:p w14:paraId="5AE9F44F" w14:textId="6B9041A3" w:rsidR="00C73C3D" w:rsidRPr="00AA233B" w:rsidRDefault="00C73C3D" w:rsidP="00AA233B">
      <w:pPr>
        <w:pStyle w:val="ConsPlusNormal"/>
        <w:ind w:firstLine="709"/>
        <w:jc w:val="both"/>
        <w:rPr>
          <w:szCs w:val="28"/>
        </w:rPr>
      </w:pPr>
      <w:r w:rsidRPr="00AA233B">
        <w:rPr>
          <w:szCs w:val="28"/>
        </w:rPr>
        <w:t xml:space="preserve">Межведомственное информационное взаимодействие осуществляется </w:t>
      </w:r>
      <w:r w:rsidR="00176642">
        <w:rPr>
          <w:szCs w:val="28"/>
        </w:rPr>
        <w:br/>
      </w:r>
      <w:r w:rsidRPr="00AA233B">
        <w:rPr>
          <w:szCs w:val="28"/>
        </w:rPr>
        <w:t xml:space="preserve">в соответствии с требованиями </w:t>
      </w:r>
      <w:r w:rsidR="00A90638" w:rsidRPr="00AA233B">
        <w:rPr>
          <w:szCs w:val="28"/>
        </w:rPr>
        <w:t xml:space="preserve">Федерального закона от 27 июля 2010 г. № 210-ФЗ «Об организации предоставления государственных и муниципальных услуг» (далее </w:t>
      </w:r>
      <w:r w:rsidR="00515C41" w:rsidRPr="00AA233B">
        <w:rPr>
          <w:szCs w:val="28"/>
        </w:rPr>
        <w:t>–</w:t>
      </w:r>
      <w:r w:rsidR="00A90638" w:rsidRPr="00AA233B">
        <w:rPr>
          <w:szCs w:val="28"/>
        </w:rPr>
        <w:t xml:space="preserve"> Федеральный закон № 210-ФЗ)</w:t>
      </w:r>
      <w:r w:rsidRPr="00AA233B">
        <w:rPr>
          <w:szCs w:val="28"/>
        </w:rPr>
        <w:t>.</w:t>
      </w:r>
    </w:p>
    <w:p w14:paraId="5C4E55E3" w14:textId="220A04A0" w:rsidR="00C73C3D" w:rsidRPr="00AA233B" w:rsidRDefault="00A90638" w:rsidP="00AA233B">
      <w:pPr>
        <w:pStyle w:val="ConsPlusNormal"/>
        <w:ind w:firstLine="709"/>
        <w:jc w:val="both"/>
        <w:rPr>
          <w:szCs w:val="28"/>
        </w:rPr>
      </w:pPr>
      <w:r w:rsidRPr="00AA233B">
        <w:rPr>
          <w:szCs w:val="28"/>
        </w:rPr>
        <w:t>19</w:t>
      </w:r>
      <w:r w:rsidR="00C73C3D" w:rsidRPr="00AA233B">
        <w:rPr>
          <w:szCs w:val="28"/>
        </w:rPr>
        <w:t>.2. Документы, указанные в</w:t>
      </w:r>
      <w:r w:rsidR="00F36605" w:rsidRPr="00AA233B">
        <w:rPr>
          <w:szCs w:val="28"/>
        </w:rPr>
        <w:t xml:space="preserve"> пунктах 19.1.1 </w:t>
      </w:r>
      <w:r w:rsidR="009D66E0" w:rsidRPr="00AA233B">
        <w:rPr>
          <w:szCs w:val="28"/>
        </w:rPr>
        <w:t>–</w:t>
      </w:r>
      <w:r w:rsidR="00F36605" w:rsidRPr="00AA233B">
        <w:rPr>
          <w:szCs w:val="28"/>
        </w:rPr>
        <w:t xml:space="preserve"> 19.1.4</w:t>
      </w:r>
      <w:r w:rsidR="00C73C3D" w:rsidRPr="00AA233B">
        <w:rPr>
          <w:szCs w:val="28"/>
        </w:rPr>
        <w:t xml:space="preserve">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w:t>
      </w:r>
      <w:r w:rsidRPr="00AA233B">
        <w:rPr>
          <w:szCs w:val="28"/>
        </w:rPr>
        <w:t>аза Заявителю в предоставлении г</w:t>
      </w:r>
      <w:r w:rsidR="00C73C3D" w:rsidRPr="00AA233B">
        <w:rPr>
          <w:szCs w:val="28"/>
        </w:rPr>
        <w:t>осударственной услуги.</w:t>
      </w:r>
    </w:p>
    <w:p w14:paraId="4441C17A" w14:textId="091A6764" w:rsidR="00C73C3D" w:rsidRPr="00AA233B" w:rsidRDefault="00A90638" w:rsidP="00AA233B">
      <w:pPr>
        <w:pStyle w:val="ConsPlusNormal"/>
        <w:ind w:firstLine="709"/>
        <w:jc w:val="both"/>
        <w:rPr>
          <w:szCs w:val="28"/>
        </w:rPr>
      </w:pPr>
      <w:r w:rsidRPr="00AA233B">
        <w:rPr>
          <w:szCs w:val="28"/>
        </w:rPr>
        <w:t>19</w:t>
      </w:r>
      <w:r w:rsidR="00C73C3D" w:rsidRPr="00AA233B">
        <w:rPr>
          <w:szCs w:val="28"/>
        </w:rPr>
        <w:t xml:space="preserve">.3. При предоставлении государственной услуги запрещается требовать </w:t>
      </w:r>
      <w:r w:rsidR="009D66E0">
        <w:rPr>
          <w:szCs w:val="28"/>
        </w:rPr>
        <w:br/>
      </w:r>
      <w:r w:rsidR="00C73C3D" w:rsidRPr="00AA233B">
        <w:rPr>
          <w:szCs w:val="28"/>
        </w:rPr>
        <w:t>от Заявителя:</w:t>
      </w:r>
    </w:p>
    <w:p w14:paraId="29A84142" w14:textId="756043EA" w:rsidR="00C73C3D" w:rsidRPr="00AA233B" w:rsidRDefault="00C73C3D" w:rsidP="00AA233B">
      <w:pPr>
        <w:pStyle w:val="ConsPlusNormal"/>
        <w:ind w:firstLine="709"/>
        <w:jc w:val="both"/>
        <w:rPr>
          <w:szCs w:val="28"/>
        </w:rPr>
      </w:pPr>
      <w:r w:rsidRPr="00AA233B">
        <w:rPr>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9D66E0">
        <w:rPr>
          <w:szCs w:val="28"/>
        </w:rPr>
        <w:br/>
      </w:r>
      <w:r w:rsidRPr="00AA233B">
        <w:rPr>
          <w:szCs w:val="28"/>
        </w:rPr>
        <w:t>с предоставлением государственной услуги;</w:t>
      </w:r>
    </w:p>
    <w:p w14:paraId="36DC55F2" w14:textId="08C53D4D" w:rsidR="00C73C3D" w:rsidRPr="00AA233B" w:rsidRDefault="00C73C3D" w:rsidP="00AA233B">
      <w:pPr>
        <w:pStyle w:val="ConsPlusNormal"/>
        <w:ind w:firstLine="709"/>
        <w:jc w:val="both"/>
        <w:rPr>
          <w:szCs w:val="28"/>
        </w:rPr>
      </w:pPr>
      <w:r w:rsidRPr="00AA233B">
        <w:rPr>
          <w:szCs w:val="28"/>
        </w:rPr>
        <w:t>- представления документов и информации, в том числе подтверждающих внесение Заяв</w:t>
      </w:r>
      <w:r w:rsidR="00A90638" w:rsidRPr="00AA233B">
        <w:rPr>
          <w:szCs w:val="28"/>
        </w:rPr>
        <w:t>ителем платы за предоставление г</w:t>
      </w:r>
      <w:r w:rsidRPr="00AA233B">
        <w:rPr>
          <w:szCs w:val="28"/>
        </w:rPr>
        <w:t xml:space="preserve">осударственной услуги, которые находятся в распоряжении Министерства,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A90638" w:rsidRPr="00AA233B">
        <w:rPr>
          <w:szCs w:val="28"/>
        </w:rPr>
        <w:t>г</w:t>
      </w:r>
      <w:r w:rsidRPr="00AA233B">
        <w:rPr>
          <w:szCs w:val="28"/>
        </w:rPr>
        <w:t xml:space="preserve">осударственной услуги в соответствии с нормативными правовыми актами Российской Федерации, нормативными правовыми актами Рязанской области, Регламентом, </w:t>
      </w:r>
      <w:r w:rsidR="00967F79">
        <w:rPr>
          <w:szCs w:val="28"/>
        </w:rPr>
        <w:br/>
      </w:r>
      <w:r w:rsidRPr="00AA233B">
        <w:rPr>
          <w:szCs w:val="28"/>
        </w:rPr>
        <w:t>за исключением документов, включенных в определенный</w:t>
      </w:r>
      <w:r w:rsidR="0058097F" w:rsidRPr="00AA233B">
        <w:rPr>
          <w:szCs w:val="28"/>
        </w:rPr>
        <w:t xml:space="preserve"> частью 6 статьи 7</w:t>
      </w:r>
      <w:r w:rsidRPr="00AA233B">
        <w:rPr>
          <w:szCs w:val="28"/>
        </w:rPr>
        <w:t xml:space="preserve"> </w:t>
      </w:r>
      <w:r w:rsidR="00A90638" w:rsidRPr="00AA233B">
        <w:rPr>
          <w:szCs w:val="28"/>
        </w:rPr>
        <w:t>Федерального закона № 210-ФЗ</w:t>
      </w:r>
      <w:r w:rsidRPr="00AA233B">
        <w:rPr>
          <w:szCs w:val="28"/>
        </w:rPr>
        <w:t xml:space="preserve"> перечень документов. Заявитель вправе представить указанные документы и информацию в Министерство </w:t>
      </w:r>
      <w:r w:rsidR="009D66E0">
        <w:rPr>
          <w:szCs w:val="28"/>
        </w:rPr>
        <w:br/>
      </w:r>
      <w:r w:rsidRPr="00AA233B">
        <w:rPr>
          <w:szCs w:val="28"/>
        </w:rPr>
        <w:t>по собственной инициативе;</w:t>
      </w:r>
    </w:p>
    <w:p w14:paraId="3DD9FE01" w14:textId="11CD7058" w:rsidR="00C73C3D" w:rsidRPr="00AA233B" w:rsidRDefault="00C73C3D" w:rsidP="00AA233B">
      <w:pPr>
        <w:pStyle w:val="ConsPlusNormal"/>
        <w:ind w:firstLine="709"/>
        <w:jc w:val="both"/>
        <w:rPr>
          <w:szCs w:val="28"/>
        </w:rPr>
      </w:pPr>
      <w:r w:rsidRPr="00AA233B">
        <w:rPr>
          <w:szCs w:val="28"/>
        </w:rPr>
        <w:t>- в соответствии с требованиями</w:t>
      </w:r>
      <w:r w:rsidR="0058097F" w:rsidRPr="00AA233B">
        <w:rPr>
          <w:szCs w:val="28"/>
        </w:rPr>
        <w:t xml:space="preserve"> пункта 3 части 1 статьи 7</w:t>
      </w:r>
      <w:r w:rsidRPr="00AA233B">
        <w:rPr>
          <w:szCs w:val="28"/>
        </w:rPr>
        <w:t xml:space="preserve"> </w:t>
      </w:r>
      <w:r w:rsidR="00A90638" w:rsidRPr="00AA233B">
        <w:rPr>
          <w:szCs w:val="28"/>
        </w:rPr>
        <w:t>Федерального закона №</w:t>
      </w:r>
      <w:r w:rsidRPr="00AA233B">
        <w:rPr>
          <w:szCs w:val="28"/>
        </w:rPr>
        <w:t xml:space="preserve"> 210-ФЗ при предоставлении </w:t>
      </w:r>
      <w:r w:rsidR="00A90638" w:rsidRPr="00AA233B">
        <w:rPr>
          <w:szCs w:val="28"/>
        </w:rPr>
        <w:t>г</w:t>
      </w:r>
      <w:r w:rsidRPr="00AA233B">
        <w:rPr>
          <w:szCs w:val="28"/>
        </w:rPr>
        <w:t xml:space="preserve">осударственной услуги Министерство </w:t>
      </w:r>
      <w:r w:rsidR="00967F79">
        <w:rPr>
          <w:szCs w:val="28"/>
        </w:rPr>
        <w:br/>
      </w:r>
      <w:r w:rsidRPr="00AA233B">
        <w:rPr>
          <w:szCs w:val="28"/>
        </w:rPr>
        <w:t>не вправе требовать от Заявителя осуществления действий, в том числе согласова</w:t>
      </w:r>
      <w:r w:rsidR="00A90638" w:rsidRPr="00AA233B">
        <w:rPr>
          <w:szCs w:val="28"/>
        </w:rPr>
        <w:t>ний, необходимых для получения г</w:t>
      </w:r>
      <w:r w:rsidRPr="00AA233B">
        <w:rPr>
          <w:szCs w:val="28"/>
        </w:rPr>
        <w:t xml:space="preserve">осударственной услуги и связанных </w:t>
      </w:r>
      <w:r w:rsidR="00DA54F6">
        <w:rPr>
          <w:szCs w:val="28"/>
        </w:rPr>
        <w:br/>
      </w:r>
      <w:r w:rsidRPr="00AA233B">
        <w:rPr>
          <w:szCs w:val="28"/>
        </w:rPr>
        <w:t>с обращением в иные государственные органы, органы местного самоуправления, организации, за исключением получения услуг, включенных в</w:t>
      </w:r>
      <w:r w:rsidR="0058097F" w:rsidRPr="00AA233B">
        <w:rPr>
          <w:szCs w:val="28"/>
        </w:rPr>
        <w:t xml:space="preserve"> Перечень</w:t>
      </w:r>
      <w:r w:rsidRPr="00AA233B">
        <w:rPr>
          <w:szCs w:val="28"/>
        </w:rPr>
        <w:t xml:space="preserve"> услуг, которые являются необходимыми и обязательными для предоставления исполнительными органами Рязанской области государственных услуг </w:t>
      </w:r>
      <w:r w:rsidR="00DA54F6">
        <w:rPr>
          <w:szCs w:val="28"/>
        </w:rPr>
        <w:br/>
      </w:r>
      <w:r w:rsidRPr="00AA233B">
        <w:rPr>
          <w:szCs w:val="28"/>
        </w:rPr>
        <w:t>и предоставляются организациями, участвующими в предоставлении государственных услуг, утвержденный постановлением Правительства Рязанс</w:t>
      </w:r>
      <w:r w:rsidR="00A90638" w:rsidRPr="00AA233B">
        <w:rPr>
          <w:szCs w:val="28"/>
        </w:rPr>
        <w:t>кой области от 22 июня 2011 г. №</w:t>
      </w:r>
      <w:r w:rsidRPr="00AA233B">
        <w:rPr>
          <w:szCs w:val="28"/>
        </w:rPr>
        <w:t xml:space="preserve"> 161;</w:t>
      </w:r>
    </w:p>
    <w:p w14:paraId="6EF24513" w14:textId="1D10AAC7" w:rsidR="00C73C3D" w:rsidRPr="00AA233B" w:rsidRDefault="00C73C3D" w:rsidP="00AA233B">
      <w:pPr>
        <w:pStyle w:val="ConsPlusNormal"/>
        <w:ind w:firstLine="709"/>
        <w:jc w:val="both"/>
        <w:rPr>
          <w:szCs w:val="28"/>
        </w:rPr>
      </w:pPr>
      <w:r w:rsidRPr="00AA233B">
        <w:rPr>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sidR="00DA54F6">
        <w:rPr>
          <w:szCs w:val="28"/>
        </w:rPr>
        <w:br/>
      </w:r>
      <w:r w:rsidRPr="00AA233B">
        <w:rPr>
          <w:szCs w:val="28"/>
        </w:rPr>
        <w:lastRenderedPageBreak/>
        <w:t>в предоставлении государственной услуги, за исключением следующих случаев:</w:t>
      </w:r>
    </w:p>
    <w:p w14:paraId="5F50EC80" w14:textId="77777777" w:rsidR="00C73C3D" w:rsidRPr="00AA233B" w:rsidRDefault="00C73C3D" w:rsidP="00AA233B">
      <w:pPr>
        <w:pStyle w:val="ConsPlusNormal"/>
        <w:ind w:firstLine="709"/>
        <w:jc w:val="both"/>
        <w:rPr>
          <w:szCs w:val="28"/>
        </w:rPr>
      </w:pPr>
      <w:r w:rsidRPr="00AA233B">
        <w:rPr>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3E8DDB6B" w14:textId="23745269" w:rsidR="00C73C3D" w:rsidRPr="00AA233B" w:rsidRDefault="00C73C3D" w:rsidP="00AA233B">
      <w:pPr>
        <w:pStyle w:val="ConsPlusNormal"/>
        <w:ind w:firstLine="709"/>
        <w:jc w:val="both"/>
        <w:rPr>
          <w:szCs w:val="28"/>
        </w:rPr>
      </w:pPr>
      <w:r w:rsidRPr="00AA233B">
        <w:rPr>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w:t>
      </w:r>
      <w:r w:rsidR="00DA54F6">
        <w:rPr>
          <w:szCs w:val="28"/>
        </w:rPr>
        <w:br/>
      </w:r>
      <w:r w:rsidRPr="00AA233B">
        <w:rPr>
          <w:szCs w:val="28"/>
        </w:rPr>
        <w:t>и не включенных в представленный ранее комплект документов, необходимых для предоставления государственной услуги;</w:t>
      </w:r>
    </w:p>
    <w:p w14:paraId="63276771" w14:textId="77777777" w:rsidR="00C73C3D" w:rsidRPr="00AA233B" w:rsidRDefault="00C73C3D" w:rsidP="00AA233B">
      <w:pPr>
        <w:pStyle w:val="ConsPlusNormal"/>
        <w:ind w:firstLine="709"/>
        <w:jc w:val="both"/>
        <w:rPr>
          <w:szCs w:val="28"/>
        </w:rPr>
      </w:pPr>
      <w:r w:rsidRPr="00AA233B">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79B85681" w14:textId="77777777" w:rsidR="00C73C3D" w:rsidRPr="00AA233B" w:rsidRDefault="00C73C3D" w:rsidP="00AA233B">
      <w:pPr>
        <w:pStyle w:val="ConsPlusNormal"/>
        <w:ind w:firstLine="709"/>
        <w:jc w:val="both"/>
        <w:rPr>
          <w:szCs w:val="28"/>
        </w:rPr>
      </w:pPr>
      <w:r w:rsidRPr="00AA233B">
        <w:rPr>
          <w:szCs w:val="28"/>
        </w:rPr>
        <w:t>г) выявление документально подтвержденного факта (признаков) ошибочного или противоправного действия (бездействия) должностного лица Министерства при первоначальном отказе в приеме документов, необходимых для предоставления государственной</w:t>
      </w:r>
      <w:r w:rsidR="00AF0C5B" w:rsidRPr="00AA233B">
        <w:rPr>
          <w:szCs w:val="28"/>
        </w:rPr>
        <w:t xml:space="preserve"> услуги, либо в предоставлении г</w:t>
      </w:r>
      <w:r w:rsidRPr="00AA233B">
        <w:rPr>
          <w:szCs w:val="28"/>
        </w:rPr>
        <w:t>осударственной услуги, о чем в письменном виде за подписью руководителя Министерства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2FDB87C1" w14:textId="77777777" w:rsidR="00C73C3D" w:rsidRPr="00AA233B" w:rsidRDefault="00C73C3D" w:rsidP="00AA233B">
      <w:pPr>
        <w:pStyle w:val="ConsPlusNormal"/>
        <w:ind w:firstLine="709"/>
        <w:jc w:val="both"/>
        <w:rPr>
          <w:szCs w:val="28"/>
        </w:rPr>
      </w:pPr>
      <w:r w:rsidRPr="00AA233B">
        <w:rPr>
          <w:szCs w:val="28"/>
        </w:rPr>
        <w:t>д) предоставления на бумажном носителе документов и информации, электронные образы которых ранее были заверены в соответствии с</w:t>
      </w:r>
      <w:r w:rsidR="00337C33" w:rsidRPr="00AA233B">
        <w:rPr>
          <w:szCs w:val="28"/>
        </w:rPr>
        <w:t xml:space="preserve"> пунктом 7.2 части 1 статьи 16</w:t>
      </w:r>
      <w:r w:rsidRPr="00AA233B">
        <w:rPr>
          <w:szCs w:val="28"/>
        </w:rPr>
        <w:t xml:space="preserve"> </w:t>
      </w:r>
      <w:r w:rsidR="00AF0C5B" w:rsidRPr="00AA233B">
        <w:rPr>
          <w:szCs w:val="28"/>
        </w:rPr>
        <w:t>Федерального закона №</w:t>
      </w:r>
      <w:r w:rsidRPr="00AA233B">
        <w:rPr>
          <w:szCs w:val="28"/>
        </w:rPr>
        <w:t xml:space="preserve"> 210-ФЗ, за исключением случаев, если нанесение отметок на такие документы либо их изъятие является необх</w:t>
      </w:r>
      <w:r w:rsidR="00AF0C5B" w:rsidRPr="00AA233B">
        <w:rPr>
          <w:szCs w:val="28"/>
        </w:rPr>
        <w:t>одимым условием предоставления г</w:t>
      </w:r>
      <w:r w:rsidRPr="00AA233B">
        <w:rPr>
          <w:szCs w:val="28"/>
        </w:rPr>
        <w:t>осударственной услуги и иных случаев, установленных федеральными законами.</w:t>
      </w:r>
    </w:p>
    <w:p w14:paraId="13F3B861" w14:textId="77777777" w:rsidR="00C10F84" w:rsidRPr="00AA233B" w:rsidRDefault="00C10F84" w:rsidP="00AA233B">
      <w:pPr>
        <w:autoSpaceDE w:val="0"/>
        <w:autoSpaceDN w:val="0"/>
        <w:adjustRightInd w:val="0"/>
        <w:ind w:firstLine="709"/>
        <w:jc w:val="both"/>
        <w:rPr>
          <w:rFonts w:cs="Times New Roman"/>
          <w:szCs w:val="28"/>
        </w:rPr>
      </w:pPr>
      <w:r w:rsidRPr="00AA233B">
        <w:rPr>
          <w:rFonts w:cs="Times New Roman"/>
          <w:szCs w:val="28"/>
        </w:rPr>
        <w:t>19.4. Запросы в рамках межведомственного информационного взаимодействия формируются в автоматическом режиме.</w:t>
      </w:r>
    </w:p>
    <w:p w14:paraId="07F51CBC" w14:textId="77777777" w:rsidR="00C10F84" w:rsidRPr="00AA233B" w:rsidRDefault="00C10F84" w:rsidP="00AA233B">
      <w:pPr>
        <w:autoSpaceDE w:val="0"/>
        <w:autoSpaceDN w:val="0"/>
        <w:adjustRightInd w:val="0"/>
        <w:ind w:firstLine="709"/>
        <w:jc w:val="both"/>
        <w:rPr>
          <w:rFonts w:cs="Times New Roman"/>
          <w:szCs w:val="28"/>
        </w:rPr>
      </w:pPr>
      <w:r w:rsidRPr="00AA233B">
        <w:rPr>
          <w:rFonts w:cs="Times New Roman"/>
          <w:szCs w:val="28"/>
        </w:rPr>
        <w:t>Документы и информация представляются на основании межведомственного запроса в электронной форме в момент обращения.</w:t>
      </w:r>
    </w:p>
    <w:p w14:paraId="615C1450" w14:textId="77777777" w:rsidR="002B157C" w:rsidRPr="00AA233B" w:rsidRDefault="002B157C" w:rsidP="00AA233B">
      <w:pPr>
        <w:pStyle w:val="ConsPlusTitle"/>
        <w:jc w:val="center"/>
        <w:outlineLvl w:val="2"/>
        <w:rPr>
          <w:b w:val="0"/>
          <w:szCs w:val="28"/>
        </w:rPr>
      </w:pPr>
    </w:p>
    <w:p w14:paraId="24842DDC" w14:textId="689A7F31" w:rsidR="00436DC3" w:rsidRPr="00AA233B" w:rsidRDefault="00E73ED4" w:rsidP="00AA233B">
      <w:pPr>
        <w:autoSpaceDE w:val="0"/>
        <w:autoSpaceDN w:val="0"/>
        <w:adjustRightInd w:val="0"/>
        <w:jc w:val="center"/>
        <w:rPr>
          <w:rFonts w:cs="Times New Roman"/>
          <w:szCs w:val="28"/>
        </w:rPr>
      </w:pPr>
      <w:r w:rsidRPr="00AA233B">
        <w:rPr>
          <w:rFonts w:cs="Times New Roman"/>
          <w:szCs w:val="28"/>
        </w:rPr>
        <w:t xml:space="preserve">20. </w:t>
      </w:r>
      <w:r w:rsidR="00436DC3" w:rsidRPr="00AA233B">
        <w:rPr>
          <w:rFonts w:cs="Times New Roman"/>
          <w:szCs w:val="28"/>
        </w:rPr>
        <w:t xml:space="preserve">Проведение оценки соответствия Заявителя лицензионным требованиям </w:t>
      </w:r>
      <w:r w:rsidR="003B2406">
        <w:rPr>
          <w:rFonts w:cs="Times New Roman"/>
          <w:szCs w:val="28"/>
        </w:rPr>
        <w:br/>
      </w:r>
      <w:r w:rsidR="00436DC3" w:rsidRPr="00AA233B">
        <w:rPr>
          <w:rFonts w:cs="Times New Roman"/>
          <w:szCs w:val="28"/>
        </w:rPr>
        <w:t>и (или) обязательным требованиям</w:t>
      </w:r>
    </w:p>
    <w:p w14:paraId="7DE020DE" w14:textId="77777777" w:rsidR="00436DC3" w:rsidRPr="00AA233B" w:rsidRDefault="00436DC3" w:rsidP="00AA233B">
      <w:pPr>
        <w:pStyle w:val="ConsPlusTitle"/>
        <w:jc w:val="center"/>
        <w:outlineLvl w:val="2"/>
        <w:rPr>
          <w:b w:val="0"/>
          <w:szCs w:val="28"/>
        </w:rPr>
      </w:pPr>
    </w:p>
    <w:p w14:paraId="1A59DD96" w14:textId="77777777" w:rsidR="001E5D0B" w:rsidRPr="00AA233B" w:rsidRDefault="00E73ED4" w:rsidP="00AA233B">
      <w:pPr>
        <w:autoSpaceDE w:val="0"/>
        <w:autoSpaceDN w:val="0"/>
        <w:adjustRightInd w:val="0"/>
        <w:ind w:firstLine="709"/>
        <w:jc w:val="both"/>
        <w:rPr>
          <w:rFonts w:cs="Times New Roman"/>
          <w:szCs w:val="28"/>
        </w:rPr>
      </w:pPr>
      <w:r w:rsidRPr="00AA233B">
        <w:rPr>
          <w:rFonts w:cs="Times New Roman"/>
          <w:szCs w:val="28"/>
        </w:rPr>
        <w:t>20</w:t>
      </w:r>
      <w:r w:rsidR="001E5D0B" w:rsidRPr="00AA233B">
        <w:rPr>
          <w:rFonts w:cs="Times New Roman"/>
          <w:szCs w:val="28"/>
        </w:rPr>
        <w:t>.1. Основанием для начала административной процедуры является регистрация заявления о предоставлении государственной услуги в журнале регистрации.</w:t>
      </w:r>
    </w:p>
    <w:p w14:paraId="04967D91" w14:textId="00C03287" w:rsidR="001E5D0B" w:rsidRPr="00AA233B" w:rsidRDefault="00A92BDB" w:rsidP="00AA233B">
      <w:pPr>
        <w:autoSpaceDE w:val="0"/>
        <w:autoSpaceDN w:val="0"/>
        <w:adjustRightInd w:val="0"/>
        <w:ind w:firstLine="709"/>
        <w:jc w:val="both"/>
        <w:rPr>
          <w:rFonts w:cs="Times New Roman"/>
          <w:szCs w:val="28"/>
        </w:rPr>
      </w:pPr>
      <w:r w:rsidRPr="00AA233B">
        <w:rPr>
          <w:rFonts w:cs="Times New Roman"/>
          <w:szCs w:val="28"/>
        </w:rPr>
        <w:t xml:space="preserve">20.2. </w:t>
      </w:r>
      <w:r w:rsidR="001E5D0B" w:rsidRPr="00AA233B">
        <w:rPr>
          <w:rFonts w:cs="Times New Roman"/>
          <w:szCs w:val="28"/>
        </w:rPr>
        <w:t>Оценка соответствия Заявителя лицензионным требованиям и (или) обязательным требованиям проводится в соответствии с</w:t>
      </w:r>
      <w:r w:rsidR="00E73ED4" w:rsidRPr="00AA233B">
        <w:rPr>
          <w:rFonts w:cs="Times New Roman"/>
          <w:szCs w:val="28"/>
        </w:rPr>
        <w:t xml:space="preserve"> Правилами</w:t>
      </w:r>
      <w:r w:rsidR="001E5D0B" w:rsidRPr="00AA233B">
        <w:rPr>
          <w:rFonts w:cs="Times New Roman"/>
          <w:szCs w:val="28"/>
        </w:rPr>
        <w:t xml:space="preserve"> проведения оценки соответствия заявителя лицензионным требованиям и (или) обязательным требованиям, утвержденными Постановлением Правительства Российской</w:t>
      </w:r>
      <w:r w:rsidR="00E73ED4" w:rsidRPr="00AA233B">
        <w:rPr>
          <w:rFonts w:cs="Times New Roman"/>
          <w:szCs w:val="28"/>
        </w:rPr>
        <w:t xml:space="preserve"> Федерации от 31 марта 2022 г. № 541 «</w:t>
      </w:r>
      <w:r w:rsidR="001E5D0B" w:rsidRPr="00AA233B">
        <w:rPr>
          <w:rFonts w:cs="Times New Roman"/>
          <w:szCs w:val="28"/>
        </w:rPr>
        <w:t xml:space="preserve">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статьей 19 </w:t>
      </w:r>
      <w:r w:rsidR="000609CC" w:rsidRPr="00AA233B">
        <w:rPr>
          <w:rFonts w:cs="Times New Roman"/>
          <w:szCs w:val="28"/>
        </w:rPr>
        <w:br/>
      </w:r>
      <w:r w:rsidR="001E5D0B" w:rsidRPr="00AA233B">
        <w:rPr>
          <w:rFonts w:cs="Times New Roman"/>
          <w:szCs w:val="28"/>
        </w:rPr>
        <w:lastRenderedPageBreak/>
        <w:t>(в части лицен</w:t>
      </w:r>
      <w:r w:rsidR="00E73ED4" w:rsidRPr="00AA233B">
        <w:rPr>
          <w:rFonts w:cs="Times New Roman"/>
          <w:szCs w:val="28"/>
        </w:rPr>
        <w:t>зирования) Федерального закона «</w:t>
      </w:r>
      <w:r w:rsidR="001E5D0B" w:rsidRPr="00AA233B">
        <w:rPr>
          <w:rFonts w:cs="Times New Roman"/>
          <w:szCs w:val="28"/>
        </w:rPr>
        <w:t xml:space="preserve">О государственном регулировании производства и оборота этилового спирта, алкогольной </w:t>
      </w:r>
      <w:r w:rsidR="001C74A7">
        <w:rPr>
          <w:rFonts w:cs="Times New Roman"/>
          <w:szCs w:val="28"/>
        </w:rPr>
        <w:br/>
      </w:r>
      <w:r w:rsidR="001E5D0B" w:rsidRPr="00AA233B">
        <w:rPr>
          <w:rFonts w:cs="Times New Roman"/>
          <w:szCs w:val="28"/>
        </w:rPr>
        <w:t>и спиртосодержащей продукции и об ограничении потребления (</w:t>
      </w:r>
      <w:r w:rsidR="00E73ED4" w:rsidRPr="00AA233B">
        <w:rPr>
          <w:rFonts w:cs="Times New Roman"/>
          <w:szCs w:val="28"/>
        </w:rPr>
        <w:t>распития) алкогольной продукции»</w:t>
      </w:r>
      <w:r w:rsidR="001E5D0B" w:rsidRPr="00AA233B">
        <w:rPr>
          <w:rFonts w:cs="Times New Roman"/>
          <w:szCs w:val="28"/>
        </w:rPr>
        <w:t xml:space="preserve"> (далее </w:t>
      </w:r>
      <w:r w:rsidR="00515C41" w:rsidRPr="00AA233B">
        <w:rPr>
          <w:rFonts w:cs="Times New Roman"/>
          <w:szCs w:val="28"/>
        </w:rPr>
        <w:t>–</w:t>
      </w:r>
      <w:r w:rsidR="001E5D0B" w:rsidRPr="00AA233B">
        <w:rPr>
          <w:rFonts w:cs="Times New Roman"/>
          <w:szCs w:val="28"/>
        </w:rPr>
        <w:t xml:space="preserve"> Правила оценки).</w:t>
      </w:r>
    </w:p>
    <w:p w14:paraId="1C5BCE63" w14:textId="685F0808" w:rsidR="001E5D0B" w:rsidRPr="00AA233B" w:rsidRDefault="00A92BDB" w:rsidP="00AA233B">
      <w:pPr>
        <w:autoSpaceDE w:val="0"/>
        <w:autoSpaceDN w:val="0"/>
        <w:adjustRightInd w:val="0"/>
        <w:ind w:firstLine="709"/>
        <w:jc w:val="both"/>
        <w:rPr>
          <w:rFonts w:cs="Times New Roman"/>
          <w:szCs w:val="28"/>
        </w:rPr>
      </w:pPr>
      <w:r w:rsidRPr="00AA233B">
        <w:rPr>
          <w:rFonts w:cs="Times New Roman"/>
          <w:szCs w:val="28"/>
        </w:rPr>
        <w:t xml:space="preserve">20.3. </w:t>
      </w:r>
      <w:r w:rsidR="001E5D0B" w:rsidRPr="00AA233B">
        <w:rPr>
          <w:rFonts w:cs="Times New Roman"/>
          <w:szCs w:val="28"/>
        </w:rPr>
        <w:t xml:space="preserve">Предметом оценки соответствия является установление соответствия сведений, содержащихся в поступивших заявлении и (или) документах, лицензионным требованиям и (или) обязательным требованиям, установленным </w:t>
      </w:r>
      <w:r w:rsidR="001C74A7">
        <w:rPr>
          <w:rFonts w:cs="Times New Roman"/>
          <w:szCs w:val="28"/>
        </w:rPr>
        <w:br/>
      </w:r>
      <w:r w:rsidR="001E5D0B" w:rsidRPr="00AA233B">
        <w:rPr>
          <w:rFonts w:cs="Times New Roman"/>
          <w:szCs w:val="28"/>
        </w:rPr>
        <w:t>в соответствии с положениями</w:t>
      </w:r>
      <w:r w:rsidR="00E54B63" w:rsidRPr="00AA233B">
        <w:rPr>
          <w:rFonts w:cs="Times New Roman"/>
          <w:szCs w:val="28"/>
        </w:rPr>
        <w:t xml:space="preserve"> статей 2, 8, 11, 16, 19, 20, 25 и 26</w:t>
      </w:r>
      <w:r w:rsidR="001E5D0B" w:rsidRPr="00AA233B">
        <w:rPr>
          <w:rFonts w:cs="Times New Roman"/>
          <w:szCs w:val="28"/>
        </w:rPr>
        <w:t xml:space="preserve"> </w:t>
      </w:r>
      <w:r w:rsidR="00E54B63" w:rsidRPr="00AA233B">
        <w:rPr>
          <w:rFonts w:cs="Times New Roman"/>
          <w:szCs w:val="28"/>
        </w:rPr>
        <w:t xml:space="preserve">Федерального закона </w:t>
      </w:r>
      <w:r w:rsidR="00E73ED4" w:rsidRPr="00AA233B">
        <w:rPr>
          <w:rFonts w:cs="Times New Roman"/>
          <w:szCs w:val="28"/>
        </w:rPr>
        <w:t>№</w:t>
      </w:r>
      <w:r w:rsidR="001E5D0B" w:rsidRPr="00AA233B">
        <w:rPr>
          <w:rFonts w:cs="Times New Roman"/>
          <w:szCs w:val="28"/>
        </w:rPr>
        <w:t xml:space="preserve"> 171,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14:paraId="090973FA" w14:textId="20C41471" w:rsidR="001E5D0B" w:rsidRPr="00AA233B" w:rsidRDefault="00A92BDB" w:rsidP="00AA233B">
      <w:pPr>
        <w:autoSpaceDE w:val="0"/>
        <w:autoSpaceDN w:val="0"/>
        <w:adjustRightInd w:val="0"/>
        <w:ind w:firstLine="709"/>
        <w:jc w:val="both"/>
        <w:rPr>
          <w:rFonts w:cs="Times New Roman"/>
          <w:szCs w:val="28"/>
        </w:rPr>
      </w:pPr>
      <w:r w:rsidRPr="00AA233B">
        <w:rPr>
          <w:rFonts w:cs="Times New Roman"/>
          <w:szCs w:val="28"/>
        </w:rPr>
        <w:t xml:space="preserve">20.4. </w:t>
      </w:r>
      <w:r w:rsidR="001E5D0B" w:rsidRPr="00AA233B">
        <w:rPr>
          <w:rFonts w:cs="Times New Roman"/>
          <w:szCs w:val="28"/>
        </w:rPr>
        <w:t xml:space="preserve">Оценка соответствия проводится без выезда к Заявителю (далее </w:t>
      </w:r>
      <w:r w:rsidR="00515C41" w:rsidRPr="00AA233B">
        <w:rPr>
          <w:rFonts w:cs="Times New Roman"/>
          <w:szCs w:val="28"/>
        </w:rPr>
        <w:t>–</w:t>
      </w:r>
      <w:r w:rsidR="001C74A7">
        <w:rPr>
          <w:rFonts w:cs="Times New Roman"/>
          <w:szCs w:val="28"/>
        </w:rPr>
        <w:t xml:space="preserve"> </w:t>
      </w:r>
      <w:r w:rsidR="001E5D0B" w:rsidRPr="00AA233B">
        <w:rPr>
          <w:rFonts w:cs="Times New Roman"/>
          <w:szCs w:val="28"/>
        </w:rPr>
        <w:t xml:space="preserve">оценка без выезда) и (или) при непосредственном выезде к Заявителю (далее </w:t>
      </w:r>
      <w:r w:rsidR="00515C41" w:rsidRPr="00AA233B">
        <w:rPr>
          <w:rFonts w:cs="Times New Roman"/>
          <w:szCs w:val="28"/>
        </w:rPr>
        <w:t>–</w:t>
      </w:r>
      <w:r w:rsidR="001E5D0B" w:rsidRPr="00AA233B">
        <w:rPr>
          <w:rFonts w:cs="Times New Roman"/>
          <w:szCs w:val="28"/>
        </w:rPr>
        <w:t xml:space="preserve"> выездная оценка).</w:t>
      </w:r>
    </w:p>
    <w:p w14:paraId="4AB2E049" w14:textId="77777777" w:rsidR="001E5D0B" w:rsidRPr="00AA233B" w:rsidRDefault="00A92BDB" w:rsidP="00AA233B">
      <w:pPr>
        <w:autoSpaceDE w:val="0"/>
        <w:autoSpaceDN w:val="0"/>
        <w:adjustRightInd w:val="0"/>
        <w:ind w:firstLine="709"/>
        <w:jc w:val="both"/>
        <w:rPr>
          <w:rFonts w:cs="Times New Roman"/>
          <w:szCs w:val="28"/>
        </w:rPr>
      </w:pPr>
      <w:r w:rsidRPr="00AA233B">
        <w:rPr>
          <w:rFonts w:cs="Times New Roman"/>
          <w:szCs w:val="28"/>
        </w:rPr>
        <w:t xml:space="preserve">20.5. </w:t>
      </w:r>
      <w:r w:rsidR="001E5D0B" w:rsidRPr="00AA233B">
        <w:rPr>
          <w:rFonts w:cs="Times New Roman"/>
          <w:szCs w:val="28"/>
        </w:rPr>
        <w:t>Оценка соответствия проводится в рамках срока, установленного</w:t>
      </w:r>
      <w:r w:rsidR="00102304" w:rsidRPr="00AA233B">
        <w:rPr>
          <w:rFonts w:cs="Times New Roman"/>
          <w:szCs w:val="28"/>
        </w:rPr>
        <w:t xml:space="preserve"> пунктом 7</w:t>
      </w:r>
      <w:r w:rsidR="000609CC" w:rsidRPr="00AA233B">
        <w:rPr>
          <w:rFonts w:cs="Times New Roman"/>
          <w:szCs w:val="28"/>
        </w:rPr>
        <w:t>.1.1</w:t>
      </w:r>
      <w:r w:rsidR="001E5D0B" w:rsidRPr="00AA233B">
        <w:rPr>
          <w:rFonts w:cs="Times New Roman"/>
          <w:szCs w:val="28"/>
        </w:rPr>
        <w:t xml:space="preserve"> Регламента.</w:t>
      </w:r>
    </w:p>
    <w:p w14:paraId="4B533FA3" w14:textId="77777777" w:rsidR="001E5D0B" w:rsidRPr="00AA233B" w:rsidRDefault="00A92BDB" w:rsidP="00AA233B">
      <w:pPr>
        <w:autoSpaceDE w:val="0"/>
        <w:autoSpaceDN w:val="0"/>
        <w:adjustRightInd w:val="0"/>
        <w:ind w:firstLine="709"/>
        <w:jc w:val="both"/>
        <w:rPr>
          <w:rFonts w:cs="Times New Roman"/>
          <w:szCs w:val="28"/>
        </w:rPr>
      </w:pPr>
      <w:r w:rsidRPr="00AA233B">
        <w:rPr>
          <w:rFonts w:cs="Times New Roman"/>
          <w:szCs w:val="28"/>
        </w:rPr>
        <w:t xml:space="preserve">20.6. </w:t>
      </w:r>
      <w:r w:rsidR="001E5D0B" w:rsidRPr="00AA233B">
        <w:rPr>
          <w:rFonts w:cs="Times New Roman"/>
          <w:szCs w:val="28"/>
        </w:rPr>
        <w:t>Выездная оценка не проводится:</w:t>
      </w:r>
    </w:p>
    <w:p w14:paraId="53BD385D" w14:textId="0A0E722A"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а) при рассмотрении заявления о переоформлении лицензии в связи </w:t>
      </w:r>
      <w:r w:rsidR="003B2406">
        <w:rPr>
          <w:rFonts w:cs="Times New Roman"/>
          <w:szCs w:val="28"/>
        </w:rPr>
        <w:br/>
      </w:r>
      <w:r w:rsidRPr="00AA233B">
        <w:rPr>
          <w:rFonts w:cs="Times New Roman"/>
          <w:szCs w:val="28"/>
        </w:rPr>
        <w:t>с изменением наименования Заявителя (без реорганизации Заявителя);</w:t>
      </w:r>
    </w:p>
    <w:p w14:paraId="1D28340F" w14:textId="673E764B"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б) при рассмотрении заявления о переоформлении лицензии в связи </w:t>
      </w:r>
      <w:r w:rsidR="003B2406">
        <w:rPr>
          <w:rFonts w:cs="Times New Roman"/>
          <w:szCs w:val="28"/>
        </w:rPr>
        <w:br/>
      </w:r>
      <w:r w:rsidRPr="00AA233B">
        <w:rPr>
          <w:rFonts w:cs="Times New Roman"/>
          <w:szCs w:val="28"/>
        </w:rPr>
        <w:t>с изменением места нахождения Заявителя без изменения места осуществления лицензируемого вида деятельности;</w:t>
      </w:r>
    </w:p>
    <w:p w14:paraId="2A61E8FC" w14:textId="336BA8D0"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в) при рассмотрении заявления о переоформлении лицензии в связи </w:t>
      </w:r>
      <w:r w:rsidR="0058604F">
        <w:rPr>
          <w:rFonts w:cs="Times New Roman"/>
          <w:szCs w:val="28"/>
        </w:rPr>
        <w:br/>
      </w:r>
      <w:r w:rsidRPr="00AA233B">
        <w:rPr>
          <w:rFonts w:cs="Times New Roman"/>
          <w:szCs w:val="28"/>
        </w:rPr>
        <w:t xml:space="preserve">с изменением адреса электронной почты Заявителя, указанного </w:t>
      </w:r>
      <w:r w:rsidR="0058604F">
        <w:rPr>
          <w:rFonts w:cs="Times New Roman"/>
          <w:szCs w:val="28"/>
        </w:rPr>
        <w:br/>
      </w:r>
      <w:r w:rsidRPr="00AA233B">
        <w:rPr>
          <w:rFonts w:cs="Times New Roman"/>
          <w:szCs w:val="28"/>
        </w:rPr>
        <w:t xml:space="preserve">в государственном сводном реестре выданных, приостановленных </w:t>
      </w:r>
      <w:r w:rsidR="0058604F">
        <w:rPr>
          <w:rFonts w:cs="Times New Roman"/>
          <w:szCs w:val="28"/>
        </w:rPr>
        <w:br/>
      </w:r>
      <w:r w:rsidRPr="00AA233B">
        <w:rPr>
          <w:rFonts w:cs="Times New Roman"/>
          <w:szCs w:val="28"/>
        </w:rPr>
        <w:t>и аннулированных лицензий на производство и оборот этилового спирта, алкогольной и спиртосодержащей продукции;</w:t>
      </w:r>
    </w:p>
    <w:p w14:paraId="0933D49B" w14:textId="115B8A62"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г) при рассмотрении заявления о переоформлении лицензии в связи </w:t>
      </w:r>
      <w:r w:rsidR="00B849F9">
        <w:rPr>
          <w:rFonts w:cs="Times New Roman"/>
          <w:szCs w:val="28"/>
        </w:rPr>
        <w:br/>
      </w:r>
      <w:r w:rsidRPr="00AA233B">
        <w:rPr>
          <w:rFonts w:cs="Times New Roman"/>
          <w:szCs w:val="28"/>
        </w:rPr>
        <w:t xml:space="preserve">с изменением адресообразующих элементов и (или) элементов планировочной структуры места осуществления лицензируемого вида деятельности </w:t>
      </w:r>
      <w:r w:rsidR="00967F79">
        <w:rPr>
          <w:rFonts w:cs="Times New Roman"/>
          <w:szCs w:val="28"/>
        </w:rPr>
        <w:br/>
      </w:r>
      <w:r w:rsidRPr="00AA233B">
        <w:rPr>
          <w:rFonts w:cs="Times New Roman"/>
          <w:szCs w:val="28"/>
        </w:rPr>
        <w:t>без фактического изменения места осуществления лицензируемого вида деятельности;</w:t>
      </w:r>
    </w:p>
    <w:p w14:paraId="246FF59C" w14:textId="749DB718"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д) при рассмотрении заявления о переоформлении лицензии в связи </w:t>
      </w:r>
      <w:r w:rsidR="00B849F9">
        <w:rPr>
          <w:rFonts w:cs="Times New Roman"/>
          <w:szCs w:val="28"/>
        </w:rPr>
        <w:br/>
      </w:r>
      <w:r w:rsidRPr="00AA233B">
        <w:rPr>
          <w:rFonts w:cs="Times New Roman"/>
          <w:szCs w:val="28"/>
        </w:rPr>
        <w:t>с исключением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места осуществления лицензируемого вида деятельности;</w:t>
      </w:r>
    </w:p>
    <w:p w14:paraId="762E1718" w14:textId="61860DA0"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е) при рассмотрении заявления о переоформлении лицензии в связи </w:t>
      </w:r>
      <w:r w:rsidR="00B849F9">
        <w:rPr>
          <w:rFonts w:cs="Times New Roman"/>
          <w:szCs w:val="28"/>
        </w:rPr>
        <w:br/>
      </w:r>
      <w:r w:rsidRPr="00AA233B">
        <w:rPr>
          <w:rFonts w:cs="Times New Roman"/>
          <w:szCs w:val="28"/>
        </w:rPr>
        <w:t>с изменением кода причины постановки на учет заявителя без фактического изменения места нахождения Заявителя, места осуществления деятельности Заявителя.</w:t>
      </w:r>
    </w:p>
    <w:p w14:paraId="6138E11D" w14:textId="6EC5A158" w:rsidR="001E5D0B" w:rsidRPr="00AA233B" w:rsidRDefault="00A92BDB" w:rsidP="00AA233B">
      <w:pPr>
        <w:autoSpaceDE w:val="0"/>
        <w:autoSpaceDN w:val="0"/>
        <w:adjustRightInd w:val="0"/>
        <w:ind w:firstLine="709"/>
        <w:jc w:val="both"/>
        <w:rPr>
          <w:rFonts w:cs="Times New Roman"/>
          <w:szCs w:val="28"/>
        </w:rPr>
      </w:pPr>
      <w:r w:rsidRPr="00AA233B">
        <w:rPr>
          <w:rFonts w:cs="Times New Roman"/>
          <w:szCs w:val="28"/>
        </w:rPr>
        <w:t xml:space="preserve">20.7. </w:t>
      </w:r>
      <w:r w:rsidR="001E5D0B" w:rsidRPr="00AA233B">
        <w:rPr>
          <w:rFonts w:cs="Times New Roman"/>
          <w:szCs w:val="28"/>
        </w:rPr>
        <w:t xml:space="preserve">Оценка без выезда проводится посредством оценки сведений, содержащихся в поступивших от Заявителя заявлении и (или) документах, </w:t>
      </w:r>
      <w:r w:rsidR="00B849F9">
        <w:rPr>
          <w:rFonts w:cs="Times New Roman"/>
          <w:szCs w:val="28"/>
        </w:rPr>
        <w:br/>
      </w:r>
      <w:r w:rsidR="001E5D0B" w:rsidRPr="00AA233B">
        <w:rPr>
          <w:rFonts w:cs="Times New Roman"/>
          <w:szCs w:val="28"/>
        </w:rPr>
        <w:lastRenderedPageBreak/>
        <w:t>а также в документах, полученных с использованием единой системы межведомственного электронного взаимодействия.</w:t>
      </w:r>
    </w:p>
    <w:p w14:paraId="5E20F6DE" w14:textId="77777777" w:rsidR="001E5D0B" w:rsidRPr="00AA233B" w:rsidRDefault="009F5B43" w:rsidP="00AA233B">
      <w:pPr>
        <w:autoSpaceDE w:val="0"/>
        <w:autoSpaceDN w:val="0"/>
        <w:adjustRightInd w:val="0"/>
        <w:ind w:firstLine="709"/>
        <w:jc w:val="both"/>
        <w:rPr>
          <w:rFonts w:cs="Times New Roman"/>
          <w:szCs w:val="28"/>
        </w:rPr>
      </w:pPr>
      <w:r w:rsidRPr="00AA233B">
        <w:rPr>
          <w:rFonts w:cs="Times New Roman"/>
          <w:szCs w:val="28"/>
        </w:rPr>
        <w:t xml:space="preserve">20.8. </w:t>
      </w:r>
      <w:r w:rsidR="001E5D0B" w:rsidRPr="00AA233B">
        <w:rPr>
          <w:rFonts w:cs="Times New Roman"/>
          <w:szCs w:val="28"/>
        </w:rPr>
        <w:t>Решение о проведении оценки без выезда лицензирующий орган принимает в случае невыявления оснований для отказа в приеме документов, необходимых для предоставления государственной услуги.</w:t>
      </w:r>
    </w:p>
    <w:p w14:paraId="31AB7A9E" w14:textId="2ECB8E3A" w:rsidR="001E5D0B" w:rsidRPr="00AA233B" w:rsidRDefault="009F5B43" w:rsidP="00AA233B">
      <w:pPr>
        <w:autoSpaceDE w:val="0"/>
        <w:autoSpaceDN w:val="0"/>
        <w:adjustRightInd w:val="0"/>
        <w:ind w:firstLine="709"/>
        <w:jc w:val="both"/>
        <w:rPr>
          <w:rFonts w:cs="Times New Roman"/>
          <w:szCs w:val="28"/>
        </w:rPr>
      </w:pPr>
      <w:r w:rsidRPr="00AA233B">
        <w:rPr>
          <w:rFonts w:cs="Times New Roman"/>
          <w:szCs w:val="28"/>
        </w:rPr>
        <w:t xml:space="preserve">20.9. </w:t>
      </w:r>
      <w:r w:rsidR="001E5D0B" w:rsidRPr="00AA233B">
        <w:rPr>
          <w:rFonts w:cs="Times New Roman"/>
          <w:szCs w:val="28"/>
        </w:rPr>
        <w:t>В случае установления лицензирующим органом при проведении оценки без выезда несоответствия лицензионным и (или) обязательным требованиям составляется акт установления несоответствия лицензионным требованиям и (или) обязательным требованиям при проведении оценки соответствия Заявителя без выезда по форме согласно</w:t>
      </w:r>
      <w:r w:rsidR="00AF2C0A" w:rsidRPr="00AA233B">
        <w:rPr>
          <w:rFonts w:cs="Times New Roman"/>
          <w:szCs w:val="28"/>
        </w:rPr>
        <w:t xml:space="preserve"> приложению </w:t>
      </w:r>
      <w:r w:rsidR="00B849F9">
        <w:rPr>
          <w:rFonts w:cs="Times New Roman"/>
          <w:szCs w:val="28"/>
        </w:rPr>
        <w:br/>
      </w:r>
      <w:r w:rsidR="00AF2C0A" w:rsidRPr="00AA233B">
        <w:rPr>
          <w:rFonts w:cs="Times New Roman"/>
          <w:szCs w:val="28"/>
        </w:rPr>
        <w:t>№ 1</w:t>
      </w:r>
      <w:r w:rsidR="001E5D0B" w:rsidRPr="00AA233B">
        <w:rPr>
          <w:rFonts w:cs="Times New Roman"/>
          <w:szCs w:val="28"/>
        </w:rPr>
        <w:t xml:space="preserve"> к Правилам оценки (далее </w:t>
      </w:r>
      <w:r w:rsidR="00515C41" w:rsidRPr="00AA233B">
        <w:rPr>
          <w:rFonts w:cs="Times New Roman"/>
          <w:szCs w:val="28"/>
        </w:rPr>
        <w:t xml:space="preserve">– </w:t>
      </w:r>
      <w:r w:rsidR="001E5D0B" w:rsidRPr="00AA233B">
        <w:rPr>
          <w:rFonts w:cs="Times New Roman"/>
          <w:szCs w:val="28"/>
        </w:rPr>
        <w:t>акт несоответствия).</w:t>
      </w:r>
    </w:p>
    <w:p w14:paraId="1A8BBC51" w14:textId="77777777" w:rsidR="001E5D0B" w:rsidRPr="00AA233B" w:rsidRDefault="001E5D0B" w:rsidP="00AA233B">
      <w:pPr>
        <w:autoSpaceDE w:val="0"/>
        <w:autoSpaceDN w:val="0"/>
        <w:adjustRightInd w:val="0"/>
        <w:ind w:firstLine="709"/>
        <w:jc w:val="both"/>
        <w:rPr>
          <w:rFonts w:cs="Times New Roman"/>
          <w:strike/>
          <w:szCs w:val="28"/>
        </w:rPr>
      </w:pPr>
      <w:r w:rsidRPr="00AA233B">
        <w:rPr>
          <w:rFonts w:cs="Times New Roman"/>
          <w:szCs w:val="28"/>
        </w:rPr>
        <w:t xml:space="preserve">Акт несоответствия оформляется в одном экземпляре и с копиями приложений направляется в форме электронного документа, подписанного УКЭП лица, составившего этот акт, Заявителю, иному должностному лицу или уполномоченному представителю Заявителя. </w:t>
      </w:r>
    </w:p>
    <w:p w14:paraId="7DC43CC0" w14:textId="1C16A6EA"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Заявитель, оценка без выезда которого проводилась, в случае несогласия </w:t>
      </w:r>
      <w:r w:rsidR="00AC014A">
        <w:rPr>
          <w:rFonts w:cs="Times New Roman"/>
          <w:szCs w:val="28"/>
        </w:rPr>
        <w:br/>
      </w:r>
      <w:r w:rsidRPr="00AA233B">
        <w:rPr>
          <w:rFonts w:cs="Times New Roman"/>
          <w:szCs w:val="28"/>
        </w:rPr>
        <w:t xml:space="preserve">с фактами, выводами или предложениями, изложенными в акте несоответствия, </w:t>
      </w:r>
      <w:r w:rsidR="00AC014A">
        <w:rPr>
          <w:rFonts w:cs="Times New Roman"/>
          <w:szCs w:val="28"/>
        </w:rPr>
        <w:br/>
      </w:r>
      <w:r w:rsidRPr="00AA233B">
        <w:rPr>
          <w:rFonts w:cs="Times New Roman"/>
          <w:szCs w:val="28"/>
        </w:rPr>
        <w:t xml:space="preserve">в течение 15 календарных дней со дня получения акта несоответствия вправе представить в лицензирующий орган в письменной форме возражения </w:t>
      </w:r>
      <w:r w:rsidR="00AC014A">
        <w:rPr>
          <w:rFonts w:cs="Times New Roman"/>
          <w:szCs w:val="28"/>
        </w:rPr>
        <w:br/>
      </w:r>
      <w:r w:rsidRPr="00AA233B">
        <w:rPr>
          <w:rFonts w:cs="Times New Roman"/>
          <w:szCs w:val="28"/>
        </w:rPr>
        <w:t xml:space="preserve">в отношении акта несоответствия в целом или его отдельных положений. При этом Заявитель вправе приложить к таким возражениям документы, подтверждающие обоснованность возражений. Указанные документы могут быть направлены </w:t>
      </w:r>
      <w:r w:rsidR="00DF5142">
        <w:rPr>
          <w:rFonts w:cs="Times New Roman"/>
          <w:szCs w:val="28"/>
        </w:rPr>
        <w:br/>
      </w:r>
      <w:r w:rsidRPr="00AA233B">
        <w:rPr>
          <w:rFonts w:cs="Times New Roman"/>
          <w:szCs w:val="28"/>
        </w:rPr>
        <w:t>в форме электронных документов (пакета электронных документов), подписанных УКЭП Заявителя.</w:t>
      </w:r>
    </w:p>
    <w:p w14:paraId="6C5B7CF8" w14:textId="77777777"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Акт несоответствия, возражения к нему, а также прилагаемые к ним документы рассматриваются лицензирующим органом при решении в рамках предоставления государственной услуги вопроса о соответствии Заявителя лицензионным требованиям и (или) обязательным требованиям.</w:t>
      </w:r>
    </w:p>
    <w:p w14:paraId="10865804" w14:textId="77777777" w:rsidR="00A92BDB" w:rsidRPr="00AA233B" w:rsidRDefault="009F5B43" w:rsidP="00AA233B">
      <w:pPr>
        <w:autoSpaceDE w:val="0"/>
        <w:autoSpaceDN w:val="0"/>
        <w:adjustRightInd w:val="0"/>
        <w:ind w:firstLine="709"/>
        <w:jc w:val="both"/>
        <w:rPr>
          <w:rFonts w:cs="Times New Roman"/>
          <w:szCs w:val="28"/>
        </w:rPr>
      </w:pPr>
      <w:r w:rsidRPr="00AA233B">
        <w:rPr>
          <w:rFonts w:cs="Times New Roman"/>
          <w:szCs w:val="28"/>
        </w:rPr>
        <w:t xml:space="preserve">20.10. </w:t>
      </w:r>
      <w:r w:rsidR="00A92BDB" w:rsidRPr="00AA233B">
        <w:rPr>
          <w:rFonts w:cs="Times New Roman"/>
          <w:szCs w:val="28"/>
        </w:rPr>
        <w:t>В случае если в ходе оценки без выезда не установлены несоответствия лицензионным и (или) обязательным требованиям, лицензирующий орган:</w:t>
      </w:r>
    </w:p>
    <w:p w14:paraId="0CEB465B" w14:textId="77777777" w:rsidR="00A92BDB" w:rsidRPr="00AA233B" w:rsidRDefault="00A92BDB" w:rsidP="00AA233B">
      <w:pPr>
        <w:autoSpaceDE w:val="0"/>
        <w:autoSpaceDN w:val="0"/>
        <w:adjustRightInd w:val="0"/>
        <w:ind w:firstLine="709"/>
        <w:jc w:val="both"/>
        <w:rPr>
          <w:rFonts w:cs="Times New Roman"/>
          <w:szCs w:val="28"/>
        </w:rPr>
      </w:pPr>
      <w:r w:rsidRPr="00AA233B">
        <w:rPr>
          <w:rFonts w:cs="Times New Roman"/>
          <w:szCs w:val="28"/>
        </w:rPr>
        <w:t xml:space="preserve">при наличии оснований, указанных в пункте </w:t>
      </w:r>
      <w:r w:rsidR="009F5B43" w:rsidRPr="00AA233B">
        <w:rPr>
          <w:rFonts w:cs="Times New Roman"/>
          <w:szCs w:val="28"/>
        </w:rPr>
        <w:t>20.6</w:t>
      </w:r>
      <w:r w:rsidRPr="00AA233B">
        <w:rPr>
          <w:rFonts w:cs="Times New Roman"/>
          <w:szCs w:val="28"/>
        </w:rPr>
        <w:t xml:space="preserve"> Регламента, принимает решение о предоставлении государственной услуги;</w:t>
      </w:r>
    </w:p>
    <w:p w14:paraId="38F6CDAD" w14:textId="77777777" w:rsidR="00A92BDB" w:rsidRPr="00AA233B" w:rsidRDefault="00A92BDB" w:rsidP="00AA233B">
      <w:pPr>
        <w:autoSpaceDE w:val="0"/>
        <w:autoSpaceDN w:val="0"/>
        <w:adjustRightInd w:val="0"/>
        <w:ind w:firstLine="709"/>
        <w:jc w:val="both"/>
        <w:rPr>
          <w:rFonts w:cs="Times New Roman"/>
          <w:szCs w:val="28"/>
        </w:rPr>
      </w:pPr>
      <w:r w:rsidRPr="00AA233B">
        <w:rPr>
          <w:rFonts w:cs="Times New Roman"/>
          <w:szCs w:val="28"/>
        </w:rPr>
        <w:t xml:space="preserve">при отсутствии оснований, указанных в пункте </w:t>
      </w:r>
      <w:r w:rsidR="009F5B43" w:rsidRPr="00AA233B">
        <w:rPr>
          <w:rFonts w:cs="Times New Roman"/>
          <w:szCs w:val="28"/>
        </w:rPr>
        <w:t>20.6</w:t>
      </w:r>
      <w:r w:rsidRPr="00AA233B">
        <w:rPr>
          <w:rFonts w:cs="Times New Roman"/>
          <w:szCs w:val="28"/>
        </w:rPr>
        <w:t xml:space="preserve"> Регламента, готовит поручение о проведении выездной оценки.</w:t>
      </w:r>
    </w:p>
    <w:p w14:paraId="6F3D3DA9" w14:textId="77777777"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Специалист, назначенный начальником отдела ответственным за проведение оценки, разрабатывает проект</w:t>
      </w:r>
      <w:r w:rsidR="009C78A2" w:rsidRPr="00AA233B">
        <w:rPr>
          <w:rFonts w:cs="Times New Roman"/>
          <w:szCs w:val="28"/>
        </w:rPr>
        <w:t xml:space="preserve"> Решения</w:t>
      </w:r>
      <w:r w:rsidRPr="00AA233B">
        <w:rPr>
          <w:rFonts w:cs="Times New Roman"/>
          <w:szCs w:val="28"/>
        </w:rPr>
        <w:t xml:space="preserve"> Министерства о ее проведении по форме приложения</w:t>
      </w:r>
      <w:r w:rsidR="009C78A2" w:rsidRPr="00AA233B">
        <w:rPr>
          <w:rFonts w:cs="Times New Roman"/>
          <w:szCs w:val="28"/>
        </w:rPr>
        <w:t xml:space="preserve"> № 6 </w:t>
      </w:r>
      <w:r w:rsidRPr="00AA233B">
        <w:rPr>
          <w:rFonts w:cs="Times New Roman"/>
          <w:szCs w:val="28"/>
        </w:rPr>
        <w:t>к Регламенту.</w:t>
      </w:r>
    </w:p>
    <w:p w14:paraId="1B73781B" w14:textId="77777777"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Министр (первый заместитель министра, заместитель министра) подписывает проект Решения (Приказа) о проведении оценки, после чего Решение подлежит регистрации в порядке общего делопроизводства.</w:t>
      </w:r>
    </w:p>
    <w:p w14:paraId="4127646F" w14:textId="2C0E3135" w:rsidR="00E64CC3" w:rsidRPr="00AA233B" w:rsidRDefault="009F5B43" w:rsidP="00AA233B">
      <w:pPr>
        <w:autoSpaceDE w:val="0"/>
        <w:autoSpaceDN w:val="0"/>
        <w:adjustRightInd w:val="0"/>
        <w:ind w:firstLine="709"/>
        <w:jc w:val="both"/>
        <w:rPr>
          <w:rFonts w:cs="Times New Roman"/>
          <w:bCs/>
          <w:szCs w:val="28"/>
        </w:rPr>
      </w:pPr>
      <w:r w:rsidRPr="00AA233B">
        <w:rPr>
          <w:rFonts w:cs="Times New Roman"/>
          <w:szCs w:val="28"/>
        </w:rPr>
        <w:t xml:space="preserve">Заявитель уведомляется о проведении выездной оценки не позднее чем </w:t>
      </w:r>
      <w:r w:rsidR="00DF5142">
        <w:rPr>
          <w:rFonts w:cs="Times New Roman"/>
          <w:szCs w:val="28"/>
        </w:rPr>
        <w:br/>
      </w:r>
      <w:r w:rsidRPr="00AA233B">
        <w:rPr>
          <w:rFonts w:cs="Times New Roman"/>
          <w:szCs w:val="28"/>
        </w:rPr>
        <w:t>за 24 часа до</w:t>
      </w:r>
      <w:r w:rsidRPr="00AA233B">
        <w:rPr>
          <w:rFonts w:cs="Times New Roman"/>
          <w:bCs/>
          <w:szCs w:val="28"/>
        </w:rPr>
        <w:t xml:space="preserve"> </w:t>
      </w:r>
      <w:r w:rsidR="00E64CC3" w:rsidRPr="00AA233B">
        <w:rPr>
          <w:rFonts w:cs="Times New Roman"/>
          <w:bCs/>
          <w:szCs w:val="28"/>
        </w:rPr>
        <w:t xml:space="preserve">начала ее проведения посредством Единого портала. </w:t>
      </w:r>
    </w:p>
    <w:p w14:paraId="1F44D051" w14:textId="77777777"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Лицензирующим органом могут быть приняты решения о проведении выездной оценки посредством использования дистанционных средств контроля, средств фото-, аудио- и видеофиксации, видео-конференц-связи.</w:t>
      </w:r>
    </w:p>
    <w:p w14:paraId="2DF86CAC" w14:textId="23D03368" w:rsidR="001E5D0B" w:rsidRPr="00AA233B" w:rsidRDefault="00C717BB" w:rsidP="00AA233B">
      <w:pPr>
        <w:autoSpaceDE w:val="0"/>
        <w:autoSpaceDN w:val="0"/>
        <w:adjustRightInd w:val="0"/>
        <w:ind w:firstLine="709"/>
        <w:jc w:val="both"/>
        <w:rPr>
          <w:rFonts w:cs="Times New Roman"/>
          <w:szCs w:val="28"/>
        </w:rPr>
      </w:pPr>
      <w:r w:rsidRPr="00AA233B">
        <w:rPr>
          <w:rFonts w:cs="Times New Roman"/>
          <w:szCs w:val="28"/>
        </w:rPr>
        <w:lastRenderedPageBreak/>
        <w:t xml:space="preserve">20.11. </w:t>
      </w:r>
      <w:r w:rsidR="001E5D0B" w:rsidRPr="00AA233B">
        <w:rPr>
          <w:rFonts w:cs="Times New Roman"/>
          <w:szCs w:val="28"/>
        </w:rPr>
        <w:t xml:space="preserve">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w:t>
      </w:r>
      <w:r w:rsidR="00DF5142">
        <w:rPr>
          <w:rFonts w:cs="Times New Roman"/>
          <w:szCs w:val="28"/>
        </w:rPr>
        <w:br/>
      </w:r>
      <w:r w:rsidR="001E5D0B" w:rsidRPr="00AA233B">
        <w:rPr>
          <w:rFonts w:cs="Times New Roman"/>
          <w:szCs w:val="28"/>
        </w:rPr>
        <w:t xml:space="preserve">при осуществлении лицензируемого вида деятельности, лицензионным требованиям и (или) обязательным требованиям, а также сведениям, указанным </w:t>
      </w:r>
      <w:r w:rsidR="00DF5142">
        <w:rPr>
          <w:rFonts w:cs="Times New Roman"/>
          <w:szCs w:val="28"/>
        </w:rPr>
        <w:br/>
      </w:r>
      <w:r w:rsidR="001E5D0B" w:rsidRPr="00AA233B">
        <w:rPr>
          <w:rFonts w:cs="Times New Roman"/>
          <w:szCs w:val="28"/>
        </w:rPr>
        <w:t>в заявлении и документах.</w:t>
      </w:r>
    </w:p>
    <w:p w14:paraId="2E6DD3A2" w14:textId="77777777"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Выездная оценка начинается с предъявления служебного удостоверения должностными лицами, уполномоченными на проведение выездной оценки, обязательного ознакомления руководителя, иного должностного лица или уполномоченного представителя Заявителя с Решением руководителя (заместителя руководителя) лицензирующего органа о назначении выездной оценки, в котором также должны быть определены должностные лица, уполномоченные на проведение выездной оценки, полномочия проводящих ее должностных лиц, а также цели, задачи, основания проведения выездной оценки, виды и объем мероприятий по проведению выездной оценки, сроки и условия ее проведения.</w:t>
      </w:r>
    </w:p>
    <w:p w14:paraId="465CBCD3" w14:textId="303B73BB"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Должностные лица, проводящие выездную оценку, имеют право беспрепятственно по предъявлении служебного удостоверения и копии Решения </w:t>
      </w:r>
      <w:r w:rsidR="00CA6A98">
        <w:rPr>
          <w:rFonts w:cs="Times New Roman"/>
          <w:szCs w:val="28"/>
        </w:rPr>
        <w:br/>
      </w:r>
      <w:r w:rsidRPr="00AA233B">
        <w:rPr>
          <w:rFonts w:cs="Times New Roman"/>
          <w:szCs w:val="28"/>
        </w:rPr>
        <w:t xml:space="preserve">о проведении выездной оценки посещать стационарные торговые объекты </w:t>
      </w:r>
      <w:r w:rsidR="00CA6A98">
        <w:rPr>
          <w:rFonts w:cs="Times New Roman"/>
          <w:szCs w:val="28"/>
        </w:rPr>
        <w:br/>
      </w:r>
      <w:r w:rsidRPr="00AA233B">
        <w:rPr>
          <w:rFonts w:cs="Times New Roman"/>
          <w:szCs w:val="28"/>
        </w:rPr>
        <w:t xml:space="preserve">и складские помещения (объекты общественного питания), проводить обследования относящихся к предмету выездной оценки помещений, зданий, строений, сооружений, земельных участков, технических средств фиксации </w:t>
      </w:r>
      <w:r w:rsidR="00CA6A98">
        <w:rPr>
          <w:rFonts w:cs="Times New Roman"/>
          <w:szCs w:val="28"/>
        </w:rPr>
        <w:br/>
      </w:r>
      <w:r w:rsidRPr="00AA233B">
        <w:rPr>
          <w:rFonts w:cs="Times New Roman"/>
          <w:szCs w:val="28"/>
        </w:rPr>
        <w:t>и передачи информации об объеме производства и оборота этилового спирта, алкогольной и спиртосодержащей продукции в ЕГАИС, рассматривать документы заявителя и иную информацию, относящиеся к предмету выездной оценки.</w:t>
      </w:r>
    </w:p>
    <w:p w14:paraId="6EC4D5B9" w14:textId="4E708D64"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Руководитель, иное должностное лицо или уполномоченный представитель Заявителя обязаны предоставить должностным лицам лицензирующего органа, проводящим выездную оценку, возможность ознакомиться с документами, связанными с целями, задачами и предметом выездной оценки, в случае, если указанные документы не представлены Заявителем при направлении заявления </w:t>
      </w:r>
      <w:r w:rsidR="00CA6A98">
        <w:rPr>
          <w:rFonts w:cs="Times New Roman"/>
          <w:szCs w:val="28"/>
        </w:rPr>
        <w:br/>
      </w:r>
      <w:r w:rsidRPr="00AA233B">
        <w:rPr>
          <w:rFonts w:cs="Times New Roman"/>
          <w:szCs w:val="28"/>
        </w:rPr>
        <w:t>и документов в соответствии со</w:t>
      </w:r>
      <w:r w:rsidR="00BE36E3" w:rsidRPr="00AA233B">
        <w:rPr>
          <w:rFonts w:cs="Times New Roman"/>
          <w:szCs w:val="28"/>
        </w:rPr>
        <w:t xml:space="preserve"> статьей 19</w:t>
      </w:r>
      <w:r w:rsidRPr="00AA233B">
        <w:rPr>
          <w:rFonts w:cs="Times New Roman"/>
          <w:szCs w:val="28"/>
        </w:rPr>
        <w:t xml:space="preserve"> Федерального закона </w:t>
      </w:r>
      <w:r w:rsidR="00BE36E3" w:rsidRPr="00AA233B">
        <w:rPr>
          <w:rFonts w:cs="Times New Roman"/>
          <w:szCs w:val="28"/>
        </w:rPr>
        <w:t xml:space="preserve">№ </w:t>
      </w:r>
      <w:r w:rsidRPr="00AA233B">
        <w:rPr>
          <w:rFonts w:cs="Times New Roman"/>
          <w:szCs w:val="28"/>
        </w:rPr>
        <w:t xml:space="preserve">171, а также обеспечить доступ проводящих выездную оценку должностных лиц </w:t>
      </w:r>
      <w:r w:rsidR="0063586B">
        <w:rPr>
          <w:rFonts w:cs="Times New Roman"/>
          <w:szCs w:val="28"/>
        </w:rPr>
        <w:br/>
      </w:r>
      <w:r w:rsidRPr="00AA233B">
        <w:rPr>
          <w:rFonts w:cs="Times New Roman"/>
          <w:szCs w:val="28"/>
        </w:rPr>
        <w:t xml:space="preserve">на территорию, в используемые Заявителем при осуществлении (предполагаемом осуществлении) деятельности здания, строения, сооружения, помещения, </w:t>
      </w:r>
      <w:r w:rsidR="00CA6A98">
        <w:rPr>
          <w:rFonts w:cs="Times New Roman"/>
          <w:szCs w:val="28"/>
        </w:rPr>
        <w:br/>
      </w:r>
      <w:r w:rsidRPr="00AA233B">
        <w:rPr>
          <w:rFonts w:cs="Times New Roman"/>
          <w:szCs w:val="28"/>
        </w:rPr>
        <w:t>к используемым Заявителем оборудованию и другим подобным объектам.</w:t>
      </w:r>
    </w:p>
    <w:p w14:paraId="104809B4" w14:textId="77777777" w:rsidR="00C717BB" w:rsidRPr="00AA233B" w:rsidRDefault="00C717BB" w:rsidP="00AA233B">
      <w:pPr>
        <w:autoSpaceDE w:val="0"/>
        <w:autoSpaceDN w:val="0"/>
        <w:adjustRightInd w:val="0"/>
        <w:ind w:firstLine="709"/>
        <w:jc w:val="both"/>
        <w:rPr>
          <w:rFonts w:cs="Times New Roman"/>
          <w:szCs w:val="28"/>
        </w:rPr>
      </w:pPr>
      <w:r w:rsidRPr="00AA233B">
        <w:rPr>
          <w:rFonts w:cs="Times New Roman"/>
          <w:szCs w:val="28"/>
        </w:rPr>
        <w:t>В случае если проведение выездной оценки оказалось невозможным в связи с отсутствием Заявителя, уполномоченного представителя Заявителя, иного должностного лица Заявителя либо в связи с иными действиями (бездействием) Заявителя, его уполномоченного представителя, иного должностного лица Заявителя, повлекшими невозможность проведения выездной оценки, должностное лицо, уполномоченное на проведение выездной оценки, составляет акт о невозможности проведения выездной оценки с указанием причин невозможности ее проведения.</w:t>
      </w:r>
    </w:p>
    <w:p w14:paraId="36A8FCA8" w14:textId="77777777"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Акт о невозможности проведения выездной оценки рассматривается лицензирующим органом при решении вопроса о соответствии Заявителя лицензионным требованиям</w:t>
      </w:r>
      <w:r w:rsidR="00C717BB" w:rsidRPr="00AA233B">
        <w:rPr>
          <w:rFonts w:cs="Times New Roman"/>
          <w:szCs w:val="28"/>
        </w:rPr>
        <w:t xml:space="preserve"> в соответствии с Федеральным законом № 171</w:t>
      </w:r>
      <w:r w:rsidRPr="00AA233B">
        <w:rPr>
          <w:rFonts w:cs="Times New Roman"/>
          <w:szCs w:val="28"/>
        </w:rPr>
        <w:t>.</w:t>
      </w:r>
    </w:p>
    <w:p w14:paraId="0BF190B3" w14:textId="77777777" w:rsidR="001E5D0B" w:rsidRPr="00AA233B" w:rsidRDefault="0083390B" w:rsidP="00AA233B">
      <w:pPr>
        <w:autoSpaceDE w:val="0"/>
        <w:autoSpaceDN w:val="0"/>
        <w:adjustRightInd w:val="0"/>
        <w:ind w:firstLine="709"/>
        <w:jc w:val="both"/>
        <w:rPr>
          <w:rFonts w:cs="Times New Roman"/>
          <w:szCs w:val="28"/>
        </w:rPr>
      </w:pPr>
      <w:r w:rsidRPr="00AA233B">
        <w:rPr>
          <w:rFonts w:cs="Times New Roman"/>
          <w:szCs w:val="28"/>
        </w:rPr>
        <w:lastRenderedPageBreak/>
        <w:t xml:space="preserve">20.12. </w:t>
      </w:r>
      <w:r w:rsidR="001E5D0B" w:rsidRPr="00AA233B">
        <w:rPr>
          <w:rFonts w:cs="Times New Roman"/>
          <w:szCs w:val="28"/>
        </w:rPr>
        <w:t>По результатам проведения выездной оценки составляется акт оценки соответствия Заявителя лицензионным требованиям и (или) обязательным требованиям по форме согласно</w:t>
      </w:r>
      <w:r w:rsidR="00491401" w:rsidRPr="00AA233B">
        <w:rPr>
          <w:rFonts w:cs="Times New Roman"/>
          <w:szCs w:val="28"/>
        </w:rPr>
        <w:t xml:space="preserve"> приложению № 2</w:t>
      </w:r>
      <w:r w:rsidR="001E5D0B" w:rsidRPr="00AA233B">
        <w:rPr>
          <w:rFonts w:cs="Times New Roman"/>
          <w:szCs w:val="28"/>
        </w:rPr>
        <w:t xml:space="preserve"> к Правилами оценки (далее </w:t>
      </w:r>
      <w:r w:rsidR="00515C41" w:rsidRPr="00AA233B">
        <w:rPr>
          <w:rFonts w:cs="Times New Roman"/>
          <w:szCs w:val="28"/>
        </w:rPr>
        <w:t>–</w:t>
      </w:r>
      <w:r w:rsidR="001E5D0B" w:rsidRPr="00AA233B">
        <w:rPr>
          <w:rFonts w:cs="Times New Roman"/>
          <w:szCs w:val="28"/>
        </w:rPr>
        <w:t xml:space="preserve"> акт выездной оценки).</w:t>
      </w:r>
    </w:p>
    <w:p w14:paraId="4D48EA6F" w14:textId="0A096EBE"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Акт выездной оценки оформляется в 2 экземплярах, один из которых </w:t>
      </w:r>
      <w:r w:rsidR="00CA6A98">
        <w:rPr>
          <w:rFonts w:cs="Times New Roman"/>
          <w:szCs w:val="28"/>
        </w:rPr>
        <w:br/>
      </w:r>
      <w:r w:rsidRPr="00AA233B">
        <w:rPr>
          <w:rFonts w:cs="Times New Roman"/>
          <w:szCs w:val="28"/>
        </w:rPr>
        <w:t xml:space="preserve">с копиями приложений вручается руководителю Заявителя, иному должностному лицу или уполномоченному представителю Заявителя под расписку </w:t>
      </w:r>
      <w:r w:rsidR="00CA6A98">
        <w:rPr>
          <w:rFonts w:cs="Times New Roman"/>
          <w:szCs w:val="28"/>
        </w:rPr>
        <w:br/>
      </w:r>
      <w:r w:rsidRPr="00AA233B">
        <w:rPr>
          <w:rFonts w:cs="Times New Roman"/>
          <w:szCs w:val="28"/>
        </w:rPr>
        <w:t xml:space="preserve">об ознакомлении либо об отказе в ознакомлении с актом выездной оценки. </w:t>
      </w:r>
      <w:r w:rsidR="00CA6A98">
        <w:rPr>
          <w:rFonts w:cs="Times New Roman"/>
          <w:szCs w:val="28"/>
        </w:rPr>
        <w:br/>
      </w:r>
      <w:r w:rsidRPr="00AA233B">
        <w:rPr>
          <w:rFonts w:cs="Times New Roman"/>
          <w:szCs w:val="28"/>
        </w:rPr>
        <w:t>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УКЭП лица, составившего этот акт.</w:t>
      </w:r>
    </w:p>
    <w:p w14:paraId="01568223" w14:textId="77777777"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Заявитель в случае несогласия с фактами, выводами или предложениями, изложенными в акте выездной оценки, в течение 15 календарных дней со дня получения акта выездной оценки вправе представить в </w:t>
      </w:r>
      <w:r w:rsidR="00491401" w:rsidRPr="00AA233B">
        <w:rPr>
          <w:rFonts w:cs="Times New Roman"/>
          <w:szCs w:val="28"/>
        </w:rPr>
        <w:t>лицензирующий орган</w:t>
      </w:r>
      <w:r w:rsidRPr="00AA233B">
        <w:rPr>
          <w:rFonts w:cs="Times New Roman"/>
          <w:szCs w:val="28"/>
        </w:rPr>
        <w:t xml:space="preserve"> возражения в отношении акта выездной оценки в целом или его отдельных положений с приложением документов, подтверждающих правомерность возражений. Указанные документы могут быть направлены в форме электронных документов (пакета электронных документов), подписанных УКЭП Заявителя.</w:t>
      </w:r>
    </w:p>
    <w:p w14:paraId="6ECB3C13" w14:textId="38B2053D"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Акт выездной оценки, возражения к нему, а также прилагаемые к ним документы рассматриваются при решении лицензирующим органом вопроса </w:t>
      </w:r>
      <w:r w:rsidR="00BC0FCF">
        <w:rPr>
          <w:rFonts w:cs="Times New Roman"/>
          <w:szCs w:val="28"/>
        </w:rPr>
        <w:br/>
      </w:r>
      <w:r w:rsidRPr="00AA233B">
        <w:rPr>
          <w:rFonts w:cs="Times New Roman"/>
          <w:szCs w:val="28"/>
        </w:rPr>
        <w:t>о соответствии Заявителя лицензионным требованиям и (или) обязательным требо</w:t>
      </w:r>
      <w:r w:rsidR="00491401" w:rsidRPr="00AA233B">
        <w:rPr>
          <w:rFonts w:cs="Times New Roman"/>
          <w:szCs w:val="28"/>
        </w:rPr>
        <w:t>ваниям в рамках предоставления г</w:t>
      </w:r>
      <w:r w:rsidRPr="00AA233B">
        <w:rPr>
          <w:rFonts w:cs="Times New Roman"/>
          <w:szCs w:val="28"/>
        </w:rPr>
        <w:t>осударственной услуги лицензирующим органом.</w:t>
      </w:r>
    </w:p>
    <w:p w14:paraId="05CC8A10" w14:textId="207FD153"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Срок проведения выездн</w:t>
      </w:r>
      <w:r w:rsidR="00491401" w:rsidRPr="00AA233B">
        <w:rPr>
          <w:rFonts w:cs="Times New Roman"/>
          <w:szCs w:val="28"/>
        </w:rPr>
        <w:t xml:space="preserve">ой оценки составляет не более 10 </w:t>
      </w:r>
      <w:r w:rsidRPr="00AA233B">
        <w:rPr>
          <w:rFonts w:cs="Times New Roman"/>
          <w:szCs w:val="28"/>
        </w:rPr>
        <w:t xml:space="preserve">рабочих дней </w:t>
      </w:r>
      <w:r w:rsidR="00BC0FCF">
        <w:rPr>
          <w:rFonts w:cs="Times New Roman"/>
          <w:szCs w:val="28"/>
        </w:rPr>
        <w:br/>
      </w:r>
      <w:r w:rsidRPr="00AA233B">
        <w:rPr>
          <w:rFonts w:cs="Times New Roman"/>
          <w:szCs w:val="28"/>
        </w:rPr>
        <w:t>со дня начала ее проведения.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15</w:t>
      </w:r>
      <w:r w:rsidR="0043661E" w:rsidRPr="00AA233B">
        <w:rPr>
          <w:rFonts w:cs="Times New Roman"/>
          <w:szCs w:val="28"/>
        </w:rPr>
        <w:t xml:space="preserve"> </w:t>
      </w:r>
      <w:r w:rsidRPr="00AA233B">
        <w:rPr>
          <w:rFonts w:cs="Times New Roman"/>
          <w:szCs w:val="28"/>
        </w:rPr>
        <w:t>рабочих дней.</w:t>
      </w:r>
    </w:p>
    <w:p w14:paraId="12D928B6" w14:textId="0187E67D"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Максимальный срок выполнения административной процедуры </w:t>
      </w:r>
      <w:r w:rsidR="00BC0FCF" w:rsidRPr="00AA233B">
        <w:rPr>
          <w:rFonts w:cs="Times New Roman"/>
          <w:szCs w:val="28"/>
        </w:rPr>
        <w:t>–</w:t>
      </w:r>
      <w:r w:rsidRPr="00AA233B">
        <w:rPr>
          <w:rFonts w:cs="Times New Roman"/>
          <w:szCs w:val="28"/>
        </w:rPr>
        <w:t xml:space="preserve"> 15 рабочих дней.</w:t>
      </w:r>
    </w:p>
    <w:p w14:paraId="2FFB77A1" w14:textId="77777777"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Критерием принятия решения является необходимость подтверждения соответствия Заявителя лицензионным требованиям и (или) обязательным требованиям.</w:t>
      </w:r>
    </w:p>
    <w:p w14:paraId="5D292717" w14:textId="77777777"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Результатом административной процедуры является соответствие (несоответствие) лицензионным требованиям и (или) обязательным требованиям.</w:t>
      </w:r>
    </w:p>
    <w:p w14:paraId="0ECD81C3" w14:textId="7888497D" w:rsidR="001E5D0B" w:rsidRPr="00AA233B" w:rsidRDefault="001E5D0B" w:rsidP="00AA233B">
      <w:pPr>
        <w:autoSpaceDE w:val="0"/>
        <w:autoSpaceDN w:val="0"/>
        <w:adjustRightInd w:val="0"/>
        <w:ind w:firstLine="709"/>
        <w:jc w:val="both"/>
        <w:rPr>
          <w:rFonts w:cs="Times New Roman"/>
          <w:szCs w:val="28"/>
        </w:rPr>
      </w:pPr>
      <w:r w:rsidRPr="00AA233B">
        <w:rPr>
          <w:rFonts w:cs="Times New Roman"/>
          <w:szCs w:val="28"/>
        </w:rPr>
        <w:t xml:space="preserve">Способ фиксации </w:t>
      </w:r>
      <w:r w:rsidR="0063586B" w:rsidRPr="00AA233B">
        <w:rPr>
          <w:szCs w:val="28"/>
        </w:rPr>
        <w:t>–</w:t>
      </w:r>
      <w:r w:rsidRPr="00AA233B">
        <w:rPr>
          <w:rFonts w:cs="Times New Roman"/>
          <w:szCs w:val="28"/>
        </w:rPr>
        <w:t xml:space="preserve"> подготовка и подписание документов, оформляемых при завершении оценки без выезда или выездной оценки, и приобщение </w:t>
      </w:r>
      <w:r w:rsidR="00E31AAE">
        <w:rPr>
          <w:rFonts w:cs="Times New Roman"/>
          <w:szCs w:val="28"/>
        </w:rPr>
        <w:br/>
      </w:r>
      <w:r w:rsidRPr="00AA233B">
        <w:rPr>
          <w:rFonts w:cs="Times New Roman"/>
          <w:szCs w:val="28"/>
        </w:rPr>
        <w:t>их к лицензионному делу.</w:t>
      </w:r>
    </w:p>
    <w:p w14:paraId="7CF7D899" w14:textId="77777777" w:rsidR="00436DC3" w:rsidRPr="00AA233B" w:rsidRDefault="00436DC3" w:rsidP="00AA233B">
      <w:pPr>
        <w:pStyle w:val="ConsPlusTitle"/>
        <w:ind w:firstLine="709"/>
        <w:jc w:val="center"/>
        <w:outlineLvl w:val="2"/>
        <w:rPr>
          <w:b w:val="0"/>
          <w:szCs w:val="28"/>
        </w:rPr>
      </w:pPr>
    </w:p>
    <w:p w14:paraId="4B3D5FB7" w14:textId="77777777" w:rsidR="005A5C9E" w:rsidRPr="00AA233B" w:rsidRDefault="005A5C9E" w:rsidP="00AA233B">
      <w:pPr>
        <w:pStyle w:val="ConsPlusTitle"/>
        <w:jc w:val="center"/>
        <w:outlineLvl w:val="2"/>
        <w:rPr>
          <w:b w:val="0"/>
          <w:szCs w:val="28"/>
        </w:rPr>
      </w:pPr>
      <w:r w:rsidRPr="00AA233B">
        <w:rPr>
          <w:b w:val="0"/>
          <w:szCs w:val="28"/>
        </w:rPr>
        <w:t>2</w:t>
      </w:r>
      <w:r w:rsidR="00E73ED4" w:rsidRPr="00AA233B">
        <w:rPr>
          <w:b w:val="0"/>
          <w:szCs w:val="28"/>
        </w:rPr>
        <w:t>1</w:t>
      </w:r>
      <w:r w:rsidRPr="00AA233B">
        <w:rPr>
          <w:b w:val="0"/>
          <w:szCs w:val="28"/>
        </w:rPr>
        <w:t>. Приостановление предоставления государственной услуги</w:t>
      </w:r>
    </w:p>
    <w:p w14:paraId="0C8DCC52" w14:textId="77777777" w:rsidR="005A5C9E" w:rsidRPr="00AA233B" w:rsidRDefault="005A5C9E" w:rsidP="00AA233B">
      <w:pPr>
        <w:pStyle w:val="ConsPlusNormal"/>
        <w:ind w:firstLine="709"/>
        <w:jc w:val="center"/>
        <w:rPr>
          <w:szCs w:val="28"/>
        </w:rPr>
      </w:pPr>
    </w:p>
    <w:p w14:paraId="36E41B4A" w14:textId="77777777" w:rsidR="005A5C9E" w:rsidRPr="00AA233B" w:rsidRDefault="00E73ED4" w:rsidP="00AA233B">
      <w:pPr>
        <w:pStyle w:val="ConsPlusNormal"/>
        <w:ind w:firstLine="709"/>
        <w:jc w:val="both"/>
        <w:rPr>
          <w:szCs w:val="28"/>
        </w:rPr>
      </w:pPr>
      <w:r w:rsidRPr="00AA233B">
        <w:rPr>
          <w:szCs w:val="28"/>
        </w:rPr>
        <w:t>21</w:t>
      </w:r>
      <w:r w:rsidR="005A5C9E" w:rsidRPr="00AA233B">
        <w:rPr>
          <w:szCs w:val="28"/>
        </w:rPr>
        <w:t xml:space="preserve">.1. Основания для приостановления предоставления государственной </w:t>
      </w:r>
      <w:r w:rsidR="005A5C9E" w:rsidRPr="00AA233B">
        <w:rPr>
          <w:szCs w:val="28"/>
        </w:rPr>
        <w:lastRenderedPageBreak/>
        <w:t>услуги приведены в приложении</w:t>
      </w:r>
      <w:r w:rsidR="00625645" w:rsidRPr="00AA233B">
        <w:rPr>
          <w:szCs w:val="28"/>
        </w:rPr>
        <w:t xml:space="preserve"> № 4</w:t>
      </w:r>
      <w:r w:rsidR="002B157C" w:rsidRPr="00AA233B">
        <w:rPr>
          <w:szCs w:val="28"/>
        </w:rPr>
        <w:t xml:space="preserve"> </w:t>
      </w:r>
      <w:r w:rsidR="005A5C9E" w:rsidRPr="00AA233B">
        <w:rPr>
          <w:szCs w:val="28"/>
        </w:rPr>
        <w:t>к Регламент</w:t>
      </w:r>
      <w:r w:rsidR="00625645" w:rsidRPr="00AA233B">
        <w:rPr>
          <w:szCs w:val="28"/>
        </w:rPr>
        <w:t>у</w:t>
      </w:r>
      <w:r w:rsidR="005A5C9E" w:rsidRPr="00AA233B">
        <w:rPr>
          <w:szCs w:val="28"/>
        </w:rPr>
        <w:t>.</w:t>
      </w:r>
    </w:p>
    <w:p w14:paraId="67F7B3E2" w14:textId="77777777" w:rsidR="005A5C9E" w:rsidRPr="00AA233B" w:rsidRDefault="00E73ED4" w:rsidP="00AA233B">
      <w:pPr>
        <w:pStyle w:val="ConsPlusNormal"/>
        <w:ind w:firstLine="709"/>
        <w:jc w:val="both"/>
        <w:rPr>
          <w:szCs w:val="28"/>
        </w:rPr>
      </w:pPr>
      <w:r w:rsidRPr="00AA233B">
        <w:rPr>
          <w:szCs w:val="28"/>
        </w:rPr>
        <w:t>21</w:t>
      </w:r>
      <w:r w:rsidR="005A5C9E" w:rsidRPr="00AA233B">
        <w:rPr>
          <w:szCs w:val="28"/>
        </w:rPr>
        <w:t>.2. Должностное лицо Министерства в срок не позднее десяти рабочих дней со дня регистрации заявления уведомляет Заявителя о приостановлении предоставления государственной услуги с указанием оснований приостановления. До устранения причин, послуживших основанием для приостановления предоставления государственной услуги, специалисты Министерства административных действий не осуществляют.</w:t>
      </w:r>
    </w:p>
    <w:p w14:paraId="24BCC250" w14:textId="77777777" w:rsidR="005A5C9E" w:rsidRPr="00AA233B" w:rsidRDefault="00E73ED4" w:rsidP="00AA233B">
      <w:pPr>
        <w:pStyle w:val="ConsPlusNormal"/>
        <w:ind w:firstLine="709"/>
        <w:jc w:val="both"/>
        <w:rPr>
          <w:szCs w:val="28"/>
        </w:rPr>
      </w:pPr>
      <w:r w:rsidRPr="00AA233B">
        <w:rPr>
          <w:szCs w:val="28"/>
        </w:rPr>
        <w:t>21</w:t>
      </w:r>
      <w:r w:rsidR="005A5C9E" w:rsidRPr="00AA233B">
        <w:rPr>
          <w:szCs w:val="28"/>
        </w:rPr>
        <w:t>.3. Министерство возобновляет предоставление государственной услуги при наличии следующих оснований:</w:t>
      </w:r>
    </w:p>
    <w:p w14:paraId="78774F66" w14:textId="77777777" w:rsidR="005A5C9E" w:rsidRPr="00AA233B" w:rsidRDefault="00B70AAA" w:rsidP="00AA233B">
      <w:pPr>
        <w:pStyle w:val="ConsPlusNormal"/>
        <w:ind w:firstLine="709"/>
        <w:jc w:val="both"/>
        <w:rPr>
          <w:szCs w:val="28"/>
        </w:rPr>
      </w:pPr>
      <w:r w:rsidRPr="00AA233B">
        <w:rPr>
          <w:szCs w:val="28"/>
        </w:rPr>
        <w:t>- представление З</w:t>
      </w:r>
      <w:r w:rsidR="005A5C9E" w:rsidRPr="00AA233B">
        <w:rPr>
          <w:szCs w:val="28"/>
        </w:rPr>
        <w:t>аявителем сообщения об устранении выявленных нарушений;</w:t>
      </w:r>
    </w:p>
    <w:p w14:paraId="142E022E" w14:textId="77777777" w:rsidR="005A5C9E" w:rsidRPr="00AA233B" w:rsidRDefault="005A5C9E" w:rsidP="00AA233B">
      <w:pPr>
        <w:pStyle w:val="ConsPlusNormal"/>
        <w:ind w:firstLine="709"/>
        <w:jc w:val="both"/>
        <w:rPr>
          <w:szCs w:val="28"/>
        </w:rPr>
      </w:pPr>
      <w:r w:rsidRPr="00AA233B">
        <w:rPr>
          <w:szCs w:val="28"/>
        </w:rPr>
        <w:t xml:space="preserve">- непредставление </w:t>
      </w:r>
      <w:r w:rsidR="00B70AAA" w:rsidRPr="00AA233B">
        <w:rPr>
          <w:szCs w:val="28"/>
        </w:rPr>
        <w:t>З</w:t>
      </w:r>
      <w:r w:rsidRPr="00AA233B">
        <w:rPr>
          <w:szCs w:val="28"/>
        </w:rPr>
        <w:t>аявителем в установленный законодательством Российской Федерации срок уведомления об устранении выявленных нарушений.</w:t>
      </w:r>
    </w:p>
    <w:p w14:paraId="44165795" w14:textId="77777777" w:rsidR="005A5C9E" w:rsidRPr="00AA233B" w:rsidRDefault="00E73ED4" w:rsidP="00AA233B">
      <w:pPr>
        <w:pStyle w:val="ConsPlusNormal"/>
        <w:ind w:firstLine="709"/>
        <w:jc w:val="both"/>
        <w:rPr>
          <w:szCs w:val="28"/>
        </w:rPr>
      </w:pPr>
      <w:r w:rsidRPr="00AA233B">
        <w:rPr>
          <w:szCs w:val="28"/>
        </w:rPr>
        <w:t>21</w:t>
      </w:r>
      <w:r w:rsidR="005A5C9E" w:rsidRPr="00AA233B">
        <w:rPr>
          <w:szCs w:val="28"/>
        </w:rPr>
        <w:t xml:space="preserve">.4. Предоставление услуги приостанавливается на срок 30 календарных дней со дня направления </w:t>
      </w:r>
      <w:r w:rsidR="00B70AAA" w:rsidRPr="00AA233B">
        <w:rPr>
          <w:szCs w:val="28"/>
        </w:rPr>
        <w:t>З</w:t>
      </w:r>
      <w:r w:rsidR="005A5C9E" w:rsidRPr="00AA233B">
        <w:rPr>
          <w:szCs w:val="28"/>
        </w:rPr>
        <w:t>аявителю уведомления о необходимости устранения выявленных нарушений.</w:t>
      </w:r>
    </w:p>
    <w:p w14:paraId="282AC3CD" w14:textId="77777777" w:rsidR="00CE1C8D" w:rsidRPr="00AA233B" w:rsidRDefault="00CE1C8D" w:rsidP="00AA233B">
      <w:pPr>
        <w:pStyle w:val="ConsPlusNormal"/>
        <w:ind w:firstLine="709"/>
        <w:jc w:val="both"/>
        <w:rPr>
          <w:szCs w:val="28"/>
        </w:rPr>
      </w:pPr>
    </w:p>
    <w:p w14:paraId="0BA64CB1" w14:textId="77777777" w:rsidR="00465366" w:rsidRPr="00AA233B" w:rsidRDefault="00E73ED4" w:rsidP="00255498">
      <w:pPr>
        <w:pStyle w:val="ConsPlusTitle"/>
        <w:jc w:val="center"/>
        <w:outlineLvl w:val="2"/>
        <w:rPr>
          <w:b w:val="0"/>
          <w:szCs w:val="28"/>
        </w:rPr>
      </w:pPr>
      <w:r w:rsidRPr="00AA233B">
        <w:rPr>
          <w:b w:val="0"/>
          <w:szCs w:val="28"/>
        </w:rPr>
        <w:t>22</w:t>
      </w:r>
      <w:r w:rsidR="00465366" w:rsidRPr="00AA233B">
        <w:rPr>
          <w:b w:val="0"/>
          <w:szCs w:val="28"/>
        </w:rPr>
        <w:t>. Принятие решения о предоставлении</w:t>
      </w:r>
    </w:p>
    <w:p w14:paraId="05D8E524" w14:textId="77777777" w:rsidR="00465366" w:rsidRPr="00AA233B" w:rsidRDefault="00465366" w:rsidP="00255498">
      <w:pPr>
        <w:pStyle w:val="ConsPlusTitle"/>
        <w:jc w:val="center"/>
        <w:rPr>
          <w:b w:val="0"/>
          <w:szCs w:val="28"/>
        </w:rPr>
      </w:pPr>
      <w:r w:rsidRPr="00AA233B">
        <w:rPr>
          <w:b w:val="0"/>
          <w:szCs w:val="28"/>
        </w:rPr>
        <w:t>(об отказе в предоставлении) государственной услуги</w:t>
      </w:r>
    </w:p>
    <w:p w14:paraId="6CDB4A73" w14:textId="77777777" w:rsidR="00465366" w:rsidRPr="00AA233B" w:rsidRDefault="00465366" w:rsidP="00AA233B">
      <w:pPr>
        <w:pStyle w:val="ConsPlusNormal"/>
        <w:ind w:firstLine="709"/>
        <w:jc w:val="center"/>
        <w:rPr>
          <w:szCs w:val="28"/>
        </w:rPr>
      </w:pPr>
    </w:p>
    <w:p w14:paraId="33C41CB5" w14:textId="77777777" w:rsidR="00465366" w:rsidRPr="00AA233B" w:rsidRDefault="00E73ED4" w:rsidP="00AA233B">
      <w:pPr>
        <w:pStyle w:val="ConsPlusNormal"/>
        <w:ind w:firstLine="709"/>
        <w:jc w:val="both"/>
        <w:rPr>
          <w:szCs w:val="28"/>
        </w:rPr>
      </w:pPr>
      <w:r w:rsidRPr="00AA233B">
        <w:rPr>
          <w:szCs w:val="28"/>
        </w:rPr>
        <w:t>22</w:t>
      </w:r>
      <w:r w:rsidR="00465366" w:rsidRPr="00AA233B">
        <w:rPr>
          <w:szCs w:val="28"/>
        </w:rPr>
        <w:t xml:space="preserve">.1. Основания для отказа в предоставлении государственной услуги приведены в приложении </w:t>
      </w:r>
      <w:r w:rsidR="00625645" w:rsidRPr="00AA233B">
        <w:rPr>
          <w:szCs w:val="28"/>
        </w:rPr>
        <w:t xml:space="preserve">№ 4 </w:t>
      </w:r>
      <w:r w:rsidR="00465366" w:rsidRPr="00AA233B">
        <w:rPr>
          <w:szCs w:val="28"/>
        </w:rPr>
        <w:t xml:space="preserve">к </w:t>
      </w:r>
      <w:r w:rsidR="00625645" w:rsidRPr="00AA233B">
        <w:rPr>
          <w:szCs w:val="28"/>
        </w:rPr>
        <w:t>Р</w:t>
      </w:r>
      <w:r w:rsidR="00465366" w:rsidRPr="00AA233B">
        <w:rPr>
          <w:szCs w:val="28"/>
        </w:rPr>
        <w:t>егламенту.</w:t>
      </w:r>
    </w:p>
    <w:p w14:paraId="058E1A35" w14:textId="77777777" w:rsidR="00465366" w:rsidRPr="00AA233B" w:rsidRDefault="00E73ED4" w:rsidP="00AA233B">
      <w:pPr>
        <w:pStyle w:val="ConsPlusNormal"/>
        <w:ind w:firstLine="709"/>
        <w:jc w:val="both"/>
        <w:rPr>
          <w:szCs w:val="28"/>
        </w:rPr>
      </w:pPr>
      <w:r w:rsidRPr="00AA233B">
        <w:rPr>
          <w:szCs w:val="28"/>
        </w:rPr>
        <w:t>22</w:t>
      </w:r>
      <w:r w:rsidR="00465366" w:rsidRPr="00AA233B">
        <w:rPr>
          <w:szCs w:val="28"/>
        </w:rPr>
        <w:t xml:space="preserve">.2. </w:t>
      </w:r>
      <w:r w:rsidR="009E4405" w:rsidRPr="00AA233B">
        <w:rPr>
          <w:szCs w:val="28"/>
        </w:rPr>
        <w:t>Р</w:t>
      </w:r>
      <w:r w:rsidR="00465366" w:rsidRPr="00AA233B">
        <w:rPr>
          <w:szCs w:val="28"/>
        </w:rPr>
        <w:t>ешени</w:t>
      </w:r>
      <w:r w:rsidR="009E4405" w:rsidRPr="00AA233B">
        <w:rPr>
          <w:szCs w:val="28"/>
        </w:rPr>
        <w:t>е</w:t>
      </w:r>
      <w:r w:rsidR="00465366" w:rsidRPr="00AA233B">
        <w:rPr>
          <w:szCs w:val="28"/>
        </w:rPr>
        <w:t xml:space="preserve"> о предоставлении (об отказе в предоставлении) государственной услуги </w:t>
      </w:r>
      <w:r w:rsidR="009E4405" w:rsidRPr="00AA233B">
        <w:rPr>
          <w:szCs w:val="28"/>
        </w:rPr>
        <w:t>принимается</w:t>
      </w:r>
      <w:r w:rsidR="00465366" w:rsidRPr="00AA233B">
        <w:rPr>
          <w:szCs w:val="28"/>
        </w:rPr>
        <w:t xml:space="preserve"> </w:t>
      </w:r>
      <w:r w:rsidR="00A17D3D" w:rsidRPr="00AA233B">
        <w:rPr>
          <w:szCs w:val="28"/>
        </w:rPr>
        <w:t>в течение 3</w:t>
      </w:r>
      <w:r w:rsidR="009E4405" w:rsidRPr="00AA233B">
        <w:rPr>
          <w:szCs w:val="28"/>
        </w:rPr>
        <w:t xml:space="preserve"> </w:t>
      </w:r>
      <w:r w:rsidR="00A17D3D" w:rsidRPr="00AA233B">
        <w:rPr>
          <w:szCs w:val="28"/>
        </w:rPr>
        <w:t>рабочих</w:t>
      </w:r>
      <w:r w:rsidR="009E4405" w:rsidRPr="00AA233B">
        <w:rPr>
          <w:szCs w:val="28"/>
        </w:rPr>
        <w:t xml:space="preserve"> дней</w:t>
      </w:r>
      <w:r w:rsidR="00465366" w:rsidRPr="00AA233B">
        <w:rPr>
          <w:szCs w:val="28"/>
        </w:rPr>
        <w:t xml:space="preserve"> с даты получения Министерством всех сведений, необходимых для принятия решения.</w:t>
      </w:r>
    </w:p>
    <w:p w14:paraId="40716293" w14:textId="77777777" w:rsidR="00AA15E3" w:rsidRDefault="00AA15E3" w:rsidP="00AA233B">
      <w:pPr>
        <w:pStyle w:val="ConsPlusNormal"/>
        <w:jc w:val="center"/>
        <w:rPr>
          <w:szCs w:val="28"/>
        </w:rPr>
      </w:pPr>
    </w:p>
    <w:p w14:paraId="37901D8D" w14:textId="2AA2BE75" w:rsidR="001023C3" w:rsidRDefault="00E73ED4" w:rsidP="00AA233B">
      <w:pPr>
        <w:pStyle w:val="ConsPlusNormal"/>
        <w:jc w:val="center"/>
        <w:rPr>
          <w:szCs w:val="28"/>
        </w:rPr>
      </w:pPr>
      <w:r w:rsidRPr="00AA233B">
        <w:rPr>
          <w:szCs w:val="28"/>
        </w:rPr>
        <w:t>23</w:t>
      </w:r>
      <w:r w:rsidR="007167EF" w:rsidRPr="00AA233B">
        <w:rPr>
          <w:szCs w:val="28"/>
        </w:rPr>
        <w:t>. Предоставление результата государственной услуги</w:t>
      </w:r>
    </w:p>
    <w:p w14:paraId="0F629864" w14:textId="77777777" w:rsidR="00AA15E3" w:rsidRPr="00AA233B" w:rsidRDefault="00AA15E3" w:rsidP="00AA233B">
      <w:pPr>
        <w:pStyle w:val="ConsPlusNormal"/>
        <w:jc w:val="center"/>
        <w:rPr>
          <w:szCs w:val="28"/>
        </w:rPr>
      </w:pPr>
    </w:p>
    <w:p w14:paraId="2ECA69D7" w14:textId="059E0F66" w:rsidR="00E72291" w:rsidRPr="00AA233B" w:rsidRDefault="00E73ED4" w:rsidP="00AA233B">
      <w:pPr>
        <w:pStyle w:val="ConsPlusNormal"/>
        <w:ind w:firstLine="709"/>
        <w:jc w:val="both"/>
        <w:rPr>
          <w:szCs w:val="28"/>
        </w:rPr>
      </w:pPr>
      <w:r w:rsidRPr="00AA233B">
        <w:rPr>
          <w:szCs w:val="28"/>
        </w:rPr>
        <w:t>23</w:t>
      </w:r>
      <w:r w:rsidR="00E72291" w:rsidRPr="00AA233B">
        <w:rPr>
          <w:szCs w:val="28"/>
        </w:rPr>
        <w:t xml:space="preserve">.1. При подаче заявления о предоставлении государственной услуги </w:t>
      </w:r>
      <w:r w:rsidR="00602612">
        <w:rPr>
          <w:szCs w:val="28"/>
        </w:rPr>
        <w:br/>
      </w:r>
      <w:r w:rsidR="00E72291" w:rsidRPr="00AA233B">
        <w:rPr>
          <w:szCs w:val="28"/>
        </w:rPr>
        <w:t>на бумажном носителе предоставление результата государственной услуги осуществляется в срок, не превышающий 3 рабочих дней со дня принятия решения о предоставлении государственной услуги</w:t>
      </w:r>
      <w:r w:rsidR="00C95A3E" w:rsidRPr="00AA233B">
        <w:rPr>
          <w:szCs w:val="28"/>
        </w:rPr>
        <w:t xml:space="preserve"> посредством </w:t>
      </w:r>
      <w:r w:rsidR="000E7AFF" w:rsidRPr="00AA233B">
        <w:rPr>
          <w:szCs w:val="28"/>
        </w:rPr>
        <w:t xml:space="preserve">личного кабинета </w:t>
      </w:r>
      <w:r w:rsidR="00602612">
        <w:rPr>
          <w:szCs w:val="28"/>
        </w:rPr>
        <w:br/>
      </w:r>
      <w:r w:rsidR="000E7AFF" w:rsidRPr="00AA233B">
        <w:rPr>
          <w:szCs w:val="28"/>
        </w:rPr>
        <w:t xml:space="preserve">на </w:t>
      </w:r>
      <w:r w:rsidR="00C95A3E" w:rsidRPr="00AA233B">
        <w:rPr>
          <w:szCs w:val="28"/>
        </w:rPr>
        <w:t>Едино</w:t>
      </w:r>
      <w:r w:rsidR="000E7AFF" w:rsidRPr="00AA233B">
        <w:rPr>
          <w:szCs w:val="28"/>
        </w:rPr>
        <w:t>м портале</w:t>
      </w:r>
      <w:r w:rsidR="00E72291" w:rsidRPr="00AA233B">
        <w:rPr>
          <w:szCs w:val="28"/>
        </w:rPr>
        <w:t xml:space="preserve">. </w:t>
      </w:r>
    </w:p>
    <w:p w14:paraId="264B18C0" w14:textId="1BC17AD9" w:rsidR="00E72291" w:rsidRPr="00AA233B" w:rsidRDefault="00E72291" w:rsidP="00AA233B">
      <w:pPr>
        <w:pStyle w:val="ConsPlusNormal"/>
        <w:ind w:firstLine="709"/>
        <w:jc w:val="both"/>
        <w:rPr>
          <w:szCs w:val="28"/>
        </w:rPr>
      </w:pPr>
      <w:r w:rsidRPr="00AA233B">
        <w:rPr>
          <w:szCs w:val="28"/>
        </w:rPr>
        <w:t xml:space="preserve">При подаче заявления о предоставлении государственной услуги в форме электронного документа соответствующее решение направляется Заявителю </w:t>
      </w:r>
      <w:r w:rsidR="00602612">
        <w:rPr>
          <w:szCs w:val="28"/>
        </w:rPr>
        <w:br/>
      </w:r>
      <w:r w:rsidRPr="00AA233B">
        <w:rPr>
          <w:szCs w:val="28"/>
        </w:rPr>
        <w:t>в форме электронного документа в день его принятия</w:t>
      </w:r>
      <w:r w:rsidR="00C95A3E" w:rsidRPr="00AA233B">
        <w:rPr>
          <w:szCs w:val="28"/>
        </w:rPr>
        <w:t xml:space="preserve"> посредством </w:t>
      </w:r>
      <w:r w:rsidR="000E7AFF" w:rsidRPr="00AA233B">
        <w:rPr>
          <w:szCs w:val="28"/>
        </w:rPr>
        <w:t xml:space="preserve">личного кабинета на </w:t>
      </w:r>
      <w:r w:rsidR="00C95A3E" w:rsidRPr="00AA233B">
        <w:rPr>
          <w:szCs w:val="28"/>
        </w:rPr>
        <w:t>Едино</w:t>
      </w:r>
      <w:r w:rsidR="000E7AFF" w:rsidRPr="00AA233B">
        <w:rPr>
          <w:szCs w:val="28"/>
        </w:rPr>
        <w:t>м портале</w:t>
      </w:r>
      <w:r w:rsidRPr="00AA233B">
        <w:rPr>
          <w:szCs w:val="28"/>
        </w:rPr>
        <w:t xml:space="preserve">. </w:t>
      </w:r>
    </w:p>
    <w:p w14:paraId="2A0147B5" w14:textId="77777777" w:rsidR="00867E49" w:rsidRPr="00AA233B" w:rsidRDefault="00E73ED4" w:rsidP="00AA233B">
      <w:pPr>
        <w:pStyle w:val="ConsPlusNormal"/>
        <w:ind w:firstLine="709"/>
        <w:jc w:val="both"/>
        <w:rPr>
          <w:szCs w:val="28"/>
        </w:rPr>
      </w:pPr>
      <w:r w:rsidRPr="00AA233B">
        <w:rPr>
          <w:szCs w:val="28"/>
        </w:rPr>
        <w:t>23</w:t>
      </w:r>
      <w:r w:rsidR="00E72291" w:rsidRPr="00AA233B">
        <w:rPr>
          <w:szCs w:val="28"/>
        </w:rPr>
        <w:t>.2. Результат предоставления государственной услуги не может быть предоставлен по выбору Заявителя независимо от его места нахождения.</w:t>
      </w:r>
      <w:r w:rsidR="00867E49" w:rsidRPr="00AA233B">
        <w:rPr>
          <w:szCs w:val="28"/>
        </w:rPr>
        <w:t xml:space="preserve"> </w:t>
      </w:r>
    </w:p>
    <w:p w14:paraId="0B59052C" w14:textId="77777777" w:rsidR="004D39D0" w:rsidRDefault="004D39D0" w:rsidP="00AA233B">
      <w:pPr>
        <w:pStyle w:val="ConsPlusNormal"/>
        <w:jc w:val="center"/>
        <w:rPr>
          <w:szCs w:val="28"/>
        </w:rPr>
      </w:pPr>
    </w:p>
    <w:p w14:paraId="0E28A8F3" w14:textId="72E66261" w:rsidR="00867E49" w:rsidRDefault="00E73ED4" w:rsidP="00AA233B">
      <w:pPr>
        <w:pStyle w:val="ConsPlusNormal"/>
        <w:jc w:val="center"/>
        <w:rPr>
          <w:szCs w:val="28"/>
        </w:rPr>
      </w:pPr>
      <w:r w:rsidRPr="00AA233B">
        <w:rPr>
          <w:szCs w:val="28"/>
        </w:rPr>
        <w:t>24</w:t>
      </w:r>
      <w:r w:rsidR="001A107F" w:rsidRPr="00AA233B">
        <w:rPr>
          <w:szCs w:val="28"/>
        </w:rPr>
        <w:t xml:space="preserve">. </w:t>
      </w:r>
      <w:r w:rsidR="00FC6C64" w:rsidRPr="00AA233B">
        <w:rPr>
          <w:szCs w:val="28"/>
        </w:rPr>
        <w:t>Получение дополнительных сведений от заявителя</w:t>
      </w:r>
    </w:p>
    <w:p w14:paraId="2D2E91A4" w14:textId="77777777" w:rsidR="004D39D0" w:rsidRPr="00AA233B" w:rsidRDefault="004D39D0" w:rsidP="00AA233B">
      <w:pPr>
        <w:pStyle w:val="ConsPlusNormal"/>
        <w:jc w:val="center"/>
        <w:rPr>
          <w:szCs w:val="28"/>
        </w:rPr>
      </w:pPr>
    </w:p>
    <w:p w14:paraId="48E61C9D" w14:textId="77777777" w:rsidR="00B21EAC" w:rsidRPr="00AA233B" w:rsidRDefault="00E73ED4" w:rsidP="00AA233B">
      <w:pPr>
        <w:pStyle w:val="ConsPlusNormal"/>
        <w:ind w:firstLine="709"/>
        <w:jc w:val="both"/>
        <w:rPr>
          <w:szCs w:val="28"/>
        </w:rPr>
      </w:pPr>
      <w:r w:rsidRPr="00AA233B">
        <w:rPr>
          <w:szCs w:val="28"/>
        </w:rPr>
        <w:t>24</w:t>
      </w:r>
      <w:r w:rsidR="00B21EAC" w:rsidRPr="00AA233B">
        <w:rPr>
          <w:szCs w:val="28"/>
        </w:rPr>
        <w:t>.1. Основаниями для начала процедуры по получению от Заявителя дополнительных документов и (или) информации в процессе предоставления государственной услуги являются:</w:t>
      </w:r>
    </w:p>
    <w:p w14:paraId="3EE47E90" w14:textId="5C52E494" w:rsidR="00867E49" w:rsidRPr="00AA233B" w:rsidRDefault="007C5BD1" w:rsidP="00AA233B">
      <w:pPr>
        <w:pStyle w:val="ConsPlusNormal"/>
        <w:ind w:firstLine="709"/>
        <w:jc w:val="both"/>
        <w:rPr>
          <w:szCs w:val="28"/>
        </w:rPr>
      </w:pPr>
      <w:r w:rsidRPr="00AA233B">
        <w:rPr>
          <w:szCs w:val="28"/>
        </w:rPr>
        <w:lastRenderedPageBreak/>
        <w:t>-</w:t>
      </w:r>
      <w:r w:rsidR="00867E49" w:rsidRPr="00AA233B">
        <w:rPr>
          <w:szCs w:val="28"/>
        </w:rPr>
        <w:t xml:space="preserve"> наличие у Заявителя на 1-е число месяца, в котором в лицензирующий орган поступило заявление о выдаче</w:t>
      </w:r>
      <w:r w:rsidR="00A346FE" w:rsidRPr="00AA233B">
        <w:rPr>
          <w:szCs w:val="28"/>
        </w:rPr>
        <w:t xml:space="preserve"> </w:t>
      </w:r>
      <w:r w:rsidR="00867E49" w:rsidRPr="00AA233B">
        <w:rPr>
          <w:szCs w:val="28"/>
        </w:rPr>
        <w:t xml:space="preserve">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w:t>
      </w:r>
      <w:r w:rsidR="00907623">
        <w:rPr>
          <w:szCs w:val="28"/>
        </w:rPr>
        <w:br/>
      </w:r>
      <w:r w:rsidR="00867E49" w:rsidRPr="00AA233B">
        <w:rPr>
          <w:szCs w:val="28"/>
        </w:rPr>
        <w:t>с использованием единой системы межведомственно</w:t>
      </w:r>
      <w:r w:rsidRPr="00AA233B">
        <w:rPr>
          <w:szCs w:val="28"/>
        </w:rPr>
        <w:t>го электронного взаимодействия;</w:t>
      </w:r>
    </w:p>
    <w:p w14:paraId="5ED837BF" w14:textId="7317F53A" w:rsidR="007C5BD1" w:rsidRPr="00AA233B" w:rsidRDefault="007C5BD1" w:rsidP="00AA233B">
      <w:pPr>
        <w:pStyle w:val="ConsPlusNormal"/>
        <w:ind w:firstLine="709"/>
        <w:jc w:val="both"/>
        <w:rPr>
          <w:szCs w:val="28"/>
        </w:rPr>
      </w:pPr>
      <w:r w:rsidRPr="00AA233B">
        <w:rPr>
          <w:szCs w:val="28"/>
        </w:rPr>
        <w:t xml:space="preserve">- наличие у Заявителя на 1-е число месяца, в котором лицензирующим органом зарегистрировано заявление о выдаче лицензии, не уплаченного </w:t>
      </w:r>
      <w:r w:rsidR="00907623">
        <w:rPr>
          <w:szCs w:val="28"/>
        </w:rPr>
        <w:br/>
      </w:r>
      <w:r w:rsidRPr="00AA233B">
        <w:rPr>
          <w:szCs w:val="28"/>
        </w:rPr>
        <w:t>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w:t>
      </w:r>
      <w:r w:rsidR="0069153F" w:rsidRPr="00AA233B">
        <w:rPr>
          <w:szCs w:val="28"/>
        </w:rPr>
        <w:t xml:space="preserve"> Кодексом</w:t>
      </w:r>
      <w:r w:rsidRPr="00AA233B">
        <w:rPr>
          <w:szCs w:val="28"/>
        </w:rPr>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14:paraId="27DF87A2" w14:textId="24687FC4" w:rsidR="00867E49" w:rsidRPr="00AA233B" w:rsidRDefault="00E73ED4" w:rsidP="00AA233B">
      <w:pPr>
        <w:pStyle w:val="ConsPlusNormal"/>
        <w:ind w:firstLine="709"/>
        <w:jc w:val="both"/>
        <w:rPr>
          <w:szCs w:val="28"/>
        </w:rPr>
      </w:pPr>
      <w:r w:rsidRPr="00AA233B">
        <w:rPr>
          <w:szCs w:val="28"/>
        </w:rPr>
        <w:t>24</w:t>
      </w:r>
      <w:r w:rsidR="00867E49" w:rsidRPr="00AA233B">
        <w:rPr>
          <w:szCs w:val="28"/>
        </w:rPr>
        <w:t xml:space="preserve">.2. </w:t>
      </w:r>
      <w:r w:rsidR="0022533B" w:rsidRPr="00AA233B">
        <w:rPr>
          <w:szCs w:val="28"/>
        </w:rPr>
        <w:t>С</w:t>
      </w:r>
      <w:r w:rsidR="00F41327" w:rsidRPr="00AA233B">
        <w:rPr>
          <w:szCs w:val="28"/>
        </w:rPr>
        <w:t>рок</w:t>
      </w:r>
      <w:r w:rsidR="0022533B" w:rsidRPr="00AA233B">
        <w:rPr>
          <w:szCs w:val="28"/>
        </w:rPr>
        <w:t>, необходимый для</w:t>
      </w:r>
      <w:r w:rsidR="00F41327" w:rsidRPr="00AA233B">
        <w:rPr>
          <w:szCs w:val="28"/>
        </w:rPr>
        <w:t xml:space="preserve"> получ</w:t>
      </w:r>
      <w:r w:rsidR="007C5BD1" w:rsidRPr="00AA233B">
        <w:rPr>
          <w:szCs w:val="28"/>
        </w:rPr>
        <w:t>ения дополнительных документов</w:t>
      </w:r>
      <w:r w:rsidR="00B21EAC" w:rsidRPr="00AA233B">
        <w:rPr>
          <w:szCs w:val="28"/>
        </w:rPr>
        <w:t xml:space="preserve"> и (или) информации</w:t>
      </w:r>
      <w:r w:rsidR="007C5BD1" w:rsidRPr="00AA233B">
        <w:rPr>
          <w:szCs w:val="28"/>
        </w:rPr>
        <w:t>,</w:t>
      </w:r>
      <w:r w:rsidR="00F609E0" w:rsidRPr="00AA233B">
        <w:rPr>
          <w:szCs w:val="28"/>
        </w:rPr>
        <w:t xml:space="preserve"> подтверждающих уплату налоговой задолженности и (или) административного штрафа,</w:t>
      </w:r>
      <w:r w:rsidR="0022533B" w:rsidRPr="00AA233B">
        <w:rPr>
          <w:szCs w:val="28"/>
        </w:rPr>
        <w:t xml:space="preserve"> составляет 30 дней со дня направления</w:t>
      </w:r>
      <w:r w:rsidR="00B00092" w:rsidRPr="00AA233B">
        <w:rPr>
          <w:szCs w:val="28"/>
        </w:rPr>
        <w:t xml:space="preserve"> Заявителю</w:t>
      </w:r>
      <w:r w:rsidR="0022533B" w:rsidRPr="00AA233B">
        <w:rPr>
          <w:szCs w:val="28"/>
        </w:rPr>
        <w:t xml:space="preserve"> уведомления</w:t>
      </w:r>
      <w:r w:rsidR="007C5BD1" w:rsidRPr="00AA233B">
        <w:rPr>
          <w:szCs w:val="28"/>
        </w:rPr>
        <w:t xml:space="preserve"> об устранении нарушений, указанных</w:t>
      </w:r>
      <w:r w:rsidR="0022533B" w:rsidRPr="00AA233B">
        <w:rPr>
          <w:szCs w:val="28"/>
        </w:rPr>
        <w:t xml:space="preserve"> в </w:t>
      </w:r>
      <w:r w:rsidR="00B00092" w:rsidRPr="00AA233B">
        <w:rPr>
          <w:szCs w:val="28"/>
        </w:rPr>
        <w:t>под</w:t>
      </w:r>
      <w:r w:rsidR="0022533B" w:rsidRPr="00AA233B">
        <w:rPr>
          <w:szCs w:val="28"/>
        </w:rPr>
        <w:t>пункт</w:t>
      </w:r>
      <w:r w:rsidR="007C5BD1" w:rsidRPr="00AA233B">
        <w:rPr>
          <w:szCs w:val="28"/>
        </w:rPr>
        <w:t>ах</w:t>
      </w:r>
      <w:r w:rsidR="0022533B" w:rsidRPr="00AA233B">
        <w:rPr>
          <w:szCs w:val="28"/>
        </w:rPr>
        <w:t xml:space="preserve"> </w:t>
      </w:r>
      <w:r w:rsidR="00B00092" w:rsidRPr="00AA233B">
        <w:rPr>
          <w:szCs w:val="28"/>
        </w:rPr>
        <w:t>1</w:t>
      </w:r>
      <w:r w:rsidR="007C5BD1" w:rsidRPr="00AA233B">
        <w:rPr>
          <w:szCs w:val="28"/>
        </w:rPr>
        <w:t>,</w:t>
      </w:r>
      <w:r w:rsidR="001755BF">
        <w:rPr>
          <w:szCs w:val="28"/>
        </w:rPr>
        <w:t xml:space="preserve"> </w:t>
      </w:r>
      <w:r w:rsidR="007C5BD1" w:rsidRPr="00AA233B">
        <w:rPr>
          <w:szCs w:val="28"/>
        </w:rPr>
        <w:t>3</w:t>
      </w:r>
      <w:r w:rsidR="00B00092" w:rsidRPr="00AA233B">
        <w:rPr>
          <w:szCs w:val="28"/>
        </w:rPr>
        <w:t xml:space="preserve"> пункта 15.2 Регламента.</w:t>
      </w:r>
    </w:p>
    <w:p w14:paraId="4563253F" w14:textId="77777777" w:rsidR="0022533B" w:rsidRPr="00AA233B" w:rsidRDefault="00E73ED4" w:rsidP="00AA233B">
      <w:pPr>
        <w:pStyle w:val="ConsPlusNormal"/>
        <w:ind w:firstLine="709"/>
        <w:jc w:val="both"/>
        <w:rPr>
          <w:szCs w:val="28"/>
        </w:rPr>
      </w:pPr>
      <w:r w:rsidRPr="00AA233B">
        <w:rPr>
          <w:szCs w:val="28"/>
        </w:rPr>
        <w:t>24</w:t>
      </w:r>
      <w:r w:rsidR="0022533B" w:rsidRPr="00AA233B">
        <w:rPr>
          <w:szCs w:val="28"/>
        </w:rPr>
        <w:t xml:space="preserve">.3. </w:t>
      </w:r>
      <w:r w:rsidR="00B00092" w:rsidRPr="00AA233B">
        <w:rPr>
          <w:szCs w:val="28"/>
        </w:rPr>
        <w:t>Предоставление государственной услуги приостанавливается на время исполнения настоящей административной процедуры.</w:t>
      </w:r>
    </w:p>
    <w:p w14:paraId="0A5AF541" w14:textId="77777777" w:rsidR="004E3132" w:rsidRPr="00AA233B" w:rsidRDefault="004E3132" w:rsidP="00AA233B">
      <w:pPr>
        <w:pStyle w:val="ConsPlusTitle"/>
        <w:jc w:val="center"/>
        <w:outlineLvl w:val="2"/>
        <w:rPr>
          <w:b w:val="0"/>
          <w:szCs w:val="28"/>
        </w:rPr>
      </w:pPr>
    </w:p>
    <w:p w14:paraId="5E7F6C9E" w14:textId="77777777" w:rsidR="001D3570" w:rsidRPr="00AA233B" w:rsidRDefault="00E73ED4" w:rsidP="00AA233B">
      <w:pPr>
        <w:pStyle w:val="ConsPlusTitle"/>
        <w:jc w:val="center"/>
        <w:outlineLvl w:val="1"/>
        <w:rPr>
          <w:b w:val="0"/>
          <w:szCs w:val="28"/>
        </w:rPr>
      </w:pPr>
      <w:r w:rsidRPr="00AA233B">
        <w:rPr>
          <w:b w:val="0"/>
          <w:szCs w:val="28"/>
        </w:rPr>
        <w:t>25</w:t>
      </w:r>
      <w:r w:rsidR="001D3570" w:rsidRPr="00AA233B">
        <w:rPr>
          <w:b w:val="0"/>
          <w:szCs w:val="28"/>
        </w:rPr>
        <w:t>. Способы информирования заявителя об изменении статуса</w:t>
      </w:r>
    </w:p>
    <w:p w14:paraId="5976D778" w14:textId="77777777" w:rsidR="001D3570" w:rsidRPr="00AA233B" w:rsidRDefault="001D3570" w:rsidP="00AA233B">
      <w:pPr>
        <w:pStyle w:val="ConsPlusTitle"/>
        <w:jc w:val="center"/>
        <w:rPr>
          <w:b w:val="0"/>
          <w:szCs w:val="28"/>
        </w:rPr>
      </w:pPr>
      <w:r w:rsidRPr="00AA233B">
        <w:rPr>
          <w:b w:val="0"/>
          <w:szCs w:val="28"/>
        </w:rPr>
        <w:t>рассмотрения запроса о предоставлении государственной услуги</w:t>
      </w:r>
    </w:p>
    <w:p w14:paraId="3F34E9EA" w14:textId="77777777" w:rsidR="001D3570" w:rsidRPr="00AA233B" w:rsidRDefault="001D3570" w:rsidP="00AA233B">
      <w:pPr>
        <w:pStyle w:val="ConsPlusNormal"/>
        <w:jc w:val="center"/>
        <w:rPr>
          <w:szCs w:val="28"/>
        </w:rPr>
      </w:pPr>
    </w:p>
    <w:p w14:paraId="6BFE8F3F" w14:textId="77777777" w:rsidR="001D3570" w:rsidRPr="00AA233B" w:rsidRDefault="00E73ED4" w:rsidP="00AA233B">
      <w:pPr>
        <w:pStyle w:val="ConsPlusNormal"/>
        <w:ind w:firstLine="709"/>
        <w:jc w:val="both"/>
        <w:rPr>
          <w:szCs w:val="28"/>
        </w:rPr>
      </w:pPr>
      <w:r w:rsidRPr="00AA233B">
        <w:rPr>
          <w:szCs w:val="28"/>
        </w:rPr>
        <w:t>25</w:t>
      </w:r>
      <w:r w:rsidR="001D3570" w:rsidRPr="00AA233B">
        <w:rPr>
          <w:szCs w:val="28"/>
        </w:rPr>
        <w:t xml:space="preserve">.1. Информирование Заявителя об изменении статуса рассмотрения </w:t>
      </w:r>
      <w:r w:rsidR="00CD2632" w:rsidRPr="00AA233B">
        <w:rPr>
          <w:szCs w:val="28"/>
        </w:rPr>
        <w:t>запроса о предоставлении государственной услуги</w:t>
      </w:r>
      <w:r w:rsidR="001D3570" w:rsidRPr="00AA233B">
        <w:rPr>
          <w:szCs w:val="28"/>
        </w:rPr>
        <w:t xml:space="preserve"> осуществляется посредством </w:t>
      </w:r>
      <w:r w:rsidR="00E061E5" w:rsidRPr="00AA233B">
        <w:rPr>
          <w:szCs w:val="28"/>
        </w:rPr>
        <w:t>личного кабинета на Едином портале</w:t>
      </w:r>
      <w:r w:rsidR="001D3570" w:rsidRPr="00AA233B">
        <w:rPr>
          <w:szCs w:val="28"/>
        </w:rPr>
        <w:t>.</w:t>
      </w:r>
    </w:p>
    <w:p w14:paraId="1FCA4A8A" w14:textId="77777777" w:rsidR="009C261B" w:rsidRPr="00AA233B" w:rsidRDefault="009C261B" w:rsidP="00AA233B">
      <w:pPr>
        <w:rPr>
          <w:rFonts w:eastAsia="Times New Roman" w:cs="Times New Roman"/>
          <w:szCs w:val="28"/>
          <w:lang w:eastAsia="ru-RU"/>
        </w:rPr>
      </w:pPr>
      <w:r w:rsidRPr="00AA233B">
        <w:rPr>
          <w:rFonts w:cs="Times New Roman"/>
          <w:szCs w:val="28"/>
        </w:rPr>
        <w:br w:type="page"/>
      </w:r>
    </w:p>
    <w:p w14:paraId="2E9A6447" w14:textId="77777777" w:rsidR="001509A0" w:rsidRPr="00BD06CC" w:rsidRDefault="008304FD" w:rsidP="0020753D">
      <w:pPr>
        <w:pStyle w:val="ConsPlusNormal"/>
        <w:ind w:left="5103"/>
        <w:outlineLvl w:val="1"/>
      </w:pPr>
      <w:r w:rsidRPr="00BD06CC">
        <w:lastRenderedPageBreak/>
        <w:t>Приложение № 1</w:t>
      </w:r>
      <w:r w:rsidR="001509A0" w:rsidRPr="00BD06CC">
        <w:t xml:space="preserve"> </w:t>
      </w:r>
    </w:p>
    <w:p w14:paraId="7405D0F4" w14:textId="77777777" w:rsidR="001509A0" w:rsidRPr="00BD06CC" w:rsidRDefault="001509A0" w:rsidP="0020753D">
      <w:pPr>
        <w:pStyle w:val="ConsPlusNormal"/>
        <w:ind w:left="5103"/>
      </w:pPr>
      <w:r w:rsidRPr="00BD06CC">
        <w:t>к административному регламенту</w:t>
      </w:r>
    </w:p>
    <w:p w14:paraId="11F48C4C" w14:textId="0E9E5717" w:rsidR="001509A0" w:rsidRPr="00BD06CC" w:rsidRDefault="001509A0" w:rsidP="0020753D">
      <w:pPr>
        <w:pStyle w:val="ConsPlusNormal"/>
        <w:ind w:left="5103"/>
      </w:pPr>
      <w:r w:rsidRPr="00BD06CC">
        <w:t>предоставления государственной услуги</w:t>
      </w:r>
      <w:r w:rsidR="0020753D">
        <w:t xml:space="preserve"> </w:t>
      </w:r>
      <w:r w:rsidRPr="00BD06CC">
        <w:t>«Лицензирование розничной продажи алкогольной</w:t>
      </w:r>
      <w:r w:rsidR="0020753D">
        <w:t xml:space="preserve"> </w:t>
      </w:r>
      <w:r w:rsidRPr="00BD06CC">
        <w:t xml:space="preserve">продукции </w:t>
      </w:r>
      <w:r w:rsidR="00466A3E">
        <w:br/>
      </w:r>
      <w:r w:rsidRPr="00BD06CC">
        <w:t>(за исключением лицензирования розничной</w:t>
      </w:r>
      <w:r w:rsidR="0020753D">
        <w:t xml:space="preserve"> </w:t>
      </w:r>
      <w:r w:rsidRPr="00BD06CC">
        <w:t>продажи произведенной сельскохозяйственными производителями</w:t>
      </w:r>
      <w:r w:rsidR="0020753D">
        <w:t xml:space="preserve"> </w:t>
      </w:r>
      <w:r w:rsidRPr="00BD06CC">
        <w:t>винодельческой продукции в рамках осуществления деятельности</w:t>
      </w:r>
      <w:r w:rsidR="0020753D">
        <w:t xml:space="preserve"> </w:t>
      </w:r>
      <w:r w:rsidRPr="00BD06CC">
        <w:t>по производству, хранению, поставке и розничной продаже</w:t>
      </w:r>
      <w:r w:rsidR="0020753D">
        <w:t xml:space="preserve"> </w:t>
      </w:r>
      <w:r w:rsidRPr="00BD06CC">
        <w:t>произведенной сельскохозяйственными производителями</w:t>
      </w:r>
    </w:p>
    <w:p w14:paraId="6DB6F747" w14:textId="77777777" w:rsidR="001509A0" w:rsidRPr="00BD06CC" w:rsidRDefault="001509A0" w:rsidP="0020753D">
      <w:pPr>
        <w:pStyle w:val="ConsPlusNormal"/>
        <w:ind w:left="5103"/>
      </w:pPr>
      <w:r w:rsidRPr="00BD06CC">
        <w:t>винодельческой продукции)»</w:t>
      </w:r>
    </w:p>
    <w:p w14:paraId="1F395D6D" w14:textId="77777777" w:rsidR="001509A0" w:rsidRPr="00BD06CC" w:rsidRDefault="001509A0" w:rsidP="001509A0">
      <w:pPr>
        <w:pStyle w:val="ConsPlusNormal"/>
        <w:jc w:val="right"/>
        <w:outlineLvl w:val="1"/>
      </w:pPr>
    </w:p>
    <w:p w14:paraId="76C1D12C" w14:textId="77777777" w:rsidR="001509A0" w:rsidRDefault="001509A0" w:rsidP="0020753D">
      <w:pPr>
        <w:pStyle w:val="ConsPlusNormal"/>
        <w:jc w:val="center"/>
        <w:outlineLvl w:val="1"/>
      </w:pPr>
      <w:r w:rsidRPr="00BD06CC">
        <w:t>Перечень условных обозначений и сокращений</w:t>
      </w:r>
    </w:p>
    <w:p w14:paraId="657C43B3" w14:textId="77777777" w:rsidR="0020753D" w:rsidRPr="00BD06CC" w:rsidRDefault="0020753D" w:rsidP="0020753D">
      <w:pPr>
        <w:pStyle w:val="ConsPlusNormal"/>
        <w:jc w:val="center"/>
        <w:outlineLvl w:val="1"/>
      </w:pPr>
    </w:p>
    <w:p w14:paraId="04827621" w14:textId="77777777" w:rsidR="001509A0" w:rsidRPr="00BD06CC" w:rsidRDefault="001509A0" w:rsidP="0020753D">
      <w:pPr>
        <w:pStyle w:val="ConsPlusNormal"/>
        <w:ind w:firstLine="540"/>
        <w:jc w:val="both"/>
      </w:pPr>
      <w:r w:rsidRPr="00BD06CC">
        <w:t>1. Условные обозначения:</w:t>
      </w:r>
    </w:p>
    <w:p w14:paraId="1BFA8E42" w14:textId="5D5EB5AD" w:rsidR="00BF0573" w:rsidRPr="00BD06CC" w:rsidRDefault="00BF0573" w:rsidP="0020753D">
      <w:pPr>
        <w:pStyle w:val="ConsPlusNormal"/>
        <w:ind w:firstLine="540"/>
        <w:jc w:val="both"/>
      </w:pPr>
      <w:r w:rsidRPr="00BD06CC">
        <w:t xml:space="preserve">- Д1 </w:t>
      </w:r>
      <w:r w:rsidR="00E31AAE" w:rsidRPr="00AA233B">
        <w:rPr>
          <w:szCs w:val="28"/>
        </w:rPr>
        <w:t>–</w:t>
      </w:r>
      <w:r w:rsidRPr="00BD06CC">
        <w:t xml:space="preserve"> документ в одном экземпляре;</w:t>
      </w:r>
    </w:p>
    <w:p w14:paraId="76302B47" w14:textId="0102AC94" w:rsidR="00BF0573" w:rsidRPr="00BD06CC" w:rsidRDefault="00BF0573" w:rsidP="0020753D">
      <w:pPr>
        <w:pStyle w:val="ConsPlusNormal"/>
        <w:ind w:firstLine="540"/>
        <w:jc w:val="both"/>
      </w:pPr>
      <w:r w:rsidRPr="00BD06CC">
        <w:t xml:space="preserve">- К </w:t>
      </w:r>
      <w:r w:rsidR="00E31AAE" w:rsidRPr="00AA233B">
        <w:rPr>
          <w:szCs w:val="28"/>
        </w:rPr>
        <w:t>–</w:t>
      </w:r>
      <w:r w:rsidRPr="00BD06CC">
        <w:t xml:space="preserve"> копия документа на бумажном носителе;</w:t>
      </w:r>
    </w:p>
    <w:p w14:paraId="30F93090" w14:textId="3A543B2F" w:rsidR="00BF0573" w:rsidRPr="00BD06CC" w:rsidRDefault="00BF0573" w:rsidP="0020753D">
      <w:pPr>
        <w:pStyle w:val="ConsPlusNormal"/>
        <w:ind w:firstLine="540"/>
        <w:jc w:val="both"/>
      </w:pPr>
      <w:r w:rsidRPr="00BD06CC">
        <w:t xml:space="preserve">- О </w:t>
      </w:r>
      <w:r w:rsidR="00E31AAE" w:rsidRPr="00AA233B">
        <w:rPr>
          <w:szCs w:val="28"/>
        </w:rPr>
        <w:t>–</w:t>
      </w:r>
      <w:r w:rsidRPr="00BD06CC">
        <w:t xml:space="preserve"> оригинал документа на бумажном носителе;</w:t>
      </w:r>
    </w:p>
    <w:p w14:paraId="62C8E232" w14:textId="635B078D" w:rsidR="001509A0" w:rsidRPr="00BD06CC" w:rsidRDefault="00BF0573" w:rsidP="0020753D">
      <w:pPr>
        <w:pStyle w:val="ConsPlusNormal"/>
        <w:ind w:firstLine="540"/>
        <w:jc w:val="both"/>
      </w:pPr>
      <w:r w:rsidRPr="00BD06CC">
        <w:t>- Э</w:t>
      </w:r>
      <w:r w:rsidR="001509A0" w:rsidRPr="00BD06CC">
        <w:t xml:space="preserve"> </w:t>
      </w:r>
      <w:r w:rsidR="00E31AAE" w:rsidRPr="00AA233B">
        <w:rPr>
          <w:szCs w:val="28"/>
        </w:rPr>
        <w:t>–</w:t>
      </w:r>
      <w:r w:rsidR="001509A0" w:rsidRPr="00BD06CC">
        <w:t xml:space="preserve"> </w:t>
      </w:r>
      <w:r w:rsidRPr="00BD06CC">
        <w:t>документ</w:t>
      </w:r>
      <w:r w:rsidR="001509A0" w:rsidRPr="00BD06CC">
        <w:t xml:space="preserve"> </w:t>
      </w:r>
      <w:r w:rsidRPr="00BD06CC">
        <w:t>представляется в электронной форме.</w:t>
      </w:r>
    </w:p>
    <w:p w14:paraId="4F9A88DB" w14:textId="77777777" w:rsidR="001509A0" w:rsidRPr="00BD06CC" w:rsidRDefault="001509A0" w:rsidP="0020753D">
      <w:pPr>
        <w:pStyle w:val="ConsPlusNormal"/>
        <w:ind w:firstLine="540"/>
        <w:jc w:val="both"/>
      </w:pPr>
      <w:r w:rsidRPr="00BD06CC">
        <w:t>2. Условные сокращения:</w:t>
      </w:r>
    </w:p>
    <w:p w14:paraId="76811A96" w14:textId="7A9AE1D5" w:rsidR="000B4CBB" w:rsidRPr="00BD06CC" w:rsidRDefault="000B4CBB" w:rsidP="0020753D">
      <w:pPr>
        <w:pStyle w:val="ConsPlusNormal"/>
        <w:ind w:firstLine="540"/>
        <w:jc w:val="both"/>
      </w:pPr>
      <w:r w:rsidRPr="00BD06CC">
        <w:t xml:space="preserve">- Единый портал </w:t>
      </w:r>
      <w:r w:rsidR="000E3EE2" w:rsidRPr="00AA233B">
        <w:rPr>
          <w:szCs w:val="28"/>
        </w:rPr>
        <w:t>–</w:t>
      </w:r>
      <w:r w:rsidRPr="00BD06CC">
        <w:t xml:space="preserve"> федеральная государственная информационная система «Единый портал государственных и муниципальных услуг (функций)»;</w:t>
      </w:r>
    </w:p>
    <w:p w14:paraId="51E5F54F" w14:textId="1D7ECB5D" w:rsidR="000B4CBB" w:rsidRPr="00BD06CC" w:rsidRDefault="00F00A1D" w:rsidP="0020753D">
      <w:pPr>
        <w:pStyle w:val="ConsPlusNormal"/>
        <w:ind w:firstLine="540"/>
        <w:jc w:val="both"/>
      </w:pPr>
      <w:r w:rsidRPr="00BD06CC">
        <w:t xml:space="preserve">- МФЦ </w:t>
      </w:r>
      <w:r w:rsidR="000E3EE2" w:rsidRPr="00AA233B">
        <w:rPr>
          <w:szCs w:val="28"/>
        </w:rPr>
        <w:t>–</w:t>
      </w:r>
      <w:r w:rsidR="000B4CBB" w:rsidRPr="00BD06CC">
        <w:t xml:space="preserve"> государственное бюджетное учреждение Рязанской </w:t>
      </w:r>
      <w:r w:rsidR="0020753D">
        <w:br/>
      </w:r>
      <w:r w:rsidR="000B4CBB" w:rsidRPr="00BD06CC">
        <w:t xml:space="preserve">области «Многофункциональный центр предоставления государственных </w:t>
      </w:r>
      <w:r w:rsidR="0020753D">
        <w:br/>
      </w:r>
      <w:r w:rsidR="000B4CBB" w:rsidRPr="00BD06CC">
        <w:t xml:space="preserve">и муниципальных услуг Рязанской области»; </w:t>
      </w:r>
    </w:p>
    <w:p w14:paraId="7E00CB9C" w14:textId="2530EA2C" w:rsidR="00B171E5" w:rsidRPr="00BD06CC" w:rsidRDefault="00B171E5" w:rsidP="0020753D">
      <w:pPr>
        <w:pStyle w:val="ConsPlusNormal"/>
        <w:ind w:firstLine="540"/>
        <w:jc w:val="both"/>
      </w:pPr>
      <w:r w:rsidRPr="00BD06CC">
        <w:t xml:space="preserve">- государственный сводный реестр лицензий </w:t>
      </w:r>
      <w:r w:rsidR="000E3EE2" w:rsidRPr="00AA233B">
        <w:rPr>
          <w:szCs w:val="28"/>
        </w:rPr>
        <w:t>–</w:t>
      </w:r>
      <w:r w:rsidRPr="00BD06CC">
        <w:t xml:space="preserve"> государственный сводный реестр выданных, приостановленных и аннулированных лицензий </w:t>
      </w:r>
      <w:r w:rsidR="0020753D">
        <w:br/>
      </w:r>
      <w:r w:rsidRPr="00BD06CC">
        <w:t xml:space="preserve">на производство и оборот этилового спирта, алкогольной и спиртосодержащей продукции; </w:t>
      </w:r>
    </w:p>
    <w:p w14:paraId="7F901FCC" w14:textId="37B6B3A6" w:rsidR="000B4CBB" w:rsidRPr="00BD06CC" w:rsidRDefault="000B4CBB" w:rsidP="0020753D">
      <w:pPr>
        <w:pStyle w:val="ConsPlusNormal"/>
        <w:ind w:firstLine="540"/>
        <w:jc w:val="both"/>
      </w:pPr>
      <w:r w:rsidRPr="00BD06CC">
        <w:t xml:space="preserve">- </w:t>
      </w:r>
      <w:r w:rsidR="00F00A1D" w:rsidRPr="00BD06CC">
        <w:t xml:space="preserve">ФГИС </w:t>
      </w:r>
      <w:r w:rsidRPr="00BD06CC">
        <w:t xml:space="preserve">ПГС </w:t>
      </w:r>
      <w:r w:rsidR="000E3EE2" w:rsidRPr="00AA233B">
        <w:rPr>
          <w:szCs w:val="28"/>
        </w:rPr>
        <w:t>–</w:t>
      </w:r>
      <w:r w:rsidRPr="00BD06CC">
        <w:t xml:space="preserve"> Федеральная государственная информационная система «Единая система предоставления государственных и муниципальных услуг (сервисов)»;</w:t>
      </w:r>
    </w:p>
    <w:p w14:paraId="5720C653" w14:textId="3C30BA51" w:rsidR="00F00A1D" w:rsidRPr="00BD06CC" w:rsidRDefault="00F00A1D" w:rsidP="0020753D">
      <w:pPr>
        <w:pStyle w:val="ConsPlusNormal"/>
        <w:ind w:firstLine="540"/>
        <w:jc w:val="both"/>
      </w:pPr>
      <w:r w:rsidRPr="00BD06CC">
        <w:t xml:space="preserve">- ЕГРЮЛ </w:t>
      </w:r>
      <w:r w:rsidR="000E3EE2" w:rsidRPr="00AA233B">
        <w:rPr>
          <w:szCs w:val="28"/>
        </w:rPr>
        <w:t>–</w:t>
      </w:r>
      <w:r w:rsidRPr="00BD06CC">
        <w:t xml:space="preserve"> Единый государственный реестр юридических лиц;</w:t>
      </w:r>
    </w:p>
    <w:p w14:paraId="1F6549AD" w14:textId="173F2CC3" w:rsidR="00F00A1D" w:rsidRPr="00BD06CC" w:rsidRDefault="00F00A1D" w:rsidP="0020753D">
      <w:pPr>
        <w:pStyle w:val="ConsPlusNormal"/>
        <w:ind w:firstLine="540"/>
        <w:jc w:val="both"/>
      </w:pPr>
      <w:r w:rsidRPr="00BD06CC">
        <w:t xml:space="preserve">- ФГИС ЕГРН </w:t>
      </w:r>
      <w:r w:rsidR="000E3EE2" w:rsidRPr="00AA233B">
        <w:rPr>
          <w:szCs w:val="28"/>
        </w:rPr>
        <w:t>–</w:t>
      </w:r>
      <w:r w:rsidRPr="00BD06CC">
        <w:t xml:space="preserve"> Федеральная государственная информационная система ведения единого государственного реестра недвижимости;</w:t>
      </w:r>
    </w:p>
    <w:p w14:paraId="0BC83E6E" w14:textId="28CBC6B5" w:rsidR="00F00A1D" w:rsidRPr="00BD06CC" w:rsidRDefault="00F00A1D" w:rsidP="0020753D">
      <w:pPr>
        <w:pStyle w:val="ConsPlusNormal"/>
        <w:ind w:firstLine="540"/>
        <w:jc w:val="both"/>
      </w:pPr>
      <w:r w:rsidRPr="00BD06CC">
        <w:t xml:space="preserve">- </w:t>
      </w:r>
      <w:r w:rsidR="00130E85" w:rsidRPr="00BD06CC">
        <w:t xml:space="preserve">ЕРВК </w:t>
      </w:r>
      <w:r w:rsidR="000E3EE2" w:rsidRPr="00AA233B">
        <w:rPr>
          <w:szCs w:val="28"/>
        </w:rPr>
        <w:t>–</w:t>
      </w:r>
      <w:r w:rsidR="00130E85" w:rsidRPr="00BD06CC">
        <w:t xml:space="preserve"> </w:t>
      </w:r>
      <w:r w:rsidRPr="00BD06CC">
        <w:t>Единый реестр видов контроля;</w:t>
      </w:r>
    </w:p>
    <w:p w14:paraId="1C0FA781" w14:textId="6A0F817E" w:rsidR="00F00A1D" w:rsidRPr="00BD06CC" w:rsidRDefault="00F00A1D" w:rsidP="0020753D">
      <w:pPr>
        <w:pStyle w:val="ConsPlusNormal"/>
        <w:ind w:firstLine="540"/>
        <w:jc w:val="both"/>
      </w:pPr>
      <w:r w:rsidRPr="00BD06CC">
        <w:t xml:space="preserve">- </w:t>
      </w:r>
      <w:r w:rsidR="00130E85" w:rsidRPr="00BD06CC">
        <w:t xml:space="preserve">ЕРУЛ </w:t>
      </w:r>
      <w:r w:rsidR="000E3EE2" w:rsidRPr="00AA233B">
        <w:rPr>
          <w:szCs w:val="28"/>
        </w:rPr>
        <w:t>–</w:t>
      </w:r>
      <w:r w:rsidR="00130E85" w:rsidRPr="00BD06CC">
        <w:t xml:space="preserve"> </w:t>
      </w:r>
      <w:r w:rsidRPr="00BD06CC">
        <w:t>Единый реестр учета лицен</w:t>
      </w:r>
      <w:r w:rsidR="00130E85" w:rsidRPr="00BD06CC">
        <w:t>зий (разрешений)</w:t>
      </w:r>
      <w:r w:rsidRPr="00BD06CC">
        <w:t>;</w:t>
      </w:r>
    </w:p>
    <w:p w14:paraId="1F99B36B" w14:textId="5A036885" w:rsidR="00B171E5" w:rsidRPr="00BD06CC" w:rsidRDefault="00B171E5" w:rsidP="0020753D">
      <w:pPr>
        <w:pStyle w:val="ConsPlusNormal"/>
        <w:ind w:firstLine="540"/>
        <w:jc w:val="both"/>
      </w:pPr>
      <w:r w:rsidRPr="00BD06CC">
        <w:t xml:space="preserve">- Федеральный закон </w:t>
      </w:r>
      <w:r w:rsidR="00FA0543" w:rsidRPr="00BD06CC">
        <w:t xml:space="preserve">№ </w:t>
      </w:r>
      <w:r w:rsidRPr="00BD06CC">
        <w:t>572</w:t>
      </w:r>
      <w:r w:rsidR="0001698A" w:rsidRPr="00BD06CC">
        <w:t>-ФЗ</w:t>
      </w:r>
      <w:r w:rsidRPr="00BD06CC">
        <w:t xml:space="preserve"> </w:t>
      </w:r>
      <w:r w:rsidR="000E3EE2" w:rsidRPr="00AA233B">
        <w:rPr>
          <w:szCs w:val="28"/>
        </w:rPr>
        <w:t>–</w:t>
      </w:r>
      <w:r w:rsidRPr="00BD06CC">
        <w:t xml:space="preserve"> Федеральный закон от 29 декабря </w:t>
      </w:r>
      <w:r w:rsidR="00DC6E93">
        <w:br/>
      </w:r>
      <w:r w:rsidRPr="00BD06CC">
        <w:t>2022 г</w:t>
      </w:r>
      <w:r w:rsidR="00DC6E93">
        <w:t>.</w:t>
      </w:r>
      <w:r w:rsidRPr="00BD06CC">
        <w:t xml:space="preserve"> № 572-ФЗ «Об осуществлении идентификации и (или) аутентификации физических лиц с использованием биометрических персональных данных, </w:t>
      </w:r>
      <w:r w:rsidR="00DC6E93">
        <w:br/>
      </w:r>
      <w:r w:rsidRPr="00BD06CC">
        <w:lastRenderedPageBreak/>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684C225" w14:textId="78E0B9FC" w:rsidR="00B171E5" w:rsidRPr="00BD06CC" w:rsidRDefault="00B171E5" w:rsidP="0020753D">
      <w:pPr>
        <w:pStyle w:val="ConsPlusNormal"/>
        <w:ind w:firstLine="540"/>
        <w:jc w:val="both"/>
      </w:pPr>
      <w:r w:rsidRPr="00BD06CC">
        <w:t>- Федеральный закон №</w:t>
      </w:r>
      <w:r w:rsidR="00B8545A" w:rsidRPr="00BD06CC">
        <w:t xml:space="preserve"> 210</w:t>
      </w:r>
      <w:r w:rsidR="0001698A" w:rsidRPr="00BD06CC">
        <w:t>-ФЗ</w:t>
      </w:r>
      <w:r w:rsidRPr="00BD06CC">
        <w:t xml:space="preserve"> </w:t>
      </w:r>
      <w:r w:rsidR="00DC6E93" w:rsidRPr="00AA233B">
        <w:rPr>
          <w:szCs w:val="28"/>
        </w:rPr>
        <w:t>–</w:t>
      </w:r>
      <w:r w:rsidRPr="00BD06CC">
        <w:t xml:space="preserve"> Федеральный закон от 27 июля </w:t>
      </w:r>
      <w:r w:rsidR="00DC6E93">
        <w:br/>
      </w:r>
      <w:r w:rsidRPr="00BD06CC">
        <w:t>2010 г.</w:t>
      </w:r>
      <w:r w:rsidR="00DC6E93">
        <w:t xml:space="preserve"> </w:t>
      </w:r>
      <w:r w:rsidRPr="00BD06CC">
        <w:t xml:space="preserve">№ 210-ФЗ «Об организации предоставления государственных </w:t>
      </w:r>
      <w:r w:rsidR="00DC6E93">
        <w:br/>
      </w:r>
      <w:r w:rsidRPr="00BD06CC">
        <w:t>и муниципальных услуг»;</w:t>
      </w:r>
    </w:p>
    <w:p w14:paraId="0E190114" w14:textId="507C293C" w:rsidR="00B171E5" w:rsidRPr="00BD06CC" w:rsidRDefault="00FA0543" w:rsidP="0020753D">
      <w:pPr>
        <w:pStyle w:val="ConsPlusNormal"/>
        <w:ind w:firstLine="540"/>
        <w:jc w:val="both"/>
      </w:pPr>
      <w:r w:rsidRPr="00BD06CC">
        <w:t>- Федеральный закон № 171</w:t>
      </w:r>
      <w:r w:rsidR="0001698A" w:rsidRPr="00BD06CC">
        <w:t xml:space="preserve">-ФЗ </w:t>
      </w:r>
      <w:r w:rsidR="00DC6E93" w:rsidRPr="00AA233B">
        <w:rPr>
          <w:szCs w:val="28"/>
        </w:rPr>
        <w:t>–</w:t>
      </w:r>
      <w:r w:rsidRPr="00BD06CC">
        <w:t xml:space="preserve"> Федеральный закон от 22</w:t>
      </w:r>
      <w:r w:rsidR="00DC6E93">
        <w:t xml:space="preserve"> ноября </w:t>
      </w:r>
      <w:r w:rsidR="00DC6E93">
        <w:br/>
      </w:r>
      <w:r w:rsidRPr="00BD06CC">
        <w:t xml:space="preserve">1995 </w:t>
      </w:r>
      <w:r w:rsidR="00DC6E93">
        <w:t xml:space="preserve">г. </w:t>
      </w:r>
      <w:r w:rsidRPr="00BD06CC">
        <w:t>№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04B0480" w14:textId="77777777" w:rsidR="00B171E5" w:rsidRPr="00BD06CC" w:rsidRDefault="00B171E5" w:rsidP="0020753D">
      <w:pPr>
        <w:pStyle w:val="ConsPlusNormal"/>
        <w:jc w:val="both"/>
      </w:pPr>
    </w:p>
    <w:p w14:paraId="08F89119" w14:textId="77777777" w:rsidR="009C261B" w:rsidRPr="00BD06CC" w:rsidRDefault="009C261B">
      <w:pPr>
        <w:rPr>
          <w:rFonts w:eastAsia="Times New Roman" w:cs="Times New Roman"/>
          <w:szCs w:val="20"/>
          <w:lang w:eastAsia="ru-RU"/>
        </w:rPr>
      </w:pPr>
      <w:r w:rsidRPr="00BD06CC">
        <w:br w:type="page"/>
      </w:r>
    </w:p>
    <w:p w14:paraId="42E32374" w14:textId="77777777" w:rsidR="001509A0" w:rsidRPr="00BD06CC" w:rsidRDefault="008304FD" w:rsidP="00131BDC">
      <w:pPr>
        <w:pStyle w:val="ConsPlusNormal"/>
        <w:ind w:left="5103"/>
        <w:outlineLvl w:val="1"/>
      </w:pPr>
      <w:r w:rsidRPr="00BD06CC">
        <w:lastRenderedPageBreak/>
        <w:t>Приложение № 2</w:t>
      </w:r>
    </w:p>
    <w:p w14:paraId="1ED3FBE6" w14:textId="77777777" w:rsidR="001509A0" w:rsidRPr="00BD06CC" w:rsidRDefault="001509A0" w:rsidP="00131BDC">
      <w:pPr>
        <w:pStyle w:val="ConsPlusNormal"/>
        <w:ind w:left="5103"/>
      </w:pPr>
      <w:r w:rsidRPr="00BD06CC">
        <w:t>к административному регламенту</w:t>
      </w:r>
    </w:p>
    <w:p w14:paraId="5E6D0597" w14:textId="24A7BF5A" w:rsidR="001509A0" w:rsidRPr="00BD06CC" w:rsidRDefault="001509A0" w:rsidP="00131BDC">
      <w:pPr>
        <w:pStyle w:val="ConsPlusNormal"/>
        <w:ind w:left="5103"/>
      </w:pPr>
      <w:r w:rsidRPr="00BD06CC">
        <w:t>предоставления государственной услуги</w:t>
      </w:r>
      <w:r w:rsidR="00131BDC">
        <w:t xml:space="preserve"> </w:t>
      </w:r>
      <w:r w:rsidRPr="00BD06CC">
        <w:t>«Лицензирование розничной продажи алкогольной</w:t>
      </w:r>
      <w:r w:rsidR="00131BDC">
        <w:t xml:space="preserve"> </w:t>
      </w:r>
      <w:r w:rsidRPr="00BD06CC">
        <w:t xml:space="preserve">продукции </w:t>
      </w:r>
      <w:r w:rsidR="003E0572">
        <w:br/>
      </w:r>
      <w:r w:rsidRPr="00BD06CC">
        <w:t>(за исключением лицензирования розничной</w:t>
      </w:r>
      <w:r w:rsidR="00131BDC">
        <w:t xml:space="preserve"> </w:t>
      </w:r>
      <w:r w:rsidRPr="00BD06CC">
        <w:t>продажи произведенной сельскохозяйственными производителями</w:t>
      </w:r>
      <w:r w:rsidR="00131BDC">
        <w:t xml:space="preserve"> </w:t>
      </w:r>
      <w:r w:rsidRPr="00BD06CC">
        <w:t>винодельческой продукции в рамках осуществления деятельности</w:t>
      </w:r>
      <w:r w:rsidR="00131BDC">
        <w:t xml:space="preserve"> </w:t>
      </w:r>
      <w:r w:rsidRPr="00BD06CC">
        <w:t>по производству, хранению, поставке и розничной продаже</w:t>
      </w:r>
      <w:r w:rsidR="00131BDC">
        <w:t xml:space="preserve"> </w:t>
      </w:r>
      <w:r w:rsidRPr="00BD06CC">
        <w:t>произведенной сельскохозяйственными производителями</w:t>
      </w:r>
      <w:r w:rsidR="00131BDC">
        <w:t xml:space="preserve"> </w:t>
      </w:r>
      <w:r w:rsidRPr="00BD06CC">
        <w:t>винодельческой продукции)»</w:t>
      </w:r>
    </w:p>
    <w:p w14:paraId="177C50B8" w14:textId="77777777" w:rsidR="001509A0" w:rsidRPr="00BD06CC" w:rsidRDefault="001509A0" w:rsidP="00131BDC">
      <w:pPr>
        <w:pStyle w:val="ConsPlusTitle"/>
        <w:ind w:left="5103"/>
        <w:rPr>
          <w:b w:val="0"/>
        </w:rPr>
      </w:pPr>
    </w:p>
    <w:p w14:paraId="173154AD" w14:textId="77777777" w:rsidR="001509A0" w:rsidRPr="00BD06CC" w:rsidRDefault="001509A0" w:rsidP="001509A0">
      <w:pPr>
        <w:pStyle w:val="ConsPlusTitle"/>
        <w:jc w:val="center"/>
        <w:rPr>
          <w:b w:val="0"/>
        </w:rPr>
      </w:pPr>
      <w:r w:rsidRPr="00BD06CC">
        <w:rPr>
          <w:b w:val="0"/>
        </w:rPr>
        <w:t>Идентификаторы</w:t>
      </w:r>
    </w:p>
    <w:p w14:paraId="5A8A1C4E" w14:textId="77777777" w:rsidR="001509A0" w:rsidRPr="00BD06CC" w:rsidRDefault="001509A0" w:rsidP="001509A0">
      <w:pPr>
        <w:pStyle w:val="ConsPlusTitle"/>
        <w:jc w:val="center"/>
        <w:rPr>
          <w:b w:val="0"/>
        </w:rPr>
      </w:pPr>
      <w:r w:rsidRPr="00BD06CC">
        <w:rPr>
          <w:b w:val="0"/>
        </w:rPr>
        <w:t>категорий (признаков) заявителей</w:t>
      </w:r>
    </w:p>
    <w:p w14:paraId="7F6CC3A9" w14:textId="77777777" w:rsidR="001509A0" w:rsidRPr="00BD06CC" w:rsidRDefault="001509A0" w:rsidP="001509A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4170"/>
        <w:gridCol w:w="3119"/>
        <w:gridCol w:w="2126"/>
      </w:tblGrid>
      <w:tr w:rsidR="001509A0" w:rsidRPr="00BD06CC" w14:paraId="673C011C" w14:textId="77777777" w:rsidTr="005F1E0A">
        <w:tc>
          <w:tcPr>
            <w:tcW w:w="570" w:type="dxa"/>
          </w:tcPr>
          <w:p w14:paraId="0A9B16BF" w14:textId="115522A2" w:rsidR="001509A0" w:rsidRPr="00BD06CC" w:rsidRDefault="00131BDC" w:rsidP="001509A0">
            <w:pPr>
              <w:pStyle w:val="ConsPlusNormal"/>
              <w:jc w:val="center"/>
            </w:pPr>
            <w:r>
              <w:t>№</w:t>
            </w:r>
            <w:r w:rsidR="001509A0" w:rsidRPr="00BD06CC">
              <w:t xml:space="preserve"> п/п</w:t>
            </w:r>
          </w:p>
        </w:tc>
        <w:tc>
          <w:tcPr>
            <w:tcW w:w="4170" w:type="dxa"/>
          </w:tcPr>
          <w:p w14:paraId="7AC443AC" w14:textId="77777777" w:rsidR="005F1E0A" w:rsidRPr="00BD06CC" w:rsidRDefault="001509A0" w:rsidP="001509A0">
            <w:pPr>
              <w:pStyle w:val="ConsPlusNormal"/>
              <w:jc w:val="center"/>
            </w:pPr>
            <w:r w:rsidRPr="00BD06CC">
              <w:t xml:space="preserve">Категория (признак) </w:t>
            </w:r>
          </w:p>
          <w:p w14:paraId="566516B8" w14:textId="77777777" w:rsidR="001509A0" w:rsidRPr="00BD06CC" w:rsidRDefault="001509A0" w:rsidP="001509A0">
            <w:pPr>
              <w:pStyle w:val="ConsPlusNormal"/>
              <w:jc w:val="center"/>
            </w:pPr>
            <w:r w:rsidRPr="00BD06CC">
              <w:t>заявителя</w:t>
            </w:r>
          </w:p>
        </w:tc>
        <w:tc>
          <w:tcPr>
            <w:tcW w:w="3119" w:type="dxa"/>
          </w:tcPr>
          <w:p w14:paraId="7F2566C8" w14:textId="77777777" w:rsidR="001509A0" w:rsidRPr="00BD06CC" w:rsidRDefault="001509A0" w:rsidP="001E0E45">
            <w:pPr>
              <w:pStyle w:val="ConsPlusNormal"/>
              <w:jc w:val="center"/>
            </w:pPr>
            <w:r w:rsidRPr="00BD06CC">
              <w:t xml:space="preserve">Результат предоставления </w:t>
            </w:r>
            <w:r w:rsidR="001E0E45" w:rsidRPr="00BD06CC">
              <w:t>государственной услуги</w:t>
            </w:r>
          </w:p>
        </w:tc>
        <w:tc>
          <w:tcPr>
            <w:tcW w:w="2126" w:type="dxa"/>
          </w:tcPr>
          <w:p w14:paraId="58E513F8" w14:textId="77777777" w:rsidR="001509A0" w:rsidRPr="00BD06CC" w:rsidRDefault="001509A0" w:rsidP="001509A0">
            <w:pPr>
              <w:pStyle w:val="ConsPlusNormal"/>
              <w:jc w:val="center"/>
            </w:pPr>
            <w:r w:rsidRPr="00BD06CC">
              <w:t>Идентификатор категории (признака) заявителя</w:t>
            </w:r>
          </w:p>
        </w:tc>
      </w:tr>
      <w:tr w:rsidR="001509A0" w:rsidRPr="00BD06CC" w14:paraId="040B5494" w14:textId="77777777" w:rsidTr="005F1E0A">
        <w:trPr>
          <w:trHeight w:val="1062"/>
        </w:trPr>
        <w:tc>
          <w:tcPr>
            <w:tcW w:w="570" w:type="dxa"/>
            <w:vMerge w:val="restart"/>
          </w:tcPr>
          <w:p w14:paraId="04037E38" w14:textId="77777777" w:rsidR="001509A0" w:rsidRPr="00BD06CC" w:rsidRDefault="000F734D" w:rsidP="001509A0">
            <w:pPr>
              <w:pStyle w:val="ConsPlusNormal"/>
              <w:jc w:val="center"/>
            </w:pPr>
            <w:r w:rsidRPr="00BD06CC">
              <w:t>1</w:t>
            </w:r>
          </w:p>
        </w:tc>
        <w:tc>
          <w:tcPr>
            <w:tcW w:w="4170" w:type="dxa"/>
            <w:vMerge w:val="restart"/>
          </w:tcPr>
          <w:p w14:paraId="150DE52A" w14:textId="77777777" w:rsidR="001509A0" w:rsidRPr="00BD06CC" w:rsidRDefault="001509A0" w:rsidP="00841531">
            <w:pPr>
              <w:pStyle w:val="ConsPlusNormal"/>
            </w:pPr>
            <w:r w:rsidRPr="00BD06CC">
              <w:t>Юридические лица, обратившиеся за выдачей лицензии на розничную продажу алкогольной продукции,</w:t>
            </w:r>
            <w:r w:rsidRPr="00BD06CC">
              <w:rPr>
                <w:sz w:val="20"/>
              </w:rPr>
              <w:t xml:space="preserve"> </w:t>
            </w:r>
            <w:r w:rsidRPr="00BD06CC">
              <w:t>включая их уполномоченных представителей</w:t>
            </w:r>
          </w:p>
        </w:tc>
        <w:tc>
          <w:tcPr>
            <w:tcW w:w="3119" w:type="dxa"/>
          </w:tcPr>
          <w:p w14:paraId="511D4649" w14:textId="77777777" w:rsidR="001509A0" w:rsidRPr="00BD06CC" w:rsidRDefault="001509A0" w:rsidP="001509A0">
            <w:pPr>
              <w:pStyle w:val="ConsPlusNormal"/>
            </w:pPr>
            <w:r w:rsidRPr="00BD06CC">
              <w:t>Решение о выдаче лицензии</w:t>
            </w:r>
          </w:p>
        </w:tc>
        <w:tc>
          <w:tcPr>
            <w:tcW w:w="2126" w:type="dxa"/>
            <w:vMerge w:val="restart"/>
          </w:tcPr>
          <w:p w14:paraId="6B1E4A0A" w14:textId="77777777" w:rsidR="001509A0" w:rsidRPr="00BD06CC" w:rsidRDefault="001509A0" w:rsidP="001509A0">
            <w:pPr>
              <w:pStyle w:val="ConsPlusNormal"/>
              <w:jc w:val="center"/>
            </w:pPr>
            <w:r w:rsidRPr="00BD06CC">
              <w:t>А</w:t>
            </w:r>
          </w:p>
        </w:tc>
      </w:tr>
      <w:tr w:rsidR="004769C4" w:rsidRPr="00BD06CC" w14:paraId="4BC01C6B" w14:textId="77777777" w:rsidTr="005F1E0A">
        <w:trPr>
          <w:trHeight w:val="819"/>
        </w:trPr>
        <w:tc>
          <w:tcPr>
            <w:tcW w:w="570" w:type="dxa"/>
            <w:vMerge/>
          </w:tcPr>
          <w:p w14:paraId="41B85774" w14:textId="77777777" w:rsidR="004769C4" w:rsidRPr="00BD06CC" w:rsidRDefault="004769C4" w:rsidP="001509A0">
            <w:pPr>
              <w:pStyle w:val="ConsPlusNormal"/>
            </w:pPr>
          </w:p>
        </w:tc>
        <w:tc>
          <w:tcPr>
            <w:tcW w:w="4170" w:type="dxa"/>
            <w:vMerge/>
          </w:tcPr>
          <w:p w14:paraId="57FFE4FD" w14:textId="77777777" w:rsidR="004769C4" w:rsidRPr="00BD06CC" w:rsidRDefault="004769C4" w:rsidP="001509A0">
            <w:pPr>
              <w:pStyle w:val="ConsPlusNormal"/>
            </w:pPr>
          </w:p>
        </w:tc>
        <w:tc>
          <w:tcPr>
            <w:tcW w:w="3119" w:type="dxa"/>
          </w:tcPr>
          <w:p w14:paraId="0F00B4AD" w14:textId="77777777" w:rsidR="004769C4" w:rsidRPr="00BD06CC" w:rsidRDefault="004769C4" w:rsidP="001509A0">
            <w:pPr>
              <w:pStyle w:val="ConsPlusNormal"/>
            </w:pPr>
            <w:r w:rsidRPr="00BD06CC">
              <w:t>Решение об отказе в выдаче лицензии</w:t>
            </w:r>
          </w:p>
        </w:tc>
        <w:tc>
          <w:tcPr>
            <w:tcW w:w="2126" w:type="dxa"/>
            <w:vMerge/>
          </w:tcPr>
          <w:p w14:paraId="29200081" w14:textId="77777777" w:rsidR="004769C4" w:rsidRPr="00BD06CC" w:rsidRDefault="004769C4" w:rsidP="001509A0">
            <w:pPr>
              <w:pStyle w:val="ConsPlusNormal"/>
            </w:pPr>
          </w:p>
        </w:tc>
      </w:tr>
      <w:tr w:rsidR="001509A0" w:rsidRPr="00BD06CC" w14:paraId="1B46B224" w14:textId="77777777" w:rsidTr="005F1E0A">
        <w:trPr>
          <w:trHeight w:val="1154"/>
        </w:trPr>
        <w:tc>
          <w:tcPr>
            <w:tcW w:w="570" w:type="dxa"/>
            <w:vMerge w:val="restart"/>
          </w:tcPr>
          <w:p w14:paraId="240F209F" w14:textId="77777777" w:rsidR="001509A0" w:rsidRPr="00BD06CC" w:rsidRDefault="000F734D" w:rsidP="001509A0">
            <w:pPr>
              <w:pStyle w:val="ConsPlusNormal"/>
            </w:pPr>
            <w:r w:rsidRPr="00BD06CC">
              <w:t>2</w:t>
            </w:r>
          </w:p>
        </w:tc>
        <w:tc>
          <w:tcPr>
            <w:tcW w:w="4170" w:type="dxa"/>
            <w:vMerge w:val="restart"/>
          </w:tcPr>
          <w:p w14:paraId="73632EE1" w14:textId="77777777" w:rsidR="001509A0" w:rsidRPr="00BD06CC" w:rsidRDefault="001509A0" w:rsidP="001509A0">
            <w:pPr>
              <w:pStyle w:val="ConsPlusNormal"/>
              <w:rPr>
                <w:sz w:val="40"/>
              </w:rPr>
            </w:pPr>
            <w:r w:rsidRPr="00BD06CC">
              <w:t>Юридические лица, обратившиеся за выдачей лицензии на розничную продажу алкогольной продукции при оказании услуг общественного питания, включая их уполномоченных представителей</w:t>
            </w:r>
          </w:p>
          <w:p w14:paraId="3F0A53A4" w14:textId="77777777" w:rsidR="001509A0" w:rsidRPr="00BD06CC" w:rsidRDefault="001509A0" w:rsidP="001509A0">
            <w:pPr>
              <w:pStyle w:val="ConsPlusNormal"/>
            </w:pPr>
          </w:p>
        </w:tc>
        <w:tc>
          <w:tcPr>
            <w:tcW w:w="3119" w:type="dxa"/>
          </w:tcPr>
          <w:p w14:paraId="0A37959F" w14:textId="77777777" w:rsidR="001509A0" w:rsidRPr="00BD06CC" w:rsidRDefault="001509A0" w:rsidP="001509A0">
            <w:pPr>
              <w:pStyle w:val="ConsPlusNormal"/>
            </w:pPr>
            <w:r w:rsidRPr="00BD06CC">
              <w:t>Решение о выдаче лицензии</w:t>
            </w:r>
          </w:p>
        </w:tc>
        <w:tc>
          <w:tcPr>
            <w:tcW w:w="2126" w:type="dxa"/>
            <w:vMerge w:val="restart"/>
          </w:tcPr>
          <w:p w14:paraId="11739C7A" w14:textId="77777777" w:rsidR="001509A0" w:rsidRPr="00BD06CC" w:rsidRDefault="001509A0" w:rsidP="001509A0">
            <w:pPr>
              <w:pStyle w:val="ConsPlusNormal"/>
              <w:jc w:val="center"/>
            </w:pPr>
            <w:r w:rsidRPr="00BD06CC">
              <w:t>Б</w:t>
            </w:r>
          </w:p>
        </w:tc>
      </w:tr>
      <w:tr w:rsidR="000F734D" w:rsidRPr="00BD06CC" w14:paraId="64394A3C" w14:textId="77777777" w:rsidTr="005F1E0A">
        <w:trPr>
          <w:trHeight w:val="1640"/>
        </w:trPr>
        <w:tc>
          <w:tcPr>
            <w:tcW w:w="570" w:type="dxa"/>
            <w:vMerge/>
          </w:tcPr>
          <w:p w14:paraId="022CBCF0" w14:textId="77777777" w:rsidR="000F734D" w:rsidRPr="00BD06CC" w:rsidRDefault="000F734D" w:rsidP="001509A0">
            <w:pPr>
              <w:pStyle w:val="ConsPlusNormal"/>
            </w:pPr>
          </w:p>
        </w:tc>
        <w:tc>
          <w:tcPr>
            <w:tcW w:w="4170" w:type="dxa"/>
            <w:vMerge/>
          </w:tcPr>
          <w:p w14:paraId="0958FCF6" w14:textId="77777777" w:rsidR="000F734D" w:rsidRPr="00BD06CC" w:rsidRDefault="000F734D" w:rsidP="001509A0">
            <w:pPr>
              <w:pStyle w:val="ConsPlusNormal"/>
            </w:pPr>
          </w:p>
        </w:tc>
        <w:tc>
          <w:tcPr>
            <w:tcW w:w="3119" w:type="dxa"/>
          </w:tcPr>
          <w:p w14:paraId="35ED1E92" w14:textId="77777777" w:rsidR="000F734D" w:rsidRPr="00BD06CC" w:rsidRDefault="000F734D" w:rsidP="001509A0">
            <w:pPr>
              <w:pStyle w:val="ConsPlusNormal"/>
            </w:pPr>
            <w:r w:rsidRPr="00BD06CC">
              <w:t>Решение об отказе в выдаче лицензии</w:t>
            </w:r>
          </w:p>
        </w:tc>
        <w:tc>
          <w:tcPr>
            <w:tcW w:w="2126" w:type="dxa"/>
            <w:vMerge/>
          </w:tcPr>
          <w:p w14:paraId="64BA9028" w14:textId="77777777" w:rsidR="000F734D" w:rsidRPr="00BD06CC" w:rsidRDefault="000F734D" w:rsidP="001509A0">
            <w:pPr>
              <w:pStyle w:val="ConsPlusNormal"/>
            </w:pPr>
          </w:p>
        </w:tc>
      </w:tr>
      <w:tr w:rsidR="001509A0" w:rsidRPr="00BD06CC" w14:paraId="64364F35" w14:textId="77777777" w:rsidTr="005F1E0A">
        <w:trPr>
          <w:trHeight w:val="1260"/>
        </w:trPr>
        <w:tc>
          <w:tcPr>
            <w:tcW w:w="570" w:type="dxa"/>
            <w:vMerge w:val="restart"/>
          </w:tcPr>
          <w:p w14:paraId="04E1DBBB" w14:textId="77777777" w:rsidR="001509A0" w:rsidRPr="00BD06CC" w:rsidRDefault="001509A0" w:rsidP="001509A0">
            <w:pPr>
              <w:pStyle w:val="ConsPlusNormal"/>
              <w:jc w:val="center"/>
            </w:pPr>
            <w:r w:rsidRPr="00BD06CC">
              <w:lastRenderedPageBreak/>
              <w:t>3</w:t>
            </w:r>
          </w:p>
        </w:tc>
        <w:tc>
          <w:tcPr>
            <w:tcW w:w="4170" w:type="dxa"/>
            <w:vMerge w:val="restart"/>
          </w:tcPr>
          <w:p w14:paraId="67B7590B" w14:textId="77777777" w:rsidR="001509A0" w:rsidRPr="00BD06CC" w:rsidRDefault="001509A0" w:rsidP="001509A0">
            <w:pPr>
              <w:pStyle w:val="ConsPlusNormal"/>
              <w:rPr>
                <w:sz w:val="40"/>
              </w:rPr>
            </w:pPr>
            <w:r w:rsidRPr="00BD06CC">
              <w:t>Юридические лица, обратившиеся за переоформлением лицензии на розничную продажу алкогольной продукции, включая их уполномоченных представителей</w:t>
            </w:r>
          </w:p>
          <w:p w14:paraId="7FDFD91A" w14:textId="77777777" w:rsidR="001509A0" w:rsidRPr="00BD06CC" w:rsidRDefault="001509A0" w:rsidP="001509A0">
            <w:pPr>
              <w:pStyle w:val="ConsPlusNormal"/>
            </w:pPr>
          </w:p>
        </w:tc>
        <w:tc>
          <w:tcPr>
            <w:tcW w:w="3119" w:type="dxa"/>
          </w:tcPr>
          <w:p w14:paraId="4998C00B" w14:textId="77777777" w:rsidR="001509A0" w:rsidRPr="00BD06CC" w:rsidRDefault="001509A0" w:rsidP="001509A0">
            <w:pPr>
              <w:pStyle w:val="ConsPlusNormal"/>
            </w:pPr>
            <w:r w:rsidRPr="00BD06CC">
              <w:t>Решение о переоформлении лицензии</w:t>
            </w:r>
          </w:p>
        </w:tc>
        <w:tc>
          <w:tcPr>
            <w:tcW w:w="2126" w:type="dxa"/>
            <w:vMerge w:val="restart"/>
          </w:tcPr>
          <w:p w14:paraId="040C3ABE" w14:textId="77777777" w:rsidR="001509A0" w:rsidRPr="00BD06CC" w:rsidRDefault="001509A0" w:rsidP="001509A0">
            <w:pPr>
              <w:pStyle w:val="ConsPlusNormal"/>
              <w:jc w:val="center"/>
            </w:pPr>
            <w:r w:rsidRPr="00BD06CC">
              <w:t>В</w:t>
            </w:r>
          </w:p>
        </w:tc>
      </w:tr>
      <w:tr w:rsidR="000F734D" w:rsidRPr="00BD06CC" w14:paraId="058E19A5" w14:textId="77777777" w:rsidTr="005F1E0A">
        <w:trPr>
          <w:trHeight w:val="1154"/>
        </w:trPr>
        <w:tc>
          <w:tcPr>
            <w:tcW w:w="570" w:type="dxa"/>
            <w:vMerge/>
          </w:tcPr>
          <w:p w14:paraId="12898956" w14:textId="77777777" w:rsidR="000F734D" w:rsidRPr="00BD06CC" w:rsidRDefault="000F734D" w:rsidP="001509A0">
            <w:pPr>
              <w:pStyle w:val="ConsPlusNormal"/>
            </w:pPr>
          </w:p>
        </w:tc>
        <w:tc>
          <w:tcPr>
            <w:tcW w:w="4170" w:type="dxa"/>
            <w:vMerge/>
          </w:tcPr>
          <w:p w14:paraId="41665CFE" w14:textId="77777777" w:rsidR="000F734D" w:rsidRPr="00BD06CC" w:rsidRDefault="000F734D" w:rsidP="001509A0">
            <w:pPr>
              <w:pStyle w:val="ConsPlusNormal"/>
            </w:pPr>
          </w:p>
        </w:tc>
        <w:tc>
          <w:tcPr>
            <w:tcW w:w="3119" w:type="dxa"/>
          </w:tcPr>
          <w:p w14:paraId="0F0A5152" w14:textId="77777777" w:rsidR="000F734D" w:rsidRPr="00BD06CC" w:rsidRDefault="000F734D" w:rsidP="001509A0">
            <w:pPr>
              <w:pStyle w:val="ConsPlusNormal"/>
            </w:pPr>
            <w:r w:rsidRPr="00BD06CC">
              <w:t>Решение об отказе в переоформлении лицензии</w:t>
            </w:r>
          </w:p>
        </w:tc>
        <w:tc>
          <w:tcPr>
            <w:tcW w:w="2126" w:type="dxa"/>
            <w:vMerge/>
          </w:tcPr>
          <w:p w14:paraId="19DE707D" w14:textId="77777777" w:rsidR="000F734D" w:rsidRPr="00BD06CC" w:rsidRDefault="000F734D" w:rsidP="001509A0">
            <w:pPr>
              <w:pStyle w:val="ConsPlusNormal"/>
            </w:pPr>
          </w:p>
        </w:tc>
      </w:tr>
      <w:tr w:rsidR="001509A0" w:rsidRPr="00BD06CC" w14:paraId="35F6B573" w14:textId="77777777" w:rsidTr="005F1E0A">
        <w:trPr>
          <w:trHeight w:val="1299"/>
        </w:trPr>
        <w:tc>
          <w:tcPr>
            <w:tcW w:w="570" w:type="dxa"/>
            <w:vMerge w:val="restart"/>
          </w:tcPr>
          <w:p w14:paraId="377A8531" w14:textId="77777777" w:rsidR="001509A0" w:rsidRPr="00BD06CC" w:rsidRDefault="001509A0" w:rsidP="000F734D">
            <w:pPr>
              <w:pStyle w:val="ConsPlusNormal"/>
              <w:jc w:val="center"/>
            </w:pPr>
            <w:r w:rsidRPr="00BD06CC">
              <w:t>4</w:t>
            </w:r>
          </w:p>
        </w:tc>
        <w:tc>
          <w:tcPr>
            <w:tcW w:w="4170" w:type="dxa"/>
            <w:vMerge w:val="restart"/>
          </w:tcPr>
          <w:p w14:paraId="72546FC1" w14:textId="77777777" w:rsidR="001509A0" w:rsidRPr="00BD06CC" w:rsidRDefault="001509A0" w:rsidP="00841531">
            <w:pPr>
              <w:pStyle w:val="ConsPlusNormal"/>
            </w:pPr>
            <w:r w:rsidRPr="00BD06CC">
              <w:t>Юридические лица, обратившиеся за переоформлением лицензии на розничную продажу алкогольной продукции при оказании услуг общественного питания, включая их уполномоченных представителей</w:t>
            </w:r>
          </w:p>
        </w:tc>
        <w:tc>
          <w:tcPr>
            <w:tcW w:w="3119" w:type="dxa"/>
          </w:tcPr>
          <w:p w14:paraId="2C503FD7" w14:textId="77777777" w:rsidR="001509A0" w:rsidRPr="00BD06CC" w:rsidRDefault="001509A0" w:rsidP="001509A0">
            <w:pPr>
              <w:pStyle w:val="ConsPlusNormal"/>
            </w:pPr>
            <w:r w:rsidRPr="00BD06CC">
              <w:t>Решение о переоформлении лицензии</w:t>
            </w:r>
          </w:p>
        </w:tc>
        <w:tc>
          <w:tcPr>
            <w:tcW w:w="2126" w:type="dxa"/>
            <w:vMerge w:val="restart"/>
          </w:tcPr>
          <w:p w14:paraId="1DADF758" w14:textId="77777777" w:rsidR="001509A0" w:rsidRPr="00BD06CC" w:rsidRDefault="001509A0" w:rsidP="001509A0">
            <w:pPr>
              <w:pStyle w:val="ConsPlusNormal"/>
              <w:jc w:val="center"/>
            </w:pPr>
            <w:r w:rsidRPr="00BD06CC">
              <w:t>Г</w:t>
            </w:r>
          </w:p>
        </w:tc>
      </w:tr>
      <w:tr w:rsidR="000F734D" w:rsidRPr="00BD06CC" w14:paraId="652978C4" w14:textId="77777777" w:rsidTr="005F1E0A">
        <w:trPr>
          <w:trHeight w:val="1489"/>
        </w:trPr>
        <w:tc>
          <w:tcPr>
            <w:tcW w:w="570" w:type="dxa"/>
            <w:vMerge/>
          </w:tcPr>
          <w:p w14:paraId="549BC562" w14:textId="77777777" w:rsidR="000F734D" w:rsidRPr="00BD06CC" w:rsidRDefault="000F734D" w:rsidP="001509A0">
            <w:pPr>
              <w:pStyle w:val="ConsPlusNormal"/>
            </w:pPr>
          </w:p>
        </w:tc>
        <w:tc>
          <w:tcPr>
            <w:tcW w:w="4170" w:type="dxa"/>
            <w:vMerge/>
          </w:tcPr>
          <w:p w14:paraId="76F01AD0" w14:textId="77777777" w:rsidR="000F734D" w:rsidRPr="00BD06CC" w:rsidRDefault="000F734D" w:rsidP="001509A0">
            <w:pPr>
              <w:pStyle w:val="ConsPlusNormal"/>
            </w:pPr>
          </w:p>
        </w:tc>
        <w:tc>
          <w:tcPr>
            <w:tcW w:w="3119" w:type="dxa"/>
          </w:tcPr>
          <w:p w14:paraId="74419213" w14:textId="77777777" w:rsidR="000F734D" w:rsidRPr="00BD06CC" w:rsidRDefault="000F734D" w:rsidP="001509A0">
            <w:pPr>
              <w:pStyle w:val="ConsPlusNormal"/>
            </w:pPr>
            <w:r w:rsidRPr="00BD06CC">
              <w:t>Решение об отказе в переоформлении лицензии</w:t>
            </w:r>
          </w:p>
        </w:tc>
        <w:tc>
          <w:tcPr>
            <w:tcW w:w="2126" w:type="dxa"/>
            <w:vMerge/>
          </w:tcPr>
          <w:p w14:paraId="128DCE21" w14:textId="77777777" w:rsidR="000F734D" w:rsidRPr="00BD06CC" w:rsidRDefault="000F734D" w:rsidP="001509A0">
            <w:pPr>
              <w:pStyle w:val="ConsPlusNormal"/>
            </w:pPr>
          </w:p>
        </w:tc>
      </w:tr>
      <w:tr w:rsidR="001509A0" w:rsidRPr="00BD06CC" w14:paraId="7261B5D6" w14:textId="77777777" w:rsidTr="005F1E0A">
        <w:trPr>
          <w:trHeight w:val="790"/>
        </w:trPr>
        <w:tc>
          <w:tcPr>
            <w:tcW w:w="570" w:type="dxa"/>
            <w:vMerge w:val="restart"/>
          </w:tcPr>
          <w:p w14:paraId="030ADA90" w14:textId="77777777" w:rsidR="001509A0" w:rsidRPr="00BD06CC" w:rsidRDefault="000F734D" w:rsidP="001509A0">
            <w:pPr>
              <w:pStyle w:val="ConsPlusNormal"/>
              <w:jc w:val="center"/>
            </w:pPr>
            <w:r w:rsidRPr="00BD06CC">
              <w:t>5</w:t>
            </w:r>
          </w:p>
        </w:tc>
        <w:tc>
          <w:tcPr>
            <w:tcW w:w="4170" w:type="dxa"/>
            <w:vMerge w:val="restart"/>
          </w:tcPr>
          <w:p w14:paraId="526F743E" w14:textId="77777777" w:rsidR="001509A0" w:rsidRPr="00BD06CC" w:rsidRDefault="001509A0" w:rsidP="000F734D">
            <w:pPr>
              <w:pStyle w:val="ConsPlusNormal"/>
            </w:pPr>
            <w:r w:rsidRPr="00BD06CC">
              <w:t>Юридические лица, обратившиеся за продлением срока действия лицензии на розничную продажу алкогольной продукции, включая их уполномоченных представителей</w:t>
            </w:r>
          </w:p>
        </w:tc>
        <w:tc>
          <w:tcPr>
            <w:tcW w:w="3119" w:type="dxa"/>
          </w:tcPr>
          <w:p w14:paraId="18CB55A1" w14:textId="77777777" w:rsidR="001509A0" w:rsidRPr="00BD06CC" w:rsidRDefault="001509A0" w:rsidP="001509A0">
            <w:pPr>
              <w:pStyle w:val="ConsPlusNormal"/>
            </w:pPr>
            <w:r w:rsidRPr="00BD06CC">
              <w:t xml:space="preserve">Решение о продлении </w:t>
            </w:r>
            <w:r w:rsidR="00C37E8F" w:rsidRPr="00BD06CC">
              <w:t xml:space="preserve">срока действия </w:t>
            </w:r>
            <w:r w:rsidRPr="00BD06CC">
              <w:t>лицензии</w:t>
            </w:r>
          </w:p>
        </w:tc>
        <w:tc>
          <w:tcPr>
            <w:tcW w:w="2126" w:type="dxa"/>
            <w:vMerge w:val="restart"/>
          </w:tcPr>
          <w:p w14:paraId="4BA0C992" w14:textId="77777777" w:rsidR="001509A0" w:rsidRPr="00BD06CC" w:rsidRDefault="001509A0" w:rsidP="001509A0">
            <w:pPr>
              <w:pStyle w:val="ConsPlusNormal"/>
              <w:jc w:val="center"/>
            </w:pPr>
            <w:r w:rsidRPr="00BD06CC">
              <w:t>Д</w:t>
            </w:r>
          </w:p>
        </w:tc>
      </w:tr>
      <w:tr w:rsidR="000F734D" w:rsidRPr="00BD06CC" w14:paraId="312ACED8" w14:textId="77777777" w:rsidTr="005F1E0A">
        <w:trPr>
          <w:trHeight w:val="1180"/>
        </w:trPr>
        <w:tc>
          <w:tcPr>
            <w:tcW w:w="570" w:type="dxa"/>
            <w:vMerge/>
          </w:tcPr>
          <w:p w14:paraId="2989BDBE" w14:textId="77777777" w:rsidR="000F734D" w:rsidRPr="00BD06CC" w:rsidRDefault="000F734D" w:rsidP="001509A0">
            <w:pPr>
              <w:pStyle w:val="ConsPlusNormal"/>
            </w:pPr>
          </w:p>
        </w:tc>
        <w:tc>
          <w:tcPr>
            <w:tcW w:w="4170" w:type="dxa"/>
            <w:vMerge/>
          </w:tcPr>
          <w:p w14:paraId="2440E430" w14:textId="77777777" w:rsidR="000F734D" w:rsidRPr="00BD06CC" w:rsidRDefault="000F734D" w:rsidP="001509A0">
            <w:pPr>
              <w:pStyle w:val="ConsPlusNormal"/>
            </w:pPr>
          </w:p>
        </w:tc>
        <w:tc>
          <w:tcPr>
            <w:tcW w:w="3119" w:type="dxa"/>
          </w:tcPr>
          <w:p w14:paraId="687EC7D2" w14:textId="77777777" w:rsidR="000F734D" w:rsidRPr="00BD06CC" w:rsidRDefault="000F734D" w:rsidP="001509A0">
            <w:pPr>
              <w:pStyle w:val="ConsPlusNormal"/>
            </w:pPr>
            <w:r w:rsidRPr="00BD06CC">
              <w:t xml:space="preserve">Решение об отказе в продлении </w:t>
            </w:r>
            <w:r w:rsidR="00C37E8F" w:rsidRPr="00BD06CC">
              <w:t xml:space="preserve">срока действия </w:t>
            </w:r>
            <w:r w:rsidRPr="00BD06CC">
              <w:t>лицензии</w:t>
            </w:r>
          </w:p>
        </w:tc>
        <w:tc>
          <w:tcPr>
            <w:tcW w:w="2126" w:type="dxa"/>
            <w:vMerge/>
          </w:tcPr>
          <w:p w14:paraId="62C4C0F1" w14:textId="77777777" w:rsidR="000F734D" w:rsidRPr="00BD06CC" w:rsidRDefault="000F734D" w:rsidP="001509A0">
            <w:pPr>
              <w:pStyle w:val="ConsPlusNormal"/>
            </w:pPr>
          </w:p>
        </w:tc>
      </w:tr>
      <w:tr w:rsidR="001509A0" w:rsidRPr="00BD06CC" w14:paraId="4F94FA4C" w14:textId="77777777" w:rsidTr="005F1E0A">
        <w:trPr>
          <w:trHeight w:val="1166"/>
        </w:trPr>
        <w:tc>
          <w:tcPr>
            <w:tcW w:w="570" w:type="dxa"/>
            <w:vMerge w:val="restart"/>
          </w:tcPr>
          <w:p w14:paraId="524E0085" w14:textId="77777777" w:rsidR="001509A0" w:rsidRPr="00BD06CC" w:rsidRDefault="000F734D" w:rsidP="001509A0">
            <w:pPr>
              <w:pStyle w:val="ConsPlusNormal"/>
              <w:jc w:val="center"/>
            </w:pPr>
            <w:r w:rsidRPr="00BD06CC">
              <w:t>6</w:t>
            </w:r>
          </w:p>
        </w:tc>
        <w:tc>
          <w:tcPr>
            <w:tcW w:w="4170" w:type="dxa"/>
            <w:vMerge w:val="restart"/>
          </w:tcPr>
          <w:p w14:paraId="1576D62C" w14:textId="77777777" w:rsidR="001509A0" w:rsidRPr="00BD06CC" w:rsidRDefault="001509A0" w:rsidP="00841531">
            <w:pPr>
              <w:pStyle w:val="ConsPlusNormal"/>
            </w:pPr>
            <w:r w:rsidRPr="00BD06CC">
              <w:t>Юридические лица, обратившиеся за продлением срока действия лицензии на розничную продажу алкогольной продукции при оказании услуг общественного питания, включая их уполномоченных представителей</w:t>
            </w:r>
          </w:p>
        </w:tc>
        <w:tc>
          <w:tcPr>
            <w:tcW w:w="3119" w:type="dxa"/>
          </w:tcPr>
          <w:p w14:paraId="0B030006" w14:textId="77777777" w:rsidR="001509A0" w:rsidRPr="00BD06CC" w:rsidRDefault="00C37E8F" w:rsidP="001509A0">
            <w:pPr>
              <w:pStyle w:val="ConsPlusNormal"/>
            </w:pPr>
            <w:r w:rsidRPr="00BD06CC">
              <w:t>Решение о продлении срока действия лицензии</w:t>
            </w:r>
          </w:p>
        </w:tc>
        <w:tc>
          <w:tcPr>
            <w:tcW w:w="2126" w:type="dxa"/>
            <w:vMerge w:val="restart"/>
          </w:tcPr>
          <w:p w14:paraId="0D2495D6" w14:textId="77777777" w:rsidR="001509A0" w:rsidRPr="00BD06CC" w:rsidRDefault="001509A0" w:rsidP="001509A0">
            <w:pPr>
              <w:pStyle w:val="ConsPlusNormal"/>
              <w:jc w:val="center"/>
            </w:pPr>
            <w:r w:rsidRPr="00BD06CC">
              <w:t>Е</w:t>
            </w:r>
          </w:p>
        </w:tc>
      </w:tr>
      <w:tr w:rsidR="001132F9" w:rsidRPr="00BD06CC" w14:paraId="606441C6" w14:textId="77777777" w:rsidTr="005F1E0A">
        <w:trPr>
          <w:trHeight w:val="1180"/>
        </w:trPr>
        <w:tc>
          <w:tcPr>
            <w:tcW w:w="570" w:type="dxa"/>
            <w:vMerge/>
          </w:tcPr>
          <w:p w14:paraId="2153215C" w14:textId="77777777" w:rsidR="001132F9" w:rsidRPr="00BD06CC" w:rsidRDefault="001132F9" w:rsidP="001509A0">
            <w:pPr>
              <w:pStyle w:val="ConsPlusNormal"/>
            </w:pPr>
          </w:p>
        </w:tc>
        <w:tc>
          <w:tcPr>
            <w:tcW w:w="4170" w:type="dxa"/>
            <w:vMerge/>
          </w:tcPr>
          <w:p w14:paraId="0D33818B" w14:textId="77777777" w:rsidR="001132F9" w:rsidRPr="00BD06CC" w:rsidRDefault="001132F9" w:rsidP="001509A0">
            <w:pPr>
              <w:pStyle w:val="ConsPlusNormal"/>
            </w:pPr>
          </w:p>
        </w:tc>
        <w:tc>
          <w:tcPr>
            <w:tcW w:w="3119" w:type="dxa"/>
          </w:tcPr>
          <w:p w14:paraId="0BFD710A" w14:textId="77777777" w:rsidR="001132F9" w:rsidRPr="00BD06CC" w:rsidRDefault="00C37E8F" w:rsidP="001509A0">
            <w:pPr>
              <w:pStyle w:val="ConsPlusNormal"/>
            </w:pPr>
            <w:r w:rsidRPr="00BD06CC">
              <w:t>Решение об отказе в продлении срока действия лицензии</w:t>
            </w:r>
          </w:p>
        </w:tc>
        <w:tc>
          <w:tcPr>
            <w:tcW w:w="2126" w:type="dxa"/>
            <w:vMerge/>
          </w:tcPr>
          <w:p w14:paraId="14E6414F" w14:textId="77777777" w:rsidR="001132F9" w:rsidRPr="00BD06CC" w:rsidRDefault="001132F9" w:rsidP="001509A0">
            <w:pPr>
              <w:pStyle w:val="ConsPlusNormal"/>
            </w:pPr>
          </w:p>
        </w:tc>
      </w:tr>
      <w:tr w:rsidR="001509A0" w:rsidRPr="00BD06CC" w14:paraId="1BFB997C" w14:textId="77777777" w:rsidTr="005F1E0A">
        <w:tc>
          <w:tcPr>
            <w:tcW w:w="570" w:type="dxa"/>
          </w:tcPr>
          <w:p w14:paraId="013C2D1D" w14:textId="77777777" w:rsidR="001509A0" w:rsidRPr="00BD06CC" w:rsidRDefault="001509A0" w:rsidP="001509A0">
            <w:pPr>
              <w:pStyle w:val="ConsPlusNormal"/>
              <w:jc w:val="center"/>
            </w:pPr>
            <w:r w:rsidRPr="00BD06CC">
              <w:t>7</w:t>
            </w:r>
          </w:p>
        </w:tc>
        <w:tc>
          <w:tcPr>
            <w:tcW w:w="4170" w:type="dxa"/>
          </w:tcPr>
          <w:p w14:paraId="7C9B5F63" w14:textId="77777777" w:rsidR="001509A0" w:rsidRPr="00BD06CC" w:rsidRDefault="001509A0" w:rsidP="00686142">
            <w:pPr>
              <w:pStyle w:val="ConsPlusNormal"/>
            </w:pPr>
            <w:r w:rsidRPr="00BD06CC">
              <w:t>Юридические лица, обратившиеся за прекращением действия лицензии на розничную продажу алкогольной продукции или розничную продажу алкогольной продукции при оказании услуг общественного питания, включая их уполномоченных представителей</w:t>
            </w:r>
          </w:p>
        </w:tc>
        <w:tc>
          <w:tcPr>
            <w:tcW w:w="3119" w:type="dxa"/>
          </w:tcPr>
          <w:p w14:paraId="6FA75F76" w14:textId="77777777" w:rsidR="001509A0" w:rsidRPr="00BD06CC" w:rsidRDefault="001509A0" w:rsidP="00686142">
            <w:pPr>
              <w:pStyle w:val="ConsPlusNormal"/>
            </w:pPr>
            <w:r w:rsidRPr="00BD06CC">
              <w:t xml:space="preserve">Решение о прекращении </w:t>
            </w:r>
            <w:r w:rsidR="00686142" w:rsidRPr="00BD06CC">
              <w:t xml:space="preserve">действия </w:t>
            </w:r>
            <w:r w:rsidRPr="00BD06CC">
              <w:t>лицензии</w:t>
            </w:r>
          </w:p>
        </w:tc>
        <w:tc>
          <w:tcPr>
            <w:tcW w:w="2126" w:type="dxa"/>
          </w:tcPr>
          <w:p w14:paraId="0306190C" w14:textId="77777777" w:rsidR="001509A0" w:rsidRPr="00BD06CC" w:rsidRDefault="001509A0" w:rsidP="001509A0">
            <w:pPr>
              <w:pStyle w:val="ConsPlusNormal"/>
              <w:jc w:val="center"/>
            </w:pPr>
            <w:r w:rsidRPr="00BD06CC">
              <w:t>Ж</w:t>
            </w:r>
          </w:p>
        </w:tc>
      </w:tr>
      <w:tr w:rsidR="000F734D" w:rsidRPr="00BD06CC" w14:paraId="03512985" w14:textId="77777777" w:rsidTr="005F1E0A">
        <w:trPr>
          <w:trHeight w:val="1042"/>
        </w:trPr>
        <w:tc>
          <w:tcPr>
            <w:tcW w:w="570" w:type="dxa"/>
            <w:vMerge w:val="restart"/>
          </w:tcPr>
          <w:p w14:paraId="1E3BDF67" w14:textId="77777777" w:rsidR="000F734D" w:rsidRPr="00BD06CC" w:rsidRDefault="000F734D" w:rsidP="001509A0">
            <w:pPr>
              <w:pStyle w:val="ConsPlusNormal"/>
              <w:jc w:val="center"/>
            </w:pPr>
            <w:r w:rsidRPr="00BD06CC">
              <w:lastRenderedPageBreak/>
              <w:t>8</w:t>
            </w:r>
          </w:p>
        </w:tc>
        <w:tc>
          <w:tcPr>
            <w:tcW w:w="4170" w:type="dxa"/>
            <w:vMerge w:val="restart"/>
          </w:tcPr>
          <w:p w14:paraId="79F6231E" w14:textId="77777777" w:rsidR="000F734D" w:rsidRPr="00BD06CC" w:rsidRDefault="005F1E0A" w:rsidP="004769C4">
            <w:pPr>
              <w:pStyle w:val="ConsPlusNormal"/>
            </w:pPr>
            <w:r w:rsidRPr="00BD06CC">
              <w:t>Юридические лица, обративши</w:t>
            </w:r>
            <w:r w:rsidR="000F734D" w:rsidRPr="00BD06CC">
              <w:t xml:space="preserve">еся за внесением исправления допущенных опечаток и </w:t>
            </w:r>
            <w:r w:rsidR="00FD23D0" w:rsidRPr="00BD06CC">
              <w:t xml:space="preserve">(или) </w:t>
            </w:r>
            <w:r w:rsidR="000F734D" w:rsidRPr="00BD06CC">
              <w:t xml:space="preserve">ошибок в выданных в результате предоставления </w:t>
            </w:r>
            <w:r w:rsidR="004769C4" w:rsidRPr="00BD06CC">
              <w:t>государственной у</w:t>
            </w:r>
            <w:r w:rsidR="000F734D" w:rsidRPr="00BD06CC">
              <w:t>слуги документах</w:t>
            </w:r>
            <w:r w:rsidRPr="00BD06CC">
              <w:t>, включая их уполномоченных представителей</w:t>
            </w:r>
          </w:p>
        </w:tc>
        <w:tc>
          <w:tcPr>
            <w:tcW w:w="3119" w:type="dxa"/>
          </w:tcPr>
          <w:p w14:paraId="72AE38A5" w14:textId="77777777" w:rsidR="000F734D" w:rsidRPr="00BD06CC" w:rsidRDefault="00FD23D0" w:rsidP="001509A0">
            <w:pPr>
              <w:pStyle w:val="ConsPlusNormal"/>
            </w:pPr>
            <w:r w:rsidRPr="00BD06CC">
              <w:t>Исправление допущенных опечаток и (или) ошибок</w:t>
            </w:r>
          </w:p>
        </w:tc>
        <w:tc>
          <w:tcPr>
            <w:tcW w:w="2126" w:type="dxa"/>
            <w:vMerge w:val="restart"/>
          </w:tcPr>
          <w:p w14:paraId="20C010CC" w14:textId="77777777" w:rsidR="000F734D" w:rsidRPr="00BD06CC" w:rsidRDefault="000F734D" w:rsidP="001509A0">
            <w:pPr>
              <w:pStyle w:val="ConsPlusNormal"/>
              <w:jc w:val="center"/>
            </w:pPr>
            <w:r w:rsidRPr="00BD06CC">
              <w:t>З</w:t>
            </w:r>
          </w:p>
        </w:tc>
      </w:tr>
      <w:tr w:rsidR="000F734D" w:rsidRPr="00BD06CC" w14:paraId="35F07A5D" w14:textId="77777777" w:rsidTr="005F1E0A">
        <w:trPr>
          <w:trHeight w:val="1125"/>
        </w:trPr>
        <w:tc>
          <w:tcPr>
            <w:tcW w:w="570" w:type="dxa"/>
            <w:vMerge/>
          </w:tcPr>
          <w:p w14:paraId="5BB28AC3" w14:textId="77777777" w:rsidR="000F734D" w:rsidRPr="00BD06CC" w:rsidRDefault="000F734D" w:rsidP="001509A0">
            <w:pPr>
              <w:pStyle w:val="ConsPlusNormal"/>
              <w:jc w:val="center"/>
            </w:pPr>
          </w:p>
        </w:tc>
        <w:tc>
          <w:tcPr>
            <w:tcW w:w="4170" w:type="dxa"/>
            <w:vMerge/>
          </w:tcPr>
          <w:p w14:paraId="6B824490" w14:textId="77777777" w:rsidR="000F734D" w:rsidRPr="00BD06CC" w:rsidRDefault="000F734D" w:rsidP="001509A0">
            <w:pPr>
              <w:pStyle w:val="ConsPlusNormal"/>
            </w:pPr>
          </w:p>
        </w:tc>
        <w:tc>
          <w:tcPr>
            <w:tcW w:w="3119" w:type="dxa"/>
          </w:tcPr>
          <w:p w14:paraId="7F8D4477" w14:textId="77777777" w:rsidR="000F734D" w:rsidRPr="00BD06CC" w:rsidRDefault="00D32004" w:rsidP="001509A0">
            <w:pPr>
              <w:pStyle w:val="ConsPlusNormal"/>
            </w:pPr>
            <w:r w:rsidRPr="00BD06CC">
              <w:t>Уведомление</w:t>
            </w:r>
            <w:r w:rsidR="000F734D" w:rsidRPr="00BD06CC">
              <w:t xml:space="preserve"> об отсутствии опечаток и</w:t>
            </w:r>
            <w:r w:rsidR="00FD23D0" w:rsidRPr="00BD06CC">
              <w:t xml:space="preserve"> (или)</w:t>
            </w:r>
            <w:r w:rsidR="000F734D" w:rsidRPr="00BD06CC">
              <w:t xml:space="preserve"> ошибок</w:t>
            </w:r>
          </w:p>
        </w:tc>
        <w:tc>
          <w:tcPr>
            <w:tcW w:w="2126" w:type="dxa"/>
            <w:vMerge/>
          </w:tcPr>
          <w:p w14:paraId="698888AE" w14:textId="77777777" w:rsidR="000F734D" w:rsidRPr="00BD06CC" w:rsidRDefault="000F734D" w:rsidP="001509A0">
            <w:pPr>
              <w:pStyle w:val="ConsPlusNormal"/>
              <w:jc w:val="center"/>
            </w:pPr>
          </w:p>
        </w:tc>
      </w:tr>
    </w:tbl>
    <w:p w14:paraId="659324FD" w14:textId="77777777" w:rsidR="005B6FEC" w:rsidRPr="00BD06CC" w:rsidRDefault="005B6FEC">
      <w:pPr>
        <w:rPr>
          <w:rFonts w:eastAsia="Times New Roman" w:cs="Times New Roman"/>
          <w:szCs w:val="20"/>
          <w:lang w:eastAsia="ru-RU"/>
        </w:rPr>
      </w:pPr>
      <w:r w:rsidRPr="00BD06CC">
        <w:br w:type="page"/>
      </w:r>
    </w:p>
    <w:p w14:paraId="58FEEAA1" w14:textId="77777777" w:rsidR="00CD7103" w:rsidRPr="00BD06CC" w:rsidRDefault="008304FD" w:rsidP="00E848DB">
      <w:pPr>
        <w:pStyle w:val="ConsPlusNormal"/>
        <w:ind w:left="5103"/>
        <w:outlineLvl w:val="1"/>
      </w:pPr>
      <w:r w:rsidRPr="00BD06CC">
        <w:lastRenderedPageBreak/>
        <w:t>Приложение № 3</w:t>
      </w:r>
      <w:r w:rsidR="00CD7103" w:rsidRPr="00BD06CC">
        <w:t xml:space="preserve"> </w:t>
      </w:r>
    </w:p>
    <w:p w14:paraId="467C11D5" w14:textId="77777777" w:rsidR="00CD7103" w:rsidRPr="00BD06CC" w:rsidRDefault="00CD7103" w:rsidP="00E848DB">
      <w:pPr>
        <w:pStyle w:val="ConsPlusNormal"/>
        <w:ind w:left="5103"/>
      </w:pPr>
      <w:r w:rsidRPr="00BD06CC">
        <w:t>к административному регламенту</w:t>
      </w:r>
    </w:p>
    <w:p w14:paraId="1444F53B" w14:textId="0A3E708B" w:rsidR="00CD7103" w:rsidRPr="00BD06CC" w:rsidRDefault="00CD7103" w:rsidP="00E848DB">
      <w:pPr>
        <w:pStyle w:val="ConsPlusNormal"/>
        <w:ind w:left="5103"/>
      </w:pPr>
      <w:r w:rsidRPr="00BD06CC">
        <w:t>предоставления государственной услуги</w:t>
      </w:r>
      <w:r w:rsidR="00E848DB">
        <w:t xml:space="preserve"> </w:t>
      </w:r>
      <w:r w:rsidRPr="00BD06CC">
        <w:t>«Лицензирование розничной продажи алкогольной</w:t>
      </w:r>
      <w:r w:rsidR="00E848DB">
        <w:t xml:space="preserve"> </w:t>
      </w:r>
      <w:r w:rsidRPr="00BD06CC">
        <w:t xml:space="preserve">продукции </w:t>
      </w:r>
      <w:r w:rsidR="004D12CE">
        <w:br/>
      </w:r>
      <w:r w:rsidRPr="00BD06CC">
        <w:t>(за исключением лицензирования розничной</w:t>
      </w:r>
      <w:r w:rsidR="00E848DB">
        <w:t xml:space="preserve"> </w:t>
      </w:r>
      <w:r w:rsidRPr="00BD06CC">
        <w:t>продажи произведенной сельскохозяйственными производителями</w:t>
      </w:r>
      <w:r w:rsidR="00E848DB">
        <w:t xml:space="preserve"> </w:t>
      </w:r>
      <w:r w:rsidRPr="00BD06CC">
        <w:t>винодельческой продукции в рамках осуществления деятельности</w:t>
      </w:r>
      <w:r w:rsidR="00E848DB">
        <w:t xml:space="preserve"> </w:t>
      </w:r>
      <w:r w:rsidRPr="00BD06CC">
        <w:t>по производству, хранению, поставке и розничной продаже</w:t>
      </w:r>
      <w:r w:rsidR="00E848DB">
        <w:t xml:space="preserve"> </w:t>
      </w:r>
      <w:r w:rsidRPr="00BD06CC">
        <w:t>произведенной сельскохозяйственными производителями</w:t>
      </w:r>
      <w:r w:rsidR="00E848DB">
        <w:t xml:space="preserve"> </w:t>
      </w:r>
      <w:r w:rsidRPr="00BD06CC">
        <w:t>винодельческой продукции)»</w:t>
      </w:r>
    </w:p>
    <w:p w14:paraId="3480A623" w14:textId="77777777" w:rsidR="004E3132" w:rsidRPr="00BD06CC" w:rsidRDefault="004E3132">
      <w:pPr>
        <w:pStyle w:val="ConsPlusTitle"/>
        <w:jc w:val="center"/>
        <w:outlineLvl w:val="2"/>
        <w:rPr>
          <w:b w:val="0"/>
        </w:rPr>
      </w:pPr>
    </w:p>
    <w:p w14:paraId="46724E0D" w14:textId="77777777" w:rsidR="001A11F0" w:rsidRPr="00BD06CC" w:rsidRDefault="001A11F0" w:rsidP="001A11F0">
      <w:pPr>
        <w:pStyle w:val="ConsPlusTitle"/>
        <w:jc w:val="center"/>
        <w:outlineLvl w:val="2"/>
        <w:rPr>
          <w:b w:val="0"/>
        </w:rPr>
      </w:pPr>
      <w:r w:rsidRPr="00BD06CC">
        <w:rPr>
          <w:b w:val="0"/>
        </w:rPr>
        <w:t>Исчерпывающий перечень документов, необходимых</w:t>
      </w:r>
    </w:p>
    <w:p w14:paraId="2A29318D" w14:textId="77777777" w:rsidR="001A11F0" w:rsidRPr="00BD06CC" w:rsidRDefault="001A11F0" w:rsidP="001A11F0">
      <w:pPr>
        <w:pStyle w:val="ConsPlusTitle"/>
        <w:jc w:val="center"/>
        <w:outlineLvl w:val="2"/>
        <w:rPr>
          <w:b w:val="0"/>
        </w:rPr>
      </w:pPr>
      <w:r w:rsidRPr="00BD06CC">
        <w:rPr>
          <w:b w:val="0"/>
        </w:rPr>
        <w:t>для предоставления государственной услуги</w:t>
      </w:r>
    </w:p>
    <w:p w14:paraId="095EA61F" w14:textId="77777777" w:rsidR="001A11F0" w:rsidRPr="00BD06CC" w:rsidRDefault="001A11F0" w:rsidP="001A11F0">
      <w:pPr>
        <w:pStyle w:val="ConsPlusTitle"/>
        <w:jc w:val="center"/>
        <w:outlineLvl w:val="2"/>
        <w:rPr>
          <w:b w:val="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622"/>
        <w:gridCol w:w="1559"/>
        <w:gridCol w:w="3686"/>
        <w:gridCol w:w="1701"/>
        <w:gridCol w:w="992"/>
      </w:tblGrid>
      <w:tr w:rsidR="001A11F0" w:rsidRPr="00BD06CC" w14:paraId="23B6888E" w14:textId="77777777" w:rsidTr="003861C0">
        <w:tc>
          <w:tcPr>
            <w:tcW w:w="425" w:type="dxa"/>
          </w:tcPr>
          <w:p w14:paraId="0F17BA13" w14:textId="77777777" w:rsidR="001A11F0" w:rsidRPr="00BD06CC" w:rsidRDefault="001A11F0" w:rsidP="001A11F0">
            <w:pPr>
              <w:pStyle w:val="ConsPlusNormal"/>
            </w:pPr>
            <w:r w:rsidRPr="00BD06CC">
              <w:t>№</w:t>
            </w:r>
          </w:p>
        </w:tc>
        <w:tc>
          <w:tcPr>
            <w:tcW w:w="1622" w:type="dxa"/>
          </w:tcPr>
          <w:p w14:paraId="1C4A10F8" w14:textId="72618FEC" w:rsidR="001A11F0" w:rsidRPr="00BD06CC" w:rsidRDefault="001A11F0" w:rsidP="001B0A62">
            <w:pPr>
              <w:pStyle w:val="ConsPlusNormal"/>
              <w:jc w:val="center"/>
            </w:pPr>
            <w:r w:rsidRPr="00BD06CC">
              <w:t>Результат предо</w:t>
            </w:r>
            <w:r w:rsidR="00087DDE">
              <w:t>-</w:t>
            </w:r>
            <w:r w:rsidRPr="00BD06CC">
              <w:t>ставления государ</w:t>
            </w:r>
            <w:r w:rsidR="00087DDE">
              <w:t>-</w:t>
            </w:r>
            <w:r w:rsidRPr="00BD06CC">
              <w:t>ственной услуги</w:t>
            </w:r>
          </w:p>
        </w:tc>
        <w:tc>
          <w:tcPr>
            <w:tcW w:w="1559" w:type="dxa"/>
          </w:tcPr>
          <w:p w14:paraId="6079B80F" w14:textId="23DB45B3" w:rsidR="001A11F0" w:rsidRPr="00BD06CC" w:rsidRDefault="001A11F0" w:rsidP="001B0A62">
            <w:pPr>
              <w:pStyle w:val="ConsPlusNormal"/>
              <w:jc w:val="center"/>
            </w:pPr>
            <w:r w:rsidRPr="00BD06CC">
              <w:t>Иденти</w:t>
            </w:r>
            <w:r w:rsidR="00087DDE">
              <w:t>-</w:t>
            </w:r>
            <w:r w:rsidRPr="00BD06CC">
              <w:t>фикаторы категорий (признаков) заявителей</w:t>
            </w:r>
          </w:p>
        </w:tc>
        <w:tc>
          <w:tcPr>
            <w:tcW w:w="3686" w:type="dxa"/>
          </w:tcPr>
          <w:p w14:paraId="3896F99B" w14:textId="77777777" w:rsidR="001A11F0" w:rsidRPr="00BD06CC" w:rsidRDefault="001A11F0" w:rsidP="001B0A62">
            <w:pPr>
              <w:pStyle w:val="ConsPlusNormal"/>
              <w:jc w:val="center"/>
            </w:pPr>
            <w:r w:rsidRPr="00BD06CC">
              <w:t>Перечень необходимых для предоставления государственной услуги документов</w:t>
            </w:r>
          </w:p>
        </w:tc>
        <w:tc>
          <w:tcPr>
            <w:tcW w:w="1701" w:type="dxa"/>
          </w:tcPr>
          <w:p w14:paraId="12F28734" w14:textId="60CD4EC8" w:rsidR="001A11F0" w:rsidRPr="00BD06CC" w:rsidRDefault="001A11F0" w:rsidP="001B0A62">
            <w:pPr>
              <w:pStyle w:val="ConsPlusNormal"/>
              <w:jc w:val="center"/>
            </w:pPr>
            <w:r w:rsidRPr="00BD06CC">
              <w:t>Способы подачи документов, требования к представ</w:t>
            </w:r>
            <w:r w:rsidR="00087DDE">
              <w:t>-</w:t>
            </w:r>
            <w:r w:rsidRPr="00BD06CC">
              <w:t>лению документов</w:t>
            </w:r>
          </w:p>
        </w:tc>
        <w:tc>
          <w:tcPr>
            <w:tcW w:w="992" w:type="dxa"/>
          </w:tcPr>
          <w:p w14:paraId="7D398BD6" w14:textId="09974F7A" w:rsidR="001A11F0" w:rsidRPr="00BD06CC" w:rsidRDefault="001A11F0" w:rsidP="001B0A62">
            <w:pPr>
              <w:pStyle w:val="ConsPlusNormal"/>
              <w:jc w:val="center"/>
            </w:pPr>
            <w:r w:rsidRPr="00BD06CC">
              <w:t>Иные требо</w:t>
            </w:r>
            <w:r w:rsidR="007B1D8E">
              <w:t>-</w:t>
            </w:r>
            <w:r w:rsidRPr="00BD06CC">
              <w:t>вания</w:t>
            </w:r>
          </w:p>
        </w:tc>
      </w:tr>
      <w:tr w:rsidR="001A11F0" w:rsidRPr="00BD06CC" w14:paraId="48F190FF" w14:textId="77777777" w:rsidTr="001A11F0">
        <w:tc>
          <w:tcPr>
            <w:tcW w:w="9985" w:type="dxa"/>
            <w:gridSpan w:val="6"/>
          </w:tcPr>
          <w:p w14:paraId="2CA17426" w14:textId="77777777" w:rsidR="00EC4E47" w:rsidRPr="00BD06CC" w:rsidRDefault="001A11F0" w:rsidP="00D34A26">
            <w:pPr>
              <w:pStyle w:val="ConsPlusNormal"/>
              <w:jc w:val="center"/>
              <w:outlineLvl w:val="3"/>
            </w:pPr>
            <w:r w:rsidRPr="00BD06CC">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w:t>
            </w:r>
            <w:r w:rsidR="00815560" w:rsidRPr="00BD06CC">
              <w:t>которые З</w:t>
            </w:r>
            <w:r w:rsidRPr="00BD06CC">
              <w:t>аявитель должен представить самостоятельно</w:t>
            </w:r>
          </w:p>
        </w:tc>
      </w:tr>
      <w:tr w:rsidR="002A7781" w:rsidRPr="00BD06CC" w14:paraId="4D6CC100" w14:textId="77777777" w:rsidTr="003861C0">
        <w:tc>
          <w:tcPr>
            <w:tcW w:w="425" w:type="dxa"/>
            <w:vMerge w:val="restart"/>
          </w:tcPr>
          <w:p w14:paraId="76547381" w14:textId="77777777" w:rsidR="002A7781" w:rsidRPr="00BD06CC" w:rsidRDefault="002A7781" w:rsidP="001B0A62">
            <w:pPr>
              <w:pStyle w:val="ConsPlusNormal"/>
              <w:jc w:val="center"/>
            </w:pPr>
            <w:r w:rsidRPr="00BD06CC">
              <w:t>1</w:t>
            </w:r>
          </w:p>
        </w:tc>
        <w:tc>
          <w:tcPr>
            <w:tcW w:w="1622" w:type="dxa"/>
            <w:vMerge w:val="restart"/>
          </w:tcPr>
          <w:p w14:paraId="20E01925" w14:textId="77777777" w:rsidR="002A7781" w:rsidRPr="00BD06CC" w:rsidRDefault="002A7781" w:rsidP="001B0A62">
            <w:pPr>
              <w:pStyle w:val="ConsPlusNormal"/>
              <w:jc w:val="center"/>
            </w:pPr>
            <w:r w:rsidRPr="00BD06CC">
              <w:t>Выдача лицензии</w:t>
            </w:r>
          </w:p>
        </w:tc>
        <w:tc>
          <w:tcPr>
            <w:tcW w:w="1559" w:type="dxa"/>
            <w:vMerge w:val="restart"/>
          </w:tcPr>
          <w:p w14:paraId="50316EE4" w14:textId="77777777" w:rsidR="002A7781" w:rsidRPr="00BD06CC" w:rsidRDefault="002A7781" w:rsidP="001B0A62">
            <w:pPr>
              <w:pStyle w:val="ConsPlusNormal"/>
              <w:jc w:val="center"/>
            </w:pPr>
            <w:r w:rsidRPr="00BD06CC">
              <w:t>А</w:t>
            </w:r>
          </w:p>
        </w:tc>
        <w:tc>
          <w:tcPr>
            <w:tcW w:w="3686" w:type="dxa"/>
          </w:tcPr>
          <w:p w14:paraId="1378017D" w14:textId="77777777" w:rsidR="002A7781" w:rsidRPr="00BD06CC" w:rsidRDefault="002A7781" w:rsidP="00D15314">
            <w:pPr>
              <w:pStyle w:val="ConsPlusNormal"/>
              <w:jc w:val="both"/>
            </w:pPr>
            <w:r w:rsidRPr="00BD06CC">
              <w:t>1. Заявление о выдаче лицензии, заполненное по форме № 1.</w:t>
            </w:r>
          </w:p>
          <w:p w14:paraId="7DDDD805" w14:textId="77777777" w:rsidR="002A7781" w:rsidRPr="00BD06CC" w:rsidRDefault="002A7781" w:rsidP="00D15314">
            <w:pPr>
              <w:pStyle w:val="ConsPlusNormal"/>
              <w:jc w:val="both"/>
            </w:pPr>
            <w:r w:rsidRPr="00BD06CC">
              <w:t>В заявлении о выдаче лицензии могут быть также указаны реквизиты платежного документа об уплате государственной пошлины.</w:t>
            </w:r>
          </w:p>
          <w:p w14:paraId="42B54030" w14:textId="77777777" w:rsidR="002A7781" w:rsidRPr="00BD06CC" w:rsidRDefault="002A7781" w:rsidP="00D15314">
            <w:pPr>
              <w:pStyle w:val="ConsPlusNormal"/>
              <w:jc w:val="both"/>
            </w:pPr>
            <w:r w:rsidRPr="00BD06CC">
              <w:t xml:space="preserve">При подаче заявления посредством Единого портала заявление </w:t>
            </w:r>
            <w:r w:rsidRPr="00BD06CC">
              <w:lastRenderedPageBreak/>
              <w:t>заполняется посредством внесения соответствующих сведений в интерактивную форму, размещенную на Едином портале.</w:t>
            </w:r>
          </w:p>
        </w:tc>
        <w:tc>
          <w:tcPr>
            <w:tcW w:w="1701" w:type="dxa"/>
          </w:tcPr>
          <w:p w14:paraId="3E6C3B64" w14:textId="3D408A42" w:rsidR="002A7781" w:rsidRPr="00BD06CC" w:rsidRDefault="002A7781" w:rsidP="001B0A62">
            <w:pPr>
              <w:pStyle w:val="ConsPlusNormal"/>
            </w:pPr>
            <w:r w:rsidRPr="00BD06CC">
              <w:lastRenderedPageBreak/>
              <w:t xml:space="preserve">О </w:t>
            </w:r>
            <w:r w:rsidR="00C86AE8" w:rsidRPr="00AA233B">
              <w:rPr>
                <w:szCs w:val="28"/>
              </w:rPr>
              <w:t>–</w:t>
            </w:r>
            <w:r w:rsidR="00324ECF" w:rsidRPr="00BD06CC">
              <w:t xml:space="preserve"> </w:t>
            </w:r>
            <w:r w:rsidRPr="00BD06CC">
              <w:t>МФЦ,</w:t>
            </w:r>
          </w:p>
          <w:p w14:paraId="592F4FE1" w14:textId="06D17DAE" w:rsidR="002A7781" w:rsidRPr="00BD06CC" w:rsidRDefault="002A7781" w:rsidP="001B0A62">
            <w:pPr>
              <w:pStyle w:val="ConsPlusNormal"/>
            </w:pPr>
            <w:r w:rsidRPr="00BD06CC">
              <w:t xml:space="preserve">Э </w:t>
            </w:r>
            <w:r w:rsidR="00C86AE8" w:rsidRPr="00AA233B">
              <w:rPr>
                <w:szCs w:val="28"/>
              </w:rPr>
              <w:t>–</w:t>
            </w:r>
            <w:r w:rsidRPr="00BD06CC">
              <w:t xml:space="preserve"> Единый портал</w:t>
            </w:r>
          </w:p>
        </w:tc>
        <w:tc>
          <w:tcPr>
            <w:tcW w:w="992" w:type="dxa"/>
          </w:tcPr>
          <w:p w14:paraId="071861CE" w14:textId="77777777" w:rsidR="002A7781" w:rsidRPr="00BD06CC" w:rsidRDefault="002A7781" w:rsidP="00EC4E47">
            <w:pPr>
              <w:pStyle w:val="ConsPlusNormal"/>
            </w:pPr>
            <w:r w:rsidRPr="00BD06CC">
              <w:t>Д1</w:t>
            </w:r>
          </w:p>
        </w:tc>
      </w:tr>
      <w:tr w:rsidR="002A7781" w:rsidRPr="00BD06CC" w14:paraId="0A8609B9" w14:textId="77777777" w:rsidTr="003861C0">
        <w:tc>
          <w:tcPr>
            <w:tcW w:w="425" w:type="dxa"/>
            <w:vMerge/>
          </w:tcPr>
          <w:p w14:paraId="6034FA6F" w14:textId="77777777" w:rsidR="002A7781" w:rsidRPr="00BD06CC" w:rsidRDefault="002A7781" w:rsidP="001B0A62">
            <w:pPr>
              <w:pStyle w:val="ConsPlusNormal"/>
              <w:jc w:val="center"/>
            </w:pPr>
          </w:p>
        </w:tc>
        <w:tc>
          <w:tcPr>
            <w:tcW w:w="1622" w:type="dxa"/>
            <w:vMerge/>
          </w:tcPr>
          <w:p w14:paraId="6B786191" w14:textId="77777777" w:rsidR="002A7781" w:rsidRPr="00BD06CC" w:rsidRDefault="002A7781" w:rsidP="001B0A62">
            <w:pPr>
              <w:pStyle w:val="ConsPlusNormal"/>
              <w:jc w:val="center"/>
            </w:pPr>
          </w:p>
        </w:tc>
        <w:tc>
          <w:tcPr>
            <w:tcW w:w="1559" w:type="dxa"/>
            <w:vMerge/>
          </w:tcPr>
          <w:p w14:paraId="0443F170" w14:textId="77777777" w:rsidR="002A7781" w:rsidRPr="00BD06CC" w:rsidRDefault="002A7781" w:rsidP="001B0A62">
            <w:pPr>
              <w:pStyle w:val="ConsPlusNormal"/>
              <w:jc w:val="center"/>
            </w:pPr>
          </w:p>
        </w:tc>
        <w:tc>
          <w:tcPr>
            <w:tcW w:w="3686" w:type="dxa"/>
          </w:tcPr>
          <w:p w14:paraId="3D920F9C" w14:textId="77777777" w:rsidR="002A7781" w:rsidRPr="00BD06CC" w:rsidRDefault="002A7781" w:rsidP="00D15314">
            <w:pPr>
              <w:pStyle w:val="ConsPlusNormal"/>
              <w:jc w:val="both"/>
            </w:pPr>
            <w:r w:rsidRPr="00BD06CC">
              <w:t xml:space="preserve">2. Документ, подтверждающий полномочия представителя </w:t>
            </w:r>
            <w:r w:rsidR="00784811" w:rsidRPr="00BD06CC">
              <w:t>З</w:t>
            </w:r>
            <w:r w:rsidRPr="00BD06CC">
              <w:t xml:space="preserve">аявителя (в случае обращения </w:t>
            </w:r>
            <w:r w:rsidR="00B70AAA" w:rsidRPr="00BD06CC">
              <w:t>представителя З</w:t>
            </w:r>
            <w:r w:rsidRPr="00BD06CC">
              <w:t>аявителя).</w:t>
            </w:r>
          </w:p>
        </w:tc>
        <w:tc>
          <w:tcPr>
            <w:tcW w:w="1701" w:type="dxa"/>
          </w:tcPr>
          <w:p w14:paraId="276D96CF" w14:textId="7DF8608A" w:rsidR="002A7781" w:rsidRPr="00BD06CC" w:rsidRDefault="002A7781" w:rsidP="00EC4E47">
            <w:pPr>
              <w:pStyle w:val="ConsPlusNormal"/>
            </w:pPr>
            <w:r w:rsidRPr="00BD06CC">
              <w:t xml:space="preserve">О </w:t>
            </w:r>
            <w:r w:rsidR="00C86AE8" w:rsidRPr="00AA233B">
              <w:rPr>
                <w:szCs w:val="28"/>
              </w:rPr>
              <w:t>–</w:t>
            </w:r>
            <w:r w:rsidRPr="00BD06CC">
              <w:t xml:space="preserve"> </w:t>
            </w:r>
            <w:r w:rsidR="008F222D" w:rsidRPr="00BD06CC">
              <w:t>МФЦ</w:t>
            </w:r>
            <w:r w:rsidRPr="00BD06CC">
              <w:t>,</w:t>
            </w:r>
          </w:p>
          <w:p w14:paraId="323F5373" w14:textId="5E26FE50" w:rsidR="002A7781" w:rsidRPr="00BD06CC" w:rsidRDefault="002A7781" w:rsidP="00EC4E47">
            <w:pPr>
              <w:pStyle w:val="ConsPlusNormal"/>
            </w:pPr>
            <w:r w:rsidRPr="00BD06CC">
              <w:t xml:space="preserve">Э </w:t>
            </w:r>
            <w:r w:rsidR="00C86AE8" w:rsidRPr="00AA233B">
              <w:rPr>
                <w:szCs w:val="28"/>
              </w:rPr>
              <w:t>–</w:t>
            </w:r>
            <w:r w:rsidRPr="00BD06CC">
              <w:t xml:space="preserve"> Единый портал</w:t>
            </w:r>
          </w:p>
        </w:tc>
        <w:tc>
          <w:tcPr>
            <w:tcW w:w="992" w:type="dxa"/>
          </w:tcPr>
          <w:p w14:paraId="42712ADC" w14:textId="77777777" w:rsidR="002A7781" w:rsidRPr="00BD06CC" w:rsidRDefault="002A7781" w:rsidP="001B0A62">
            <w:pPr>
              <w:pStyle w:val="ConsPlusNormal"/>
            </w:pPr>
            <w:r w:rsidRPr="00BD06CC">
              <w:t>Д1</w:t>
            </w:r>
          </w:p>
        </w:tc>
      </w:tr>
      <w:tr w:rsidR="00343407" w:rsidRPr="00BD06CC" w14:paraId="6B80C15A" w14:textId="77777777" w:rsidTr="003861C0">
        <w:trPr>
          <w:trHeight w:val="1610"/>
        </w:trPr>
        <w:tc>
          <w:tcPr>
            <w:tcW w:w="425" w:type="dxa"/>
            <w:vMerge/>
          </w:tcPr>
          <w:p w14:paraId="532FC2D7" w14:textId="77777777" w:rsidR="00343407" w:rsidRPr="00BD06CC" w:rsidRDefault="00343407" w:rsidP="001B0A62">
            <w:pPr>
              <w:pStyle w:val="ConsPlusNormal"/>
              <w:jc w:val="center"/>
            </w:pPr>
          </w:p>
        </w:tc>
        <w:tc>
          <w:tcPr>
            <w:tcW w:w="1622" w:type="dxa"/>
            <w:vMerge/>
          </w:tcPr>
          <w:p w14:paraId="6A529AA1" w14:textId="77777777" w:rsidR="00343407" w:rsidRPr="00BD06CC" w:rsidRDefault="00343407" w:rsidP="001B0A62">
            <w:pPr>
              <w:pStyle w:val="ConsPlusNormal"/>
              <w:jc w:val="center"/>
            </w:pPr>
          </w:p>
        </w:tc>
        <w:tc>
          <w:tcPr>
            <w:tcW w:w="1559" w:type="dxa"/>
            <w:vMerge/>
          </w:tcPr>
          <w:p w14:paraId="7E02FB3C" w14:textId="77777777" w:rsidR="00343407" w:rsidRPr="00BD06CC" w:rsidRDefault="00343407" w:rsidP="001B0A62">
            <w:pPr>
              <w:pStyle w:val="ConsPlusNormal"/>
              <w:jc w:val="center"/>
            </w:pPr>
          </w:p>
        </w:tc>
        <w:tc>
          <w:tcPr>
            <w:tcW w:w="3686" w:type="dxa"/>
          </w:tcPr>
          <w:p w14:paraId="536D2A73" w14:textId="77777777" w:rsidR="004F399B" w:rsidRPr="00BD06CC" w:rsidRDefault="00343407" w:rsidP="00A6667A">
            <w:pPr>
              <w:pStyle w:val="ConsPlusNormal"/>
              <w:jc w:val="both"/>
            </w:pPr>
            <w:r w:rsidRPr="00BD06CC">
              <w:t>3. Документ, подтверждающий наличие у Заявителя</w:t>
            </w:r>
            <w:r w:rsidR="004F399B" w:rsidRPr="00BD06CC">
              <w:t xml:space="preserve"> (за исключением федеральных бюджетных учреждений и федеральных казенных предприятий, перечень которых утверждается Правительством Российской Федерации)</w:t>
            </w:r>
            <w:r w:rsidRPr="00BD06CC">
              <w:t xml:space="preserve"> минимального размера уставного капитала (уставного фонда) в размере не менее 400 тысяч рублей</w:t>
            </w:r>
            <w:r w:rsidR="00B74123" w:rsidRPr="00BD06CC">
              <w:t xml:space="preserve"> </w:t>
            </w:r>
          </w:p>
        </w:tc>
        <w:tc>
          <w:tcPr>
            <w:tcW w:w="1701" w:type="dxa"/>
          </w:tcPr>
          <w:p w14:paraId="1E026F25" w14:textId="5ECE510A" w:rsidR="00343407" w:rsidRPr="00BD06CC" w:rsidRDefault="00343407" w:rsidP="00456D0F">
            <w:pPr>
              <w:pStyle w:val="ConsPlusNormal"/>
            </w:pPr>
            <w:r w:rsidRPr="00BD06CC">
              <w:t xml:space="preserve">К </w:t>
            </w:r>
            <w:r w:rsidR="00C86AE8" w:rsidRPr="00AA233B">
              <w:rPr>
                <w:szCs w:val="28"/>
              </w:rPr>
              <w:t>–</w:t>
            </w:r>
            <w:r w:rsidRPr="00BD06CC">
              <w:t xml:space="preserve"> </w:t>
            </w:r>
            <w:r w:rsidR="008F222D" w:rsidRPr="00BD06CC">
              <w:t>МФЦ</w:t>
            </w:r>
            <w:r w:rsidRPr="00BD06CC">
              <w:t>,</w:t>
            </w:r>
          </w:p>
          <w:p w14:paraId="5E6EB176" w14:textId="450D56D2" w:rsidR="00343407" w:rsidRPr="00BD06CC" w:rsidRDefault="00343407" w:rsidP="00456D0F">
            <w:pPr>
              <w:pStyle w:val="ConsPlusNormal"/>
            </w:pPr>
            <w:r w:rsidRPr="00BD06CC">
              <w:t xml:space="preserve">Э </w:t>
            </w:r>
            <w:r w:rsidR="00C86AE8" w:rsidRPr="00AA233B">
              <w:rPr>
                <w:szCs w:val="28"/>
              </w:rPr>
              <w:t>–</w:t>
            </w:r>
            <w:r w:rsidRPr="00BD06CC">
              <w:t xml:space="preserve"> Единый портал</w:t>
            </w:r>
          </w:p>
        </w:tc>
        <w:tc>
          <w:tcPr>
            <w:tcW w:w="992" w:type="dxa"/>
          </w:tcPr>
          <w:p w14:paraId="579ADF98" w14:textId="77777777" w:rsidR="00343407" w:rsidRPr="00BD06CC" w:rsidRDefault="00343407" w:rsidP="001B0A62">
            <w:pPr>
              <w:pStyle w:val="ConsPlusNormal"/>
            </w:pPr>
            <w:r w:rsidRPr="00BD06CC">
              <w:t>Д1</w:t>
            </w:r>
          </w:p>
        </w:tc>
      </w:tr>
      <w:tr w:rsidR="002A7781" w:rsidRPr="00BD06CC" w14:paraId="29D2A931" w14:textId="77777777" w:rsidTr="003861C0">
        <w:tc>
          <w:tcPr>
            <w:tcW w:w="425" w:type="dxa"/>
            <w:vMerge w:val="restart"/>
          </w:tcPr>
          <w:p w14:paraId="4586928E" w14:textId="77777777" w:rsidR="002A7781" w:rsidRPr="00BD06CC" w:rsidRDefault="002A7781" w:rsidP="001B0A62">
            <w:pPr>
              <w:pStyle w:val="ConsPlusNormal"/>
              <w:jc w:val="center"/>
            </w:pPr>
            <w:r w:rsidRPr="00BD06CC">
              <w:t>2</w:t>
            </w:r>
          </w:p>
        </w:tc>
        <w:tc>
          <w:tcPr>
            <w:tcW w:w="1622" w:type="dxa"/>
            <w:vMerge w:val="restart"/>
          </w:tcPr>
          <w:p w14:paraId="56B12AF9" w14:textId="77777777" w:rsidR="002A7781" w:rsidRPr="00BD06CC" w:rsidRDefault="002A7781" w:rsidP="001B0A62">
            <w:pPr>
              <w:pStyle w:val="ConsPlusNormal"/>
              <w:jc w:val="center"/>
            </w:pPr>
            <w:r w:rsidRPr="00BD06CC">
              <w:t>Выдача лицензии</w:t>
            </w:r>
          </w:p>
        </w:tc>
        <w:tc>
          <w:tcPr>
            <w:tcW w:w="1559" w:type="dxa"/>
            <w:vMerge w:val="restart"/>
          </w:tcPr>
          <w:p w14:paraId="65CA870B" w14:textId="77777777" w:rsidR="002A7781" w:rsidRPr="00BD06CC" w:rsidRDefault="002A7781" w:rsidP="001B0A62">
            <w:pPr>
              <w:pStyle w:val="ConsPlusNormal"/>
              <w:jc w:val="center"/>
            </w:pPr>
            <w:r w:rsidRPr="00BD06CC">
              <w:t>Б</w:t>
            </w:r>
          </w:p>
        </w:tc>
        <w:tc>
          <w:tcPr>
            <w:tcW w:w="3686" w:type="dxa"/>
          </w:tcPr>
          <w:p w14:paraId="25ABA31D" w14:textId="77777777" w:rsidR="002A7781" w:rsidRPr="00BD06CC" w:rsidRDefault="002A7781" w:rsidP="00D15314">
            <w:pPr>
              <w:pStyle w:val="ConsPlusNormal"/>
              <w:jc w:val="both"/>
            </w:pPr>
            <w:r w:rsidRPr="00BD06CC">
              <w:t>1. Заявление о выдаче лицензии, заполненное по форме №</w:t>
            </w:r>
            <w:r w:rsidR="00500E9F" w:rsidRPr="00BD06CC">
              <w:t xml:space="preserve"> 1</w:t>
            </w:r>
            <w:r w:rsidRPr="00BD06CC">
              <w:t>.</w:t>
            </w:r>
          </w:p>
          <w:p w14:paraId="449D5B83" w14:textId="77777777" w:rsidR="002A7781" w:rsidRPr="00BD06CC" w:rsidRDefault="002A7781" w:rsidP="00D15314">
            <w:pPr>
              <w:pStyle w:val="ConsPlusNormal"/>
              <w:jc w:val="both"/>
            </w:pPr>
            <w:r w:rsidRPr="00BD06CC">
              <w:t>В заявлении о выдаче лицензии могут быть также указаны реквизиты платежного документа об уплате государственной пошлины.</w:t>
            </w:r>
          </w:p>
          <w:p w14:paraId="63CC9178" w14:textId="77777777" w:rsidR="002A7781" w:rsidRPr="00BD06CC" w:rsidRDefault="002A7781" w:rsidP="00D15314">
            <w:pPr>
              <w:pStyle w:val="ConsPlusNormal"/>
              <w:jc w:val="both"/>
            </w:pPr>
            <w:r w:rsidRPr="00BD06CC">
              <w:t>При подаче заявления посредством Единого портала заявление заполняется посредством внесения соответствующих сведений в интерактивную форму, размещенную на Едином портале.</w:t>
            </w:r>
          </w:p>
        </w:tc>
        <w:tc>
          <w:tcPr>
            <w:tcW w:w="1701" w:type="dxa"/>
          </w:tcPr>
          <w:p w14:paraId="39F5A37A" w14:textId="4AC95714" w:rsidR="002A7781" w:rsidRPr="00BD06CC" w:rsidRDefault="002A7781" w:rsidP="00456D0F">
            <w:pPr>
              <w:pStyle w:val="ConsPlusNormal"/>
            </w:pPr>
            <w:r w:rsidRPr="00BD06CC">
              <w:t xml:space="preserve">О </w:t>
            </w:r>
            <w:r w:rsidR="00C86AE8" w:rsidRPr="00AA233B">
              <w:rPr>
                <w:szCs w:val="28"/>
              </w:rPr>
              <w:t>–</w:t>
            </w:r>
            <w:r w:rsidRPr="00BD06CC">
              <w:t xml:space="preserve"> </w:t>
            </w:r>
            <w:r w:rsidR="008F222D" w:rsidRPr="00BD06CC">
              <w:t>МФЦ области</w:t>
            </w:r>
            <w:r w:rsidRPr="00BD06CC">
              <w:t>,</w:t>
            </w:r>
          </w:p>
          <w:p w14:paraId="1F8D54F7" w14:textId="11C6110F" w:rsidR="002A7781" w:rsidRPr="00BD06CC" w:rsidRDefault="002A7781" w:rsidP="00456D0F">
            <w:pPr>
              <w:pStyle w:val="ConsPlusNormal"/>
            </w:pPr>
            <w:r w:rsidRPr="00BD06CC">
              <w:t xml:space="preserve">Э </w:t>
            </w:r>
            <w:r w:rsidR="00C86AE8" w:rsidRPr="00AA233B">
              <w:rPr>
                <w:szCs w:val="28"/>
              </w:rPr>
              <w:t>–</w:t>
            </w:r>
            <w:r w:rsidRPr="00BD06CC">
              <w:t xml:space="preserve"> Единый портал</w:t>
            </w:r>
          </w:p>
        </w:tc>
        <w:tc>
          <w:tcPr>
            <w:tcW w:w="992" w:type="dxa"/>
          </w:tcPr>
          <w:p w14:paraId="0C0152D0" w14:textId="77777777" w:rsidR="002A7781" w:rsidRPr="00BD06CC" w:rsidRDefault="002A7781" w:rsidP="001B0A62">
            <w:pPr>
              <w:pStyle w:val="ConsPlusNormal"/>
            </w:pPr>
            <w:r w:rsidRPr="00BD06CC">
              <w:t>Д1</w:t>
            </w:r>
          </w:p>
        </w:tc>
      </w:tr>
      <w:tr w:rsidR="00586686" w:rsidRPr="00BD06CC" w14:paraId="255B4F50" w14:textId="77777777" w:rsidTr="003861C0">
        <w:trPr>
          <w:trHeight w:val="1288"/>
        </w:trPr>
        <w:tc>
          <w:tcPr>
            <w:tcW w:w="425" w:type="dxa"/>
            <w:vMerge/>
          </w:tcPr>
          <w:p w14:paraId="11B1760D" w14:textId="77777777" w:rsidR="00586686" w:rsidRPr="00BD06CC" w:rsidRDefault="00586686" w:rsidP="001B0A62">
            <w:pPr>
              <w:pStyle w:val="ConsPlusNormal"/>
              <w:jc w:val="center"/>
            </w:pPr>
          </w:p>
        </w:tc>
        <w:tc>
          <w:tcPr>
            <w:tcW w:w="1622" w:type="dxa"/>
            <w:vMerge/>
          </w:tcPr>
          <w:p w14:paraId="600A7B81" w14:textId="77777777" w:rsidR="00586686" w:rsidRPr="00BD06CC" w:rsidRDefault="00586686" w:rsidP="001B0A62">
            <w:pPr>
              <w:pStyle w:val="ConsPlusNormal"/>
              <w:jc w:val="center"/>
            </w:pPr>
          </w:p>
        </w:tc>
        <w:tc>
          <w:tcPr>
            <w:tcW w:w="1559" w:type="dxa"/>
            <w:vMerge/>
          </w:tcPr>
          <w:p w14:paraId="0D30F934" w14:textId="77777777" w:rsidR="00586686" w:rsidRPr="00BD06CC" w:rsidRDefault="00586686" w:rsidP="001B0A62">
            <w:pPr>
              <w:pStyle w:val="ConsPlusNormal"/>
              <w:jc w:val="center"/>
            </w:pPr>
          </w:p>
        </w:tc>
        <w:tc>
          <w:tcPr>
            <w:tcW w:w="3686" w:type="dxa"/>
          </w:tcPr>
          <w:p w14:paraId="2AD5049A" w14:textId="77777777" w:rsidR="00586686" w:rsidRPr="00BD06CC" w:rsidRDefault="00586686" w:rsidP="00D15314">
            <w:pPr>
              <w:pStyle w:val="ConsPlusNormal"/>
              <w:jc w:val="both"/>
            </w:pPr>
            <w:r w:rsidRPr="00BD06CC">
              <w:t xml:space="preserve">2. Документ, подтверждающий полномочия представителя Заявителя (в </w:t>
            </w:r>
            <w:r w:rsidR="00B70AAA" w:rsidRPr="00BD06CC">
              <w:t>случае обращения представителя З</w:t>
            </w:r>
            <w:r w:rsidRPr="00BD06CC">
              <w:t>аявителя).</w:t>
            </w:r>
          </w:p>
        </w:tc>
        <w:tc>
          <w:tcPr>
            <w:tcW w:w="1701" w:type="dxa"/>
          </w:tcPr>
          <w:p w14:paraId="491E5113" w14:textId="079761E2" w:rsidR="00586686" w:rsidRPr="00BD06CC" w:rsidRDefault="00586686" w:rsidP="00456D0F">
            <w:pPr>
              <w:pStyle w:val="ConsPlusNormal"/>
            </w:pPr>
            <w:r w:rsidRPr="00BD06CC">
              <w:t xml:space="preserve">О </w:t>
            </w:r>
            <w:r w:rsidR="00C86AE8" w:rsidRPr="00AA233B">
              <w:rPr>
                <w:szCs w:val="28"/>
              </w:rPr>
              <w:t>–</w:t>
            </w:r>
            <w:r w:rsidRPr="00BD06CC">
              <w:t xml:space="preserve"> </w:t>
            </w:r>
            <w:r w:rsidR="008F222D" w:rsidRPr="00BD06CC">
              <w:t>МФЦ</w:t>
            </w:r>
            <w:r w:rsidRPr="00BD06CC">
              <w:t>,</w:t>
            </w:r>
          </w:p>
          <w:p w14:paraId="2B192A88" w14:textId="7BE956FC" w:rsidR="00586686" w:rsidRPr="00BD06CC" w:rsidRDefault="00586686" w:rsidP="00456D0F">
            <w:pPr>
              <w:pStyle w:val="ConsPlusNormal"/>
            </w:pPr>
            <w:r w:rsidRPr="00BD06CC">
              <w:t xml:space="preserve">Э </w:t>
            </w:r>
            <w:r w:rsidR="00C86AE8" w:rsidRPr="00AA233B">
              <w:rPr>
                <w:szCs w:val="28"/>
              </w:rPr>
              <w:t>–</w:t>
            </w:r>
            <w:r w:rsidRPr="00BD06CC">
              <w:t xml:space="preserve"> Единый портал</w:t>
            </w:r>
          </w:p>
        </w:tc>
        <w:tc>
          <w:tcPr>
            <w:tcW w:w="992" w:type="dxa"/>
          </w:tcPr>
          <w:p w14:paraId="7F817B12" w14:textId="77777777" w:rsidR="00586686" w:rsidRPr="00BD06CC" w:rsidRDefault="00586686" w:rsidP="00456D0F">
            <w:pPr>
              <w:pStyle w:val="ConsPlusNormal"/>
            </w:pPr>
            <w:r w:rsidRPr="00BD06CC">
              <w:t>Д1</w:t>
            </w:r>
          </w:p>
        </w:tc>
      </w:tr>
      <w:tr w:rsidR="002A7781" w:rsidRPr="00BD06CC" w14:paraId="23E29780" w14:textId="77777777" w:rsidTr="003861C0">
        <w:tc>
          <w:tcPr>
            <w:tcW w:w="425" w:type="dxa"/>
            <w:vMerge/>
          </w:tcPr>
          <w:p w14:paraId="3AFE6796" w14:textId="77777777" w:rsidR="002A7781" w:rsidRPr="00BD06CC" w:rsidRDefault="002A7781" w:rsidP="001B0A62">
            <w:pPr>
              <w:pStyle w:val="ConsPlusNormal"/>
              <w:jc w:val="center"/>
            </w:pPr>
          </w:p>
        </w:tc>
        <w:tc>
          <w:tcPr>
            <w:tcW w:w="1622" w:type="dxa"/>
            <w:vMerge/>
          </w:tcPr>
          <w:p w14:paraId="4CD8AFD2" w14:textId="77777777" w:rsidR="002A7781" w:rsidRPr="00BD06CC" w:rsidRDefault="002A7781" w:rsidP="001B0A62">
            <w:pPr>
              <w:pStyle w:val="ConsPlusNormal"/>
              <w:jc w:val="center"/>
            </w:pPr>
          </w:p>
        </w:tc>
        <w:tc>
          <w:tcPr>
            <w:tcW w:w="1559" w:type="dxa"/>
            <w:vMerge/>
          </w:tcPr>
          <w:p w14:paraId="2FDDEC53" w14:textId="77777777" w:rsidR="002A7781" w:rsidRPr="00BD06CC" w:rsidRDefault="002A7781" w:rsidP="001B0A62">
            <w:pPr>
              <w:pStyle w:val="ConsPlusNormal"/>
              <w:jc w:val="center"/>
            </w:pPr>
          </w:p>
        </w:tc>
        <w:tc>
          <w:tcPr>
            <w:tcW w:w="3686" w:type="dxa"/>
          </w:tcPr>
          <w:p w14:paraId="6FBFE83E" w14:textId="77777777" w:rsidR="00CF3FB2" w:rsidRPr="00BD06CC" w:rsidRDefault="00586686" w:rsidP="00CF3FB2">
            <w:pPr>
              <w:autoSpaceDE w:val="0"/>
              <w:autoSpaceDN w:val="0"/>
              <w:adjustRightInd w:val="0"/>
              <w:jc w:val="both"/>
              <w:rPr>
                <w:rFonts w:cs="Times New Roman"/>
                <w:szCs w:val="28"/>
              </w:rPr>
            </w:pPr>
            <w:r w:rsidRPr="00BD06CC">
              <w:t>3</w:t>
            </w:r>
            <w:r w:rsidR="002A7781" w:rsidRPr="00BD06CC">
              <w:t>. Заявитель, являющийся бюджетным учреждением</w:t>
            </w:r>
            <w:r w:rsidR="00CF3FB2" w:rsidRPr="00BD06CC">
              <w:t>, представляет</w:t>
            </w:r>
            <w:r w:rsidR="002A7781" w:rsidRPr="00BD06CC">
              <w:t xml:space="preserve"> </w:t>
            </w:r>
            <w:r w:rsidR="00CF3FB2" w:rsidRPr="00BD06CC">
              <w:rPr>
                <w:rFonts w:cs="Times New Roman"/>
                <w:szCs w:val="28"/>
              </w:rPr>
              <w:t>документы, подтверждающие наличие в</w:t>
            </w:r>
            <w:r w:rsidR="00CF3FB2" w:rsidRPr="00BD06CC">
              <w:rPr>
                <w:rFonts w:cs="Times New Roman"/>
                <w:strike/>
                <w:szCs w:val="28"/>
              </w:rPr>
              <w:t xml:space="preserve"> </w:t>
            </w:r>
            <w:r w:rsidR="00CF3FB2" w:rsidRPr="00BD06CC">
              <w:rPr>
                <w:rFonts w:cs="Times New Roman"/>
                <w:szCs w:val="28"/>
              </w:rPr>
              <w:t>безвозмездном пользовании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14:paraId="303D864A" w14:textId="77777777" w:rsidR="002A7781" w:rsidRPr="00BD06CC" w:rsidRDefault="00CF3FB2" w:rsidP="00696EDB">
            <w:pPr>
              <w:autoSpaceDE w:val="0"/>
              <w:autoSpaceDN w:val="0"/>
              <w:adjustRightInd w:val="0"/>
              <w:jc w:val="both"/>
              <w:rPr>
                <w:strike/>
              </w:rPr>
            </w:pPr>
            <w:r w:rsidRPr="00BD06CC">
              <w:t xml:space="preserve">Заявитель, являющийся </w:t>
            </w:r>
            <w:r w:rsidRPr="00BD06CC">
              <w:rPr>
                <w:rFonts w:cs="Times New Roman"/>
                <w:szCs w:val="28"/>
              </w:rPr>
              <w:t>бюджетным учреждением и осуществляющий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представляет документы, подтверждающие наличие в безвозмездном пользовании объекта общественного питания, который планируется использовать для такой розничной продажи.</w:t>
            </w:r>
          </w:p>
        </w:tc>
        <w:tc>
          <w:tcPr>
            <w:tcW w:w="1701" w:type="dxa"/>
          </w:tcPr>
          <w:p w14:paraId="435590C9" w14:textId="3FD72222" w:rsidR="002A7781" w:rsidRPr="00BD06CC" w:rsidRDefault="002A7781" w:rsidP="00D15314">
            <w:pPr>
              <w:pStyle w:val="ConsPlusNormal"/>
            </w:pPr>
            <w:r w:rsidRPr="00BD06CC">
              <w:t xml:space="preserve">К </w:t>
            </w:r>
            <w:r w:rsidR="00C86AE8" w:rsidRPr="00AA233B">
              <w:rPr>
                <w:szCs w:val="28"/>
              </w:rPr>
              <w:t>–</w:t>
            </w:r>
            <w:r w:rsidRPr="00BD06CC">
              <w:t xml:space="preserve"> </w:t>
            </w:r>
            <w:r w:rsidR="008F222D" w:rsidRPr="00BD06CC">
              <w:t>МФЦ</w:t>
            </w:r>
            <w:r w:rsidRPr="00BD06CC">
              <w:t>,</w:t>
            </w:r>
          </w:p>
          <w:p w14:paraId="44A048EF" w14:textId="6C0D2B08" w:rsidR="002A7781" w:rsidRPr="00BD06CC" w:rsidRDefault="002A7781" w:rsidP="00D15314">
            <w:pPr>
              <w:pStyle w:val="ConsPlusNormal"/>
            </w:pPr>
            <w:r w:rsidRPr="00BD06CC">
              <w:t xml:space="preserve">Э </w:t>
            </w:r>
            <w:r w:rsidR="00C86AE8" w:rsidRPr="00AA233B">
              <w:rPr>
                <w:szCs w:val="28"/>
              </w:rPr>
              <w:t>–</w:t>
            </w:r>
            <w:r w:rsidRPr="00BD06CC">
              <w:t xml:space="preserve"> Единый портал</w:t>
            </w:r>
          </w:p>
        </w:tc>
        <w:tc>
          <w:tcPr>
            <w:tcW w:w="992" w:type="dxa"/>
          </w:tcPr>
          <w:p w14:paraId="541AD177" w14:textId="77777777" w:rsidR="002A7781" w:rsidRPr="00BD06CC" w:rsidRDefault="002A7781" w:rsidP="001B0A62">
            <w:pPr>
              <w:pStyle w:val="ConsPlusNormal"/>
            </w:pPr>
            <w:r w:rsidRPr="00BD06CC">
              <w:t>Д1</w:t>
            </w:r>
          </w:p>
        </w:tc>
      </w:tr>
      <w:tr w:rsidR="002A7781" w:rsidRPr="00BD06CC" w14:paraId="555D5A13" w14:textId="77777777" w:rsidTr="003861C0">
        <w:tc>
          <w:tcPr>
            <w:tcW w:w="425" w:type="dxa"/>
            <w:vMerge/>
          </w:tcPr>
          <w:p w14:paraId="46DAD81A" w14:textId="77777777" w:rsidR="002A7781" w:rsidRPr="00BD06CC" w:rsidRDefault="002A7781" w:rsidP="001B0A62">
            <w:pPr>
              <w:pStyle w:val="ConsPlusNormal"/>
              <w:jc w:val="center"/>
            </w:pPr>
          </w:p>
        </w:tc>
        <w:tc>
          <w:tcPr>
            <w:tcW w:w="1622" w:type="dxa"/>
            <w:vMerge/>
          </w:tcPr>
          <w:p w14:paraId="54A125AD" w14:textId="77777777" w:rsidR="002A7781" w:rsidRPr="00BD06CC" w:rsidRDefault="002A7781" w:rsidP="001B0A62">
            <w:pPr>
              <w:pStyle w:val="ConsPlusNormal"/>
              <w:jc w:val="center"/>
            </w:pPr>
          </w:p>
        </w:tc>
        <w:tc>
          <w:tcPr>
            <w:tcW w:w="1559" w:type="dxa"/>
            <w:vMerge/>
          </w:tcPr>
          <w:p w14:paraId="452F3B95" w14:textId="77777777" w:rsidR="002A7781" w:rsidRPr="00BD06CC" w:rsidRDefault="002A7781" w:rsidP="001B0A62">
            <w:pPr>
              <w:pStyle w:val="ConsPlusNormal"/>
              <w:jc w:val="center"/>
            </w:pPr>
          </w:p>
        </w:tc>
        <w:tc>
          <w:tcPr>
            <w:tcW w:w="3686" w:type="dxa"/>
          </w:tcPr>
          <w:p w14:paraId="400DA5E2" w14:textId="77777777" w:rsidR="00DC1304" w:rsidRPr="00BD06CC" w:rsidRDefault="00586686" w:rsidP="00DC1304">
            <w:pPr>
              <w:pStyle w:val="ConsPlusNormal"/>
              <w:jc w:val="both"/>
            </w:pPr>
            <w:r w:rsidRPr="00BD06CC">
              <w:t>4</w:t>
            </w:r>
            <w:r w:rsidR="002A7781" w:rsidRPr="00BD06CC">
              <w:t>.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w:t>
            </w:r>
            <w:r w:rsidR="00DC1304" w:rsidRPr="00BD06CC">
              <w:t xml:space="preserve">го питания на железнодорожном, </w:t>
            </w:r>
            <w:r w:rsidR="002A7781" w:rsidRPr="00BD06CC">
              <w:t>водном</w:t>
            </w:r>
            <w:r w:rsidR="00DC1304" w:rsidRPr="00BD06CC">
              <w:t xml:space="preserve"> и воздушном</w:t>
            </w:r>
            <w:r w:rsidR="002A7781" w:rsidRPr="00BD06CC">
              <w:t xml:space="preserve"> транспорте общего пользования междугороднего и международного сообщения, а также на железнодорожном и водном </w:t>
            </w:r>
            <w:r w:rsidR="00DC1304" w:rsidRPr="00BD06CC">
              <w:t xml:space="preserve">и воздушном </w:t>
            </w:r>
            <w:r w:rsidR="002A7781" w:rsidRPr="00BD06CC">
              <w:t>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tc>
        <w:tc>
          <w:tcPr>
            <w:tcW w:w="1701" w:type="dxa"/>
          </w:tcPr>
          <w:p w14:paraId="66A1B860" w14:textId="2C9F87FD" w:rsidR="002A7781" w:rsidRPr="00BD06CC" w:rsidRDefault="002A7781" w:rsidP="002A7781">
            <w:pPr>
              <w:pStyle w:val="ConsPlusNormal"/>
            </w:pPr>
            <w:r w:rsidRPr="00BD06CC">
              <w:t xml:space="preserve">К </w:t>
            </w:r>
            <w:r w:rsidR="00C86AE8" w:rsidRPr="00AA233B">
              <w:rPr>
                <w:szCs w:val="28"/>
              </w:rPr>
              <w:t>–</w:t>
            </w:r>
            <w:r w:rsidRPr="00BD06CC">
              <w:t xml:space="preserve"> </w:t>
            </w:r>
            <w:r w:rsidR="008F222D" w:rsidRPr="00BD06CC">
              <w:t>МФЦ</w:t>
            </w:r>
            <w:r w:rsidRPr="00BD06CC">
              <w:t>,</w:t>
            </w:r>
          </w:p>
          <w:p w14:paraId="652B1C94" w14:textId="0E25112D" w:rsidR="002A7781" w:rsidRPr="00BD06CC" w:rsidRDefault="002A7781" w:rsidP="002A7781">
            <w:pPr>
              <w:pStyle w:val="ConsPlusNormal"/>
            </w:pPr>
            <w:r w:rsidRPr="00BD06CC">
              <w:t xml:space="preserve">Э </w:t>
            </w:r>
            <w:r w:rsidR="00C86AE8" w:rsidRPr="00AA233B">
              <w:rPr>
                <w:szCs w:val="28"/>
              </w:rPr>
              <w:t>–</w:t>
            </w:r>
            <w:r w:rsidRPr="00BD06CC">
              <w:t xml:space="preserve"> Единый портал</w:t>
            </w:r>
          </w:p>
        </w:tc>
        <w:tc>
          <w:tcPr>
            <w:tcW w:w="992" w:type="dxa"/>
          </w:tcPr>
          <w:p w14:paraId="41F45493" w14:textId="77777777" w:rsidR="002A7781" w:rsidRPr="00BD06CC" w:rsidRDefault="002A7781" w:rsidP="002A7781">
            <w:pPr>
              <w:pStyle w:val="ConsPlusNormal"/>
            </w:pPr>
            <w:r w:rsidRPr="00BD06CC">
              <w:t>Д1</w:t>
            </w:r>
          </w:p>
        </w:tc>
      </w:tr>
      <w:tr w:rsidR="00B92B85" w:rsidRPr="00BD06CC" w14:paraId="7A537AE8" w14:textId="77777777" w:rsidTr="003861C0">
        <w:tc>
          <w:tcPr>
            <w:tcW w:w="425" w:type="dxa"/>
            <w:vMerge w:val="restart"/>
          </w:tcPr>
          <w:p w14:paraId="79558076" w14:textId="77777777" w:rsidR="00B92B85" w:rsidRPr="00BD06CC" w:rsidRDefault="00B92B85" w:rsidP="001B0A62">
            <w:pPr>
              <w:pStyle w:val="ConsPlusNormal"/>
              <w:jc w:val="center"/>
            </w:pPr>
            <w:r w:rsidRPr="00BD06CC">
              <w:t>3</w:t>
            </w:r>
          </w:p>
        </w:tc>
        <w:tc>
          <w:tcPr>
            <w:tcW w:w="1622" w:type="dxa"/>
            <w:vMerge w:val="restart"/>
          </w:tcPr>
          <w:p w14:paraId="602E2ED8" w14:textId="12479301" w:rsidR="00B92B85" w:rsidRPr="00BD06CC" w:rsidRDefault="00B92B85" w:rsidP="001B0A62">
            <w:pPr>
              <w:pStyle w:val="ConsPlusNormal"/>
              <w:jc w:val="center"/>
            </w:pPr>
            <w:r w:rsidRPr="00BD06CC">
              <w:t>Переофор</w:t>
            </w:r>
            <w:r w:rsidR="00087DDE">
              <w:t>-</w:t>
            </w:r>
            <w:r w:rsidRPr="00BD06CC">
              <w:t>мление лицензии</w:t>
            </w:r>
          </w:p>
        </w:tc>
        <w:tc>
          <w:tcPr>
            <w:tcW w:w="1559" w:type="dxa"/>
            <w:vMerge w:val="restart"/>
          </w:tcPr>
          <w:p w14:paraId="66C7F799" w14:textId="77777777" w:rsidR="00B92B85" w:rsidRPr="00BD06CC" w:rsidRDefault="00B92B85" w:rsidP="001B0A62">
            <w:pPr>
              <w:pStyle w:val="ConsPlusNormal"/>
              <w:jc w:val="center"/>
            </w:pPr>
            <w:r w:rsidRPr="00BD06CC">
              <w:t>В</w:t>
            </w:r>
          </w:p>
        </w:tc>
        <w:tc>
          <w:tcPr>
            <w:tcW w:w="3686" w:type="dxa"/>
          </w:tcPr>
          <w:p w14:paraId="20728E56" w14:textId="77777777" w:rsidR="00B92B85" w:rsidRPr="00BD06CC" w:rsidRDefault="00B92B85" w:rsidP="00911EBF">
            <w:pPr>
              <w:pStyle w:val="ConsPlusNormal"/>
              <w:jc w:val="both"/>
            </w:pPr>
            <w:r w:rsidRPr="00BD06CC">
              <w:t>1. В связи с реорганизацией организации:</w:t>
            </w:r>
          </w:p>
          <w:p w14:paraId="65CB4657" w14:textId="77777777" w:rsidR="00B92B85" w:rsidRPr="00BD06CC" w:rsidRDefault="00B92B85" w:rsidP="00911EBF">
            <w:pPr>
              <w:pStyle w:val="ConsPlusNormal"/>
              <w:jc w:val="both"/>
            </w:pPr>
            <w:r w:rsidRPr="00BD06CC">
              <w:t>1.1. Заявление</w:t>
            </w:r>
            <w:r w:rsidR="00324ECF" w:rsidRPr="00BD06CC">
              <w:t xml:space="preserve"> о переоформлении</w:t>
            </w:r>
            <w:r w:rsidRPr="00BD06CC">
              <w:t xml:space="preserve">, заполненное по </w:t>
            </w:r>
            <w:r w:rsidR="00500E9F" w:rsidRPr="00BD06CC">
              <w:t>форме № 2</w:t>
            </w:r>
            <w:r w:rsidRPr="00BD06CC">
              <w:t>.</w:t>
            </w:r>
          </w:p>
          <w:p w14:paraId="42567449" w14:textId="77777777" w:rsidR="00213820" w:rsidRPr="00BD06CC" w:rsidRDefault="00213820" w:rsidP="00911EBF">
            <w:pPr>
              <w:pStyle w:val="ConsPlusNormal"/>
              <w:jc w:val="both"/>
            </w:pPr>
            <w:r w:rsidRPr="00BD06CC">
              <w:t xml:space="preserve">В заявлении о </w:t>
            </w:r>
            <w:r w:rsidR="00606D1A" w:rsidRPr="00BD06CC">
              <w:lastRenderedPageBreak/>
              <w:t>переоформлении лицензии</w:t>
            </w:r>
            <w:r w:rsidRPr="00BD06CC">
              <w:t xml:space="preserve"> могут быть также указаны реквизиты платежного документа об уплате государственной пошлины.</w:t>
            </w:r>
          </w:p>
          <w:p w14:paraId="09B7F7F4" w14:textId="77777777" w:rsidR="00B92B85" w:rsidRPr="00BD06CC" w:rsidRDefault="00B92B85" w:rsidP="00911EBF">
            <w:pPr>
              <w:pStyle w:val="ConsPlusNormal"/>
              <w:jc w:val="both"/>
            </w:pPr>
            <w:r w:rsidRPr="00BD06CC">
              <w:t>При подаче заявления посредством Единого портала заявление заполняется посредством внесения соответствующих сведений в интерактивную форму, размещенную на Едином портале.</w:t>
            </w:r>
          </w:p>
        </w:tc>
        <w:tc>
          <w:tcPr>
            <w:tcW w:w="1701" w:type="dxa"/>
          </w:tcPr>
          <w:p w14:paraId="71B0008A" w14:textId="7C450F56" w:rsidR="00B92B85" w:rsidRPr="00BD06CC" w:rsidRDefault="00B92B85" w:rsidP="00911EBF">
            <w:pPr>
              <w:pStyle w:val="ConsPlusNormal"/>
            </w:pPr>
            <w:r w:rsidRPr="00BD06CC">
              <w:lastRenderedPageBreak/>
              <w:t xml:space="preserve">О </w:t>
            </w:r>
            <w:r w:rsidR="00C86AE8" w:rsidRPr="00AA233B">
              <w:rPr>
                <w:szCs w:val="28"/>
              </w:rPr>
              <w:t>–</w:t>
            </w:r>
            <w:r w:rsidRPr="00BD06CC">
              <w:t xml:space="preserve"> </w:t>
            </w:r>
            <w:r w:rsidR="008F222D" w:rsidRPr="00BD06CC">
              <w:t>МФЦ</w:t>
            </w:r>
            <w:r w:rsidRPr="00BD06CC">
              <w:t>,</w:t>
            </w:r>
          </w:p>
          <w:p w14:paraId="0811911E" w14:textId="0B9718C0" w:rsidR="00B92B85" w:rsidRPr="00BD06CC" w:rsidRDefault="00B92B85" w:rsidP="00911EBF">
            <w:pPr>
              <w:pStyle w:val="ConsPlusNormal"/>
            </w:pPr>
            <w:r w:rsidRPr="00BD06CC">
              <w:t xml:space="preserve">Э </w:t>
            </w:r>
            <w:r w:rsidR="00C86AE8" w:rsidRPr="00AA233B">
              <w:rPr>
                <w:szCs w:val="28"/>
              </w:rPr>
              <w:t>–</w:t>
            </w:r>
            <w:r w:rsidRPr="00BD06CC">
              <w:t xml:space="preserve"> Единый портал</w:t>
            </w:r>
          </w:p>
        </w:tc>
        <w:tc>
          <w:tcPr>
            <w:tcW w:w="992" w:type="dxa"/>
          </w:tcPr>
          <w:p w14:paraId="24F8DD6E" w14:textId="77777777" w:rsidR="00B92B85" w:rsidRPr="00BD06CC" w:rsidRDefault="00B92B85" w:rsidP="00911EBF">
            <w:pPr>
              <w:pStyle w:val="ConsPlusNormal"/>
            </w:pPr>
            <w:r w:rsidRPr="00BD06CC">
              <w:t>Д1</w:t>
            </w:r>
          </w:p>
        </w:tc>
      </w:tr>
      <w:tr w:rsidR="00586686" w:rsidRPr="00BD06CC" w14:paraId="208CA541" w14:textId="77777777" w:rsidTr="003861C0">
        <w:trPr>
          <w:trHeight w:val="1288"/>
        </w:trPr>
        <w:tc>
          <w:tcPr>
            <w:tcW w:w="425" w:type="dxa"/>
            <w:vMerge/>
          </w:tcPr>
          <w:p w14:paraId="6F9F0E17" w14:textId="77777777" w:rsidR="00586686" w:rsidRPr="00BD06CC" w:rsidRDefault="00586686" w:rsidP="001B0A62">
            <w:pPr>
              <w:pStyle w:val="ConsPlusNormal"/>
              <w:jc w:val="center"/>
            </w:pPr>
          </w:p>
        </w:tc>
        <w:tc>
          <w:tcPr>
            <w:tcW w:w="1622" w:type="dxa"/>
            <w:vMerge/>
          </w:tcPr>
          <w:p w14:paraId="43EC7347" w14:textId="77777777" w:rsidR="00586686" w:rsidRPr="00BD06CC" w:rsidRDefault="00586686" w:rsidP="001B0A62">
            <w:pPr>
              <w:pStyle w:val="ConsPlusNormal"/>
              <w:jc w:val="both"/>
            </w:pPr>
          </w:p>
        </w:tc>
        <w:tc>
          <w:tcPr>
            <w:tcW w:w="1559" w:type="dxa"/>
            <w:vMerge/>
          </w:tcPr>
          <w:p w14:paraId="610F4C6C" w14:textId="77777777" w:rsidR="00586686" w:rsidRPr="00BD06CC" w:rsidRDefault="00586686" w:rsidP="001B0A62">
            <w:pPr>
              <w:pStyle w:val="ConsPlusNormal"/>
              <w:jc w:val="center"/>
            </w:pPr>
          </w:p>
        </w:tc>
        <w:tc>
          <w:tcPr>
            <w:tcW w:w="3686" w:type="dxa"/>
          </w:tcPr>
          <w:p w14:paraId="22F3BF13" w14:textId="77777777" w:rsidR="00586686" w:rsidRPr="00BD06CC" w:rsidRDefault="00586686" w:rsidP="00911EBF">
            <w:pPr>
              <w:pStyle w:val="ConsPlusNormal"/>
              <w:jc w:val="both"/>
            </w:pPr>
            <w:r w:rsidRPr="00BD06CC">
              <w:t xml:space="preserve">1.2. Документ, подтверждающий полномочия представителя Заявителя (в </w:t>
            </w:r>
            <w:r w:rsidR="00B70AAA" w:rsidRPr="00BD06CC">
              <w:t>случае обращения представителя З</w:t>
            </w:r>
            <w:r w:rsidRPr="00BD06CC">
              <w:t>аявителя).</w:t>
            </w:r>
          </w:p>
        </w:tc>
        <w:tc>
          <w:tcPr>
            <w:tcW w:w="1701" w:type="dxa"/>
          </w:tcPr>
          <w:p w14:paraId="7BF60EB2" w14:textId="2EA484B0" w:rsidR="00586686" w:rsidRPr="00BD06CC" w:rsidRDefault="00586686" w:rsidP="00911EBF">
            <w:pPr>
              <w:pStyle w:val="ConsPlusNormal"/>
            </w:pPr>
            <w:r w:rsidRPr="00BD06CC">
              <w:t xml:space="preserve">О </w:t>
            </w:r>
            <w:r w:rsidR="00C86AE8" w:rsidRPr="00AA233B">
              <w:rPr>
                <w:szCs w:val="28"/>
              </w:rPr>
              <w:t>–</w:t>
            </w:r>
            <w:r w:rsidRPr="00BD06CC">
              <w:t xml:space="preserve"> </w:t>
            </w:r>
            <w:r w:rsidR="008F222D" w:rsidRPr="00BD06CC">
              <w:t>МФЦ</w:t>
            </w:r>
            <w:r w:rsidRPr="00BD06CC">
              <w:t>,</w:t>
            </w:r>
          </w:p>
          <w:p w14:paraId="299EB7DB" w14:textId="56F99115" w:rsidR="00586686" w:rsidRPr="00BD06CC" w:rsidRDefault="00586686" w:rsidP="00911EBF">
            <w:pPr>
              <w:pStyle w:val="ConsPlusNormal"/>
            </w:pPr>
            <w:r w:rsidRPr="00BD06CC">
              <w:t xml:space="preserve">Э </w:t>
            </w:r>
            <w:r w:rsidR="00C86AE8" w:rsidRPr="00AA233B">
              <w:rPr>
                <w:szCs w:val="28"/>
              </w:rPr>
              <w:t>–</w:t>
            </w:r>
            <w:r w:rsidRPr="00BD06CC">
              <w:t xml:space="preserve"> Единый портал</w:t>
            </w:r>
          </w:p>
        </w:tc>
        <w:tc>
          <w:tcPr>
            <w:tcW w:w="992" w:type="dxa"/>
          </w:tcPr>
          <w:p w14:paraId="49000355" w14:textId="77777777" w:rsidR="00586686" w:rsidRPr="00BD06CC" w:rsidRDefault="00586686" w:rsidP="00911EBF">
            <w:pPr>
              <w:pStyle w:val="ConsPlusNormal"/>
            </w:pPr>
            <w:r w:rsidRPr="00BD06CC">
              <w:t>Д1</w:t>
            </w:r>
          </w:p>
        </w:tc>
      </w:tr>
      <w:tr w:rsidR="00B92B85" w:rsidRPr="00BD06CC" w14:paraId="75FBF217" w14:textId="77777777" w:rsidTr="003861C0">
        <w:tc>
          <w:tcPr>
            <w:tcW w:w="425" w:type="dxa"/>
            <w:vMerge/>
          </w:tcPr>
          <w:p w14:paraId="4EAC6C21" w14:textId="77777777" w:rsidR="00B92B85" w:rsidRPr="00BD06CC" w:rsidRDefault="00B92B85" w:rsidP="001B0A62">
            <w:pPr>
              <w:pStyle w:val="ConsPlusNormal"/>
              <w:jc w:val="center"/>
            </w:pPr>
          </w:p>
        </w:tc>
        <w:tc>
          <w:tcPr>
            <w:tcW w:w="1622" w:type="dxa"/>
            <w:vMerge/>
          </w:tcPr>
          <w:p w14:paraId="47BD0CB3" w14:textId="77777777" w:rsidR="00B92B85" w:rsidRPr="00BD06CC" w:rsidRDefault="00B92B85" w:rsidP="001B0A62">
            <w:pPr>
              <w:pStyle w:val="ConsPlusNormal"/>
              <w:jc w:val="both"/>
            </w:pPr>
          </w:p>
        </w:tc>
        <w:tc>
          <w:tcPr>
            <w:tcW w:w="1559" w:type="dxa"/>
            <w:vMerge/>
          </w:tcPr>
          <w:p w14:paraId="3A9CF948" w14:textId="77777777" w:rsidR="00B92B85" w:rsidRPr="00BD06CC" w:rsidRDefault="00B92B85" w:rsidP="001B0A62">
            <w:pPr>
              <w:pStyle w:val="ConsPlusNormal"/>
              <w:jc w:val="center"/>
            </w:pPr>
          </w:p>
        </w:tc>
        <w:tc>
          <w:tcPr>
            <w:tcW w:w="3686" w:type="dxa"/>
          </w:tcPr>
          <w:p w14:paraId="33141939" w14:textId="77777777" w:rsidR="00B92B85" w:rsidRPr="00BD06CC" w:rsidRDefault="00B92B85" w:rsidP="00B73989">
            <w:pPr>
              <w:pStyle w:val="ConsPlusNormal"/>
              <w:jc w:val="both"/>
            </w:pPr>
            <w:r w:rsidRPr="00BD06CC">
              <w:t>2. В связи с изменением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иных указанных в государственном сводном реестре выданных лицензий сведений:</w:t>
            </w:r>
          </w:p>
          <w:p w14:paraId="25185FEC" w14:textId="77777777" w:rsidR="00B92B85" w:rsidRPr="00BD06CC" w:rsidRDefault="00B92B85" w:rsidP="00B73989">
            <w:pPr>
              <w:pStyle w:val="ConsPlusNormal"/>
              <w:jc w:val="both"/>
            </w:pPr>
            <w:r w:rsidRPr="00BD06CC">
              <w:t xml:space="preserve">2.1. Заявление, заполненное по </w:t>
            </w:r>
            <w:r w:rsidR="00500E9F" w:rsidRPr="00BD06CC">
              <w:t>форме № 2</w:t>
            </w:r>
            <w:r w:rsidRPr="00BD06CC">
              <w:t>.</w:t>
            </w:r>
          </w:p>
          <w:p w14:paraId="3324ADC3" w14:textId="77777777" w:rsidR="00606D1A" w:rsidRPr="00BD06CC" w:rsidRDefault="00606D1A" w:rsidP="00B73989">
            <w:pPr>
              <w:pStyle w:val="ConsPlusNormal"/>
              <w:jc w:val="both"/>
            </w:pPr>
            <w:r w:rsidRPr="00BD06CC">
              <w:t xml:space="preserve">В заявлении о переоформлении лицензии </w:t>
            </w:r>
            <w:r w:rsidRPr="00BD06CC">
              <w:lastRenderedPageBreak/>
              <w:t>могут быть также указаны реквизиты платежного документа об уплате государственной пошлины.</w:t>
            </w:r>
          </w:p>
          <w:p w14:paraId="212AE131" w14:textId="77777777" w:rsidR="00B92B85" w:rsidRPr="00BD06CC" w:rsidRDefault="00B92B85" w:rsidP="00B73989">
            <w:pPr>
              <w:pStyle w:val="ConsPlusNormal"/>
              <w:jc w:val="both"/>
            </w:pPr>
            <w:r w:rsidRPr="00BD06CC">
              <w:t>При подаче заявления посредством Единого портала заявление заполняется посредством внесения соответствующих сведений в интерактивную форму, размещенную на Едином портале.</w:t>
            </w:r>
          </w:p>
        </w:tc>
        <w:tc>
          <w:tcPr>
            <w:tcW w:w="1701" w:type="dxa"/>
          </w:tcPr>
          <w:p w14:paraId="050DD5FE" w14:textId="0A6636A5" w:rsidR="00B92B85" w:rsidRPr="00BD06CC" w:rsidRDefault="00B92B85" w:rsidP="00B73989">
            <w:pPr>
              <w:pStyle w:val="ConsPlusNormal"/>
            </w:pPr>
            <w:r w:rsidRPr="00BD06CC">
              <w:lastRenderedPageBreak/>
              <w:t xml:space="preserve">О </w:t>
            </w:r>
            <w:r w:rsidR="00C86AE8" w:rsidRPr="00AA233B">
              <w:rPr>
                <w:szCs w:val="28"/>
              </w:rPr>
              <w:t>–</w:t>
            </w:r>
            <w:r w:rsidRPr="00BD06CC">
              <w:t xml:space="preserve"> </w:t>
            </w:r>
            <w:r w:rsidR="008F222D" w:rsidRPr="00BD06CC">
              <w:t>МФЦ</w:t>
            </w:r>
            <w:r w:rsidRPr="00BD06CC">
              <w:t>,</w:t>
            </w:r>
          </w:p>
          <w:p w14:paraId="7ED725CB" w14:textId="72FE7724" w:rsidR="00B92B85" w:rsidRPr="00BD06CC" w:rsidRDefault="00B92B85" w:rsidP="00B73989">
            <w:pPr>
              <w:pStyle w:val="ConsPlusNormal"/>
            </w:pPr>
            <w:r w:rsidRPr="00BD06CC">
              <w:t xml:space="preserve">Э </w:t>
            </w:r>
            <w:r w:rsidR="00C86AE8" w:rsidRPr="00AA233B">
              <w:rPr>
                <w:szCs w:val="28"/>
              </w:rPr>
              <w:t>–</w:t>
            </w:r>
            <w:r w:rsidRPr="00BD06CC">
              <w:t xml:space="preserve"> Единый портал</w:t>
            </w:r>
          </w:p>
        </w:tc>
        <w:tc>
          <w:tcPr>
            <w:tcW w:w="992" w:type="dxa"/>
          </w:tcPr>
          <w:p w14:paraId="1ED1E99D" w14:textId="77777777" w:rsidR="00B92B85" w:rsidRPr="00BD06CC" w:rsidRDefault="00B92B85" w:rsidP="00B73989">
            <w:pPr>
              <w:pStyle w:val="ConsPlusNormal"/>
            </w:pPr>
            <w:r w:rsidRPr="00BD06CC">
              <w:t>Д1</w:t>
            </w:r>
          </w:p>
        </w:tc>
      </w:tr>
      <w:tr w:rsidR="00B92B85" w:rsidRPr="00BD06CC" w14:paraId="4B084C2F" w14:textId="77777777" w:rsidTr="003861C0">
        <w:tc>
          <w:tcPr>
            <w:tcW w:w="425" w:type="dxa"/>
            <w:vMerge/>
          </w:tcPr>
          <w:p w14:paraId="5D835630" w14:textId="77777777" w:rsidR="00B92B85" w:rsidRPr="00BD06CC" w:rsidRDefault="00B92B85" w:rsidP="001B0A62">
            <w:pPr>
              <w:pStyle w:val="ConsPlusNormal"/>
              <w:jc w:val="center"/>
            </w:pPr>
          </w:p>
        </w:tc>
        <w:tc>
          <w:tcPr>
            <w:tcW w:w="1622" w:type="dxa"/>
            <w:vMerge/>
          </w:tcPr>
          <w:p w14:paraId="128E56C4" w14:textId="77777777" w:rsidR="00B92B85" w:rsidRPr="00BD06CC" w:rsidRDefault="00B92B85" w:rsidP="001B0A62">
            <w:pPr>
              <w:pStyle w:val="ConsPlusNormal"/>
              <w:jc w:val="both"/>
            </w:pPr>
          </w:p>
        </w:tc>
        <w:tc>
          <w:tcPr>
            <w:tcW w:w="1559" w:type="dxa"/>
            <w:vMerge/>
          </w:tcPr>
          <w:p w14:paraId="79A3632F" w14:textId="77777777" w:rsidR="00B92B85" w:rsidRPr="00BD06CC" w:rsidRDefault="00B92B85" w:rsidP="001B0A62">
            <w:pPr>
              <w:pStyle w:val="ConsPlusNormal"/>
              <w:jc w:val="center"/>
            </w:pPr>
          </w:p>
        </w:tc>
        <w:tc>
          <w:tcPr>
            <w:tcW w:w="3686" w:type="dxa"/>
          </w:tcPr>
          <w:p w14:paraId="0C20F4F1" w14:textId="77777777" w:rsidR="00B92B85" w:rsidRPr="00BD06CC" w:rsidRDefault="00B92B85" w:rsidP="00B73989">
            <w:pPr>
              <w:pStyle w:val="ConsPlusNormal"/>
              <w:jc w:val="both"/>
            </w:pPr>
            <w:r w:rsidRPr="00BD06CC">
              <w:t>2.2. Документ, подтвержд</w:t>
            </w:r>
            <w:r w:rsidR="00784811" w:rsidRPr="00BD06CC">
              <w:t>ающий полномочия представителя З</w:t>
            </w:r>
            <w:r w:rsidRPr="00BD06CC">
              <w:t xml:space="preserve">аявителя (в </w:t>
            </w:r>
            <w:r w:rsidR="00B70AAA" w:rsidRPr="00BD06CC">
              <w:t>случае обращения представителя З</w:t>
            </w:r>
            <w:r w:rsidRPr="00BD06CC">
              <w:t>аявителя).</w:t>
            </w:r>
          </w:p>
        </w:tc>
        <w:tc>
          <w:tcPr>
            <w:tcW w:w="1701" w:type="dxa"/>
          </w:tcPr>
          <w:p w14:paraId="6761868F" w14:textId="190C62B4" w:rsidR="00B92B85" w:rsidRPr="00BD06CC" w:rsidRDefault="00B92B85" w:rsidP="00B73989">
            <w:pPr>
              <w:pStyle w:val="ConsPlusNormal"/>
            </w:pPr>
            <w:r w:rsidRPr="00BD06CC">
              <w:t xml:space="preserve">О </w:t>
            </w:r>
            <w:r w:rsidR="00C86AE8" w:rsidRPr="00AA233B">
              <w:rPr>
                <w:szCs w:val="28"/>
              </w:rPr>
              <w:t>–</w:t>
            </w:r>
            <w:r w:rsidRPr="00BD06CC">
              <w:t xml:space="preserve"> </w:t>
            </w:r>
            <w:r w:rsidR="008F222D" w:rsidRPr="00BD06CC">
              <w:t>МФЦ</w:t>
            </w:r>
            <w:r w:rsidRPr="00BD06CC">
              <w:t>,</w:t>
            </w:r>
          </w:p>
          <w:p w14:paraId="237400F4" w14:textId="4B7A0A11" w:rsidR="00B92B85" w:rsidRPr="00BD06CC" w:rsidRDefault="00B92B85" w:rsidP="00B73989">
            <w:pPr>
              <w:pStyle w:val="ConsPlusNormal"/>
            </w:pPr>
            <w:r w:rsidRPr="00BD06CC">
              <w:t xml:space="preserve">Э </w:t>
            </w:r>
            <w:r w:rsidR="00C86AE8" w:rsidRPr="00AA233B">
              <w:rPr>
                <w:szCs w:val="28"/>
              </w:rPr>
              <w:t>–</w:t>
            </w:r>
            <w:r w:rsidRPr="00BD06CC">
              <w:t xml:space="preserve"> Единый портал</w:t>
            </w:r>
          </w:p>
        </w:tc>
        <w:tc>
          <w:tcPr>
            <w:tcW w:w="992" w:type="dxa"/>
          </w:tcPr>
          <w:p w14:paraId="345564C9" w14:textId="77777777" w:rsidR="00B92B85" w:rsidRPr="00BD06CC" w:rsidRDefault="00B92B85" w:rsidP="00B73989">
            <w:pPr>
              <w:pStyle w:val="ConsPlusNormal"/>
            </w:pPr>
            <w:r w:rsidRPr="00BD06CC">
              <w:t>Д1</w:t>
            </w:r>
          </w:p>
        </w:tc>
      </w:tr>
      <w:tr w:rsidR="00B92B85" w:rsidRPr="00BD06CC" w14:paraId="2054A69B" w14:textId="77777777" w:rsidTr="003861C0">
        <w:tc>
          <w:tcPr>
            <w:tcW w:w="425" w:type="dxa"/>
            <w:vMerge/>
          </w:tcPr>
          <w:p w14:paraId="185F86C3" w14:textId="77777777" w:rsidR="00B92B85" w:rsidRPr="00BD06CC" w:rsidRDefault="00B92B85" w:rsidP="001B0A62">
            <w:pPr>
              <w:pStyle w:val="ConsPlusNormal"/>
              <w:jc w:val="center"/>
            </w:pPr>
          </w:p>
        </w:tc>
        <w:tc>
          <w:tcPr>
            <w:tcW w:w="1622" w:type="dxa"/>
            <w:vMerge/>
          </w:tcPr>
          <w:p w14:paraId="23C19898" w14:textId="77777777" w:rsidR="00B92B85" w:rsidRPr="00BD06CC" w:rsidRDefault="00B92B85" w:rsidP="001B0A62">
            <w:pPr>
              <w:pStyle w:val="ConsPlusNormal"/>
              <w:jc w:val="both"/>
            </w:pPr>
          </w:p>
        </w:tc>
        <w:tc>
          <w:tcPr>
            <w:tcW w:w="1559" w:type="dxa"/>
            <w:vMerge/>
          </w:tcPr>
          <w:p w14:paraId="5507CA12" w14:textId="77777777" w:rsidR="00B92B85" w:rsidRPr="00BD06CC" w:rsidRDefault="00B92B85" w:rsidP="001B0A62">
            <w:pPr>
              <w:pStyle w:val="ConsPlusNormal"/>
              <w:jc w:val="center"/>
            </w:pPr>
          </w:p>
        </w:tc>
        <w:tc>
          <w:tcPr>
            <w:tcW w:w="3686" w:type="dxa"/>
          </w:tcPr>
          <w:p w14:paraId="26DFFFFD" w14:textId="77777777" w:rsidR="00B92B85" w:rsidRPr="00BD06CC" w:rsidRDefault="00B92B85" w:rsidP="00B73989">
            <w:pPr>
              <w:pStyle w:val="ConsPlusNormal"/>
              <w:jc w:val="both"/>
            </w:pPr>
            <w:r w:rsidRPr="00BD06CC">
              <w:t>2.3. Документы, подтверждающие указанные изменения</w:t>
            </w:r>
          </w:p>
        </w:tc>
        <w:tc>
          <w:tcPr>
            <w:tcW w:w="1701" w:type="dxa"/>
          </w:tcPr>
          <w:p w14:paraId="7A6C5284" w14:textId="0C08A71A" w:rsidR="00B92B85" w:rsidRPr="00BD06CC" w:rsidRDefault="00B92B85" w:rsidP="00B73989">
            <w:pPr>
              <w:pStyle w:val="ConsPlusNormal"/>
            </w:pPr>
            <w:r w:rsidRPr="00BD06CC">
              <w:t xml:space="preserve">К </w:t>
            </w:r>
            <w:r w:rsidR="00C86AE8" w:rsidRPr="00AA233B">
              <w:rPr>
                <w:szCs w:val="28"/>
              </w:rPr>
              <w:t>–</w:t>
            </w:r>
            <w:r w:rsidRPr="00BD06CC">
              <w:t xml:space="preserve"> </w:t>
            </w:r>
            <w:r w:rsidR="008F222D" w:rsidRPr="00BD06CC">
              <w:t>МФЦ</w:t>
            </w:r>
            <w:r w:rsidRPr="00BD06CC">
              <w:t>,</w:t>
            </w:r>
          </w:p>
          <w:p w14:paraId="28A68857" w14:textId="55DAA689" w:rsidR="00B92B85" w:rsidRPr="00BD06CC" w:rsidRDefault="00B92B85" w:rsidP="00B73989">
            <w:pPr>
              <w:pStyle w:val="ConsPlusNormal"/>
            </w:pPr>
            <w:r w:rsidRPr="00BD06CC">
              <w:t xml:space="preserve">Э </w:t>
            </w:r>
            <w:r w:rsidR="00C86AE8" w:rsidRPr="00AA233B">
              <w:rPr>
                <w:szCs w:val="28"/>
              </w:rPr>
              <w:t>–</w:t>
            </w:r>
            <w:r w:rsidRPr="00BD06CC">
              <w:t xml:space="preserve"> Единый портал</w:t>
            </w:r>
          </w:p>
        </w:tc>
        <w:tc>
          <w:tcPr>
            <w:tcW w:w="992" w:type="dxa"/>
          </w:tcPr>
          <w:p w14:paraId="17C94B26" w14:textId="77777777" w:rsidR="00B92B85" w:rsidRPr="00BD06CC" w:rsidRDefault="00B92B85" w:rsidP="00B73989">
            <w:pPr>
              <w:pStyle w:val="ConsPlusNormal"/>
            </w:pPr>
            <w:r w:rsidRPr="00BD06CC">
              <w:t>Д1</w:t>
            </w:r>
          </w:p>
        </w:tc>
      </w:tr>
      <w:tr w:rsidR="00B92B85" w:rsidRPr="00BD06CC" w14:paraId="6279CFED" w14:textId="77777777" w:rsidTr="003861C0">
        <w:tc>
          <w:tcPr>
            <w:tcW w:w="425" w:type="dxa"/>
            <w:vMerge/>
          </w:tcPr>
          <w:p w14:paraId="6A884BD1" w14:textId="77777777" w:rsidR="00B92B85" w:rsidRPr="00BD06CC" w:rsidRDefault="00B92B85" w:rsidP="001B0A62">
            <w:pPr>
              <w:pStyle w:val="ConsPlusNormal"/>
              <w:jc w:val="center"/>
            </w:pPr>
          </w:p>
        </w:tc>
        <w:tc>
          <w:tcPr>
            <w:tcW w:w="1622" w:type="dxa"/>
            <w:vMerge/>
          </w:tcPr>
          <w:p w14:paraId="09D18405" w14:textId="77777777" w:rsidR="00B92B85" w:rsidRPr="00BD06CC" w:rsidRDefault="00B92B85" w:rsidP="001B0A62">
            <w:pPr>
              <w:pStyle w:val="ConsPlusNormal"/>
              <w:jc w:val="both"/>
            </w:pPr>
          </w:p>
        </w:tc>
        <w:tc>
          <w:tcPr>
            <w:tcW w:w="1559" w:type="dxa"/>
            <w:vMerge/>
          </w:tcPr>
          <w:p w14:paraId="45C2674B" w14:textId="77777777" w:rsidR="00B92B85" w:rsidRPr="00BD06CC" w:rsidRDefault="00B92B85" w:rsidP="001B0A62">
            <w:pPr>
              <w:pStyle w:val="ConsPlusNormal"/>
              <w:jc w:val="center"/>
            </w:pPr>
          </w:p>
        </w:tc>
        <w:tc>
          <w:tcPr>
            <w:tcW w:w="3686" w:type="dxa"/>
          </w:tcPr>
          <w:p w14:paraId="4E0179EB" w14:textId="77777777" w:rsidR="00B92B85" w:rsidRPr="00BD06CC" w:rsidRDefault="00B92B85" w:rsidP="00B73989">
            <w:pPr>
              <w:pStyle w:val="ConsPlusNormal"/>
              <w:jc w:val="both"/>
            </w:pPr>
            <w:r w:rsidRPr="00BD06CC">
              <w:t xml:space="preserve">3. </w:t>
            </w:r>
            <w:r w:rsidRPr="00BD06CC">
              <w:rPr>
                <w:szCs w:val="28"/>
              </w:rPr>
              <w:t xml:space="preserve">В случае изменения наименования лицензиата (без его реорганизации) или если вследствие изменения его адреса не меняется код причины постановки на учет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сведений от федерального органа исполнительной власти, осуществляющего государственную регистрацию юридических </w:t>
            </w:r>
            <w:r w:rsidRPr="00BD06CC">
              <w:rPr>
                <w:szCs w:val="28"/>
              </w:rPr>
              <w:lastRenderedPageBreak/>
              <w:t>лиц, физических лиц в качестве индивидуальных предпринимателей и крестьянских (фермерских) хозяйств, посредством единой системы межведомственного электронного взаимодействия без поданного в лицензирующий орган заявления.</w:t>
            </w:r>
          </w:p>
        </w:tc>
        <w:tc>
          <w:tcPr>
            <w:tcW w:w="1701" w:type="dxa"/>
          </w:tcPr>
          <w:p w14:paraId="29AF05C3" w14:textId="77777777" w:rsidR="00B92B85" w:rsidRPr="00BD06CC" w:rsidRDefault="00B92B85" w:rsidP="00B73989">
            <w:pPr>
              <w:pStyle w:val="ConsPlusNormal"/>
            </w:pPr>
          </w:p>
        </w:tc>
        <w:tc>
          <w:tcPr>
            <w:tcW w:w="992" w:type="dxa"/>
          </w:tcPr>
          <w:p w14:paraId="3A7CD811" w14:textId="77777777" w:rsidR="00B92B85" w:rsidRPr="00BD06CC" w:rsidRDefault="00B92B85" w:rsidP="00B73989">
            <w:pPr>
              <w:pStyle w:val="ConsPlusNormal"/>
            </w:pPr>
          </w:p>
        </w:tc>
      </w:tr>
      <w:tr w:rsidR="00F8253A" w:rsidRPr="00BD06CC" w14:paraId="086C7449" w14:textId="77777777" w:rsidTr="003861C0">
        <w:tc>
          <w:tcPr>
            <w:tcW w:w="425" w:type="dxa"/>
            <w:vMerge w:val="restart"/>
          </w:tcPr>
          <w:p w14:paraId="762AA96F" w14:textId="77777777" w:rsidR="00F8253A" w:rsidRPr="00BD06CC" w:rsidRDefault="00F8253A" w:rsidP="001B0A62">
            <w:pPr>
              <w:pStyle w:val="ConsPlusNormal"/>
              <w:jc w:val="center"/>
            </w:pPr>
            <w:r w:rsidRPr="00BD06CC">
              <w:t>4</w:t>
            </w:r>
          </w:p>
        </w:tc>
        <w:tc>
          <w:tcPr>
            <w:tcW w:w="1622" w:type="dxa"/>
            <w:vMerge w:val="restart"/>
          </w:tcPr>
          <w:p w14:paraId="5DB30E91" w14:textId="5EDF56DE" w:rsidR="00F8253A" w:rsidRPr="00BD06CC" w:rsidRDefault="00F8253A" w:rsidP="00D34A26">
            <w:pPr>
              <w:pStyle w:val="ConsPlusNormal"/>
              <w:jc w:val="center"/>
            </w:pPr>
            <w:r w:rsidRPr="00BD06CC">
              <w:t>Переофор</w:t>
            </w:r>
            <w:r w:rsidR="00087DDE">
              <w:t>-</w:t>
            </w:r>
            <w:r w:rsidRPr="00BD06CC">
              <w:t>мление лицензии</w:t>
            </w:r>
          </w:p>
        </w:tc>
        <w:tc>
          <w:tcPr>
            <w:tcW w:w="1559" w:type="dxa"/>
            <w:vMerge w:val="restart"/>
          </w:tcPr>
          <w:p w14:paraId="3942CBA2" w14:textId="77777777" w:rsidR="00F8253A" w:rsidRPr="00BD06CC" w:rsidRDefault="00F8253A" w:rsidP="001B0A62">
            <w:pPr>
              <w:pStyle w:val="ConsPlusNormal"/>
              <w:jc w:val="center"/>
            </w:pPr>
            <w:r w:rsidRPr="00BD06CC">
              <w:t>Г</w:t>
            </w:r>
          </w:p>
        </w:tc>
        <w:tc>
          <w:tcPr>
            <w:tcW w:w="3686" w:type="dxa"/>
          </w:tcPr>
          <w:p w14:paraId="528AE276" w14:textId="77777777" w:rsidR="00F8253A" w:rsidRPr="00BD06CC" w:rsidRDefault="00F8253A" w:rsidP="00FE32D9">
            <w:pPr>
              <w:pStyle w:val="ConsPlusNormal"/>
              <w:jc w:val="both"/>
            </w:pPr>
            <w:r w:rsidRPr="00BD06CC">
              <w:t>1. В связи с реорганизацией организации:</w:t>
            </w:r>
          </w:p>
          <w:p w14:paraId="351EB630" w14:textId="77777777" w:rsidR="00F8253A" w:rsidRPr="00BD06CC" w:rsidRDefault="00F8253A" w:rsidP="00FE32D9">
            <w:pPr>
              <w:pStyle w:val="ConsPlusNormal"/>
              <w:jc w:val="both"/>
            </w:pPr>
            <w:r w:rsidRPr="00BD06CC">
              <w:t xml:space="preserve">1.1. Заявление, заполненное по </w:t>
            </w:r>
            <w:r w:rsidR="00500E9F" w:rsidRPr="00BD06CC">
              <w:t>форме № 2</w:t>
            </w:r>
            <w:r w:rsidRPr="00BD06CC">
              <w:t>.</w:t>
            </w:r>
          </w:p>
          <w:p w14:paraId="764029CC" w14:textId="77777777" w:rsidR="00F8253A" w:rsidRPr="00BD06CC" w:rsidRDefault="00F8253A" w:rsidP="00606D1A">
            <w:pPr>
              <w:pStyle w:val="ConsPlusNormal"/>
              <w:jc w:val="both"/>
            </w:pPr>
            <w:r w:rsidRPr="00BD06CC">
              <w:t>В заявлении о переоформлении лицензии могут быть также указаны реквизиты платежного документа об уплате государственной пошлины.</w:t>
            </w:r>
          </w:p>
          <w:p w14:paraId="16907990" w14:textId="77777777" w:rsidR="00F8253A" w:rsidRPr="00BD06CC" w:rsidRDefault="00F8253A" w:rsidP="00FE32D9">
            <w:pPr>
              <w:pStyle w:val="ConsPlusNormal"/>
              <w:jc w:val="both"/>
            </w:pPr>
            <w:r w:rsidRPr="00BD06CC">
              <w:t>При подаче заявления посредством Единого портала заявление заполняется посредством внесения соответствующих сведений в интерактивную форму, размещенную на Едином портале.</w:t>
            </w:r>
          </w:p>
        </w:tc>
        <w:tc>
          <w:tcPr>
            <w:tcW w:w="1701" w:type="dxa"/>
          </w:tcPr>
          <w:p w14:paraId="3F9445EE" w14:textId="13255D52" w:rsidR="00F8253A" w:rsidRPr="00BD06CC" w:rsidRDefault="00F8253A" w:rsidP="00FE32D9">
            <w:pPr>
              <w:pStyle w:val="ConsPlusNormal"/>
            </w:pPr>
            <w:r w:rsidRPr="00BD06CC">
              <w:t xml:space="preserve">О </w:t>
            </w:r>
            <w:r w:rsidR="00C013B8" w:rsidRPr="00AA233B">
              <w:rPr>
                <w:szCs w:val="28"/>
              </w:rPr>
              <w:t>–</w:t>
            </w:r>
            <w:r w:rsidRPr="00BD06CC">
              <w:t xml:space="preserve"> </w:t>
            </w:r>
            <w:r w:rsidR="008F222D" w:rsidRPr="00BD06CC">
              <w:t>МФЦ</w:t>
            </w:r>
            <w:r w:rsidRPr="00BD06CC">
              <w:t>,</w:t>
            </w:r>
          </w:p>
          <w:p w14:paraId="364B9347" w14:textId="28F1994D" w:rsidR="00F8253A" w:rsidRPr="00BD06CC" w:rsidRDefault="00F8253A" w:rsidP="00FE32D9">
            <w:pPr>
              <w:pStyle w:val="ConsPlusNormal"/>
            </w:pPr>
            <w:r w:rsidRPr="00BD06CC">
              <w:t xml:space="preserve">Э </w:t>
            </w:r>
            <w:r w:rsidR="00C013B8" w:rsidRPr="00AA233B">
              <w:rPr>
                <w:szCs w:val="28"/>
              </w:rPr>
              <w:t>–</w:t>
            </w:r>
            <w:r w:rsidRPr="00BD06CC">
              <w:t xml:space="preserve"> Единый портал</w:t>
            </w:r>
          </w:p>
        </w:tc>
        <w:tc>
          <w:tcPr>
            <w:tcW w:w="992" w:type="dxa"/>
          </w:tcPr>
          <w:p w14:paraId="0C5DE024" w14:textId="77777777" w:rsidR="00F8253A" w:rsidRPr="00BD06CC" w:rsidRDefault="00F8253A" w:rsidP="00FE32D9">
            <w:pPr>
              <w:pStyle w:val="ConsPlusNormal"/>
            </w:pPr>
            <w:r w:rsidRPr="00BD06CC">
              <w:t>Д1</w:t>
            </w:r>
          </w:p>
        </w:tc>
      </w:tr>
      <w:tr w:rsidR="00F8253A" w:rsidRPr="00BD06CC" w14:paraId="6EA93B41" w14:textId="77777777" w:rsidTr="003861C0">
        <w:tc>
          <w:tcPr>
            <w:tcW w:w="425" w:type="dxa"/>
            <w:vMerge/>
          </w:tcPr>
          <w:p w14:paraId="43B5D8A1" w14:textId="77777777" w:rsidR="00F8253A" w:rsidRPr="00BD06CC" w:rsidRDefault="00F8253A" w:rsidP="001B0A62">
            <w:pPr>
              <w:pStyle w:val="ConsPlusNormal"/>
              <w:jc w:val="center"/>
            </w:pPr>
          </w:p>
        </w:tc>
        <w:tc>
          <w:tcPr>
            <w:tcW w:w="1622" w:type="dxa"/>
            <w:vMerge/>
          </w:tcPr>
          <w:p w14:paraId="32447699" w14:textId="77777777" w:rsidR="00F8253A" w:rsidRPr="00BD06CC" w:rsidRDefault="00F8253A" w:rsidP="001B0A62">
            <w:pPr>
              <w:pStyle w:val="ConsPlusNormal"/>
              <w:jc w:val="both"/>
            </w:pPr>
          </w:p>
        </w:tc>
        <w:tc>
          <w:tcPr>
            <w:tcW w:w="1559" w:type="dxa"/>
            <w:vMerge/>
          </w:tcPr>
          <w:p w14:paraId="0786AAD2" w14:textId="77777777" w:rsidR="00F8253A" w:rsidRPr="00BD06CC" w:rsidRDefault="00F8253A" w:rsidP="001B0A62">
            <w:pPr>
              <w:pStyle w:val="ConsPlusNormal"/>
              <w:jc w:val="center"/>
            </w:pPr>
          </w:p>
        </w:tc>
        <w:tc>
          <w:tcPr>
            <w:tcW w:w="3686" w:type="dxa"/>
          </w:tcPr>
          <w:p w14:paraId="5453E898" w14:textId="77777777" w:rsidR="00F8253A" w:rsidRPr="00BD06CC" w:rsidRDefault="00F8253A" w:rsidP="00FE32D9">
            <w:pPr>
              <w:pStyle w:val="ConsPlusNormal"/>
              <w:jc w:val="both"/>
            </w:pPr>
            <w:r w:rsidRPr="00BD06CC">
              <w:t xml:space="preserve">1.2. Документ, подтверждающий полномочия представителя Заявителя (в </w:t>
            </w:r>
            <w:r w:rsidR="00B70AAA" w:rsidRPr="00BD06CC">
              <w:t>случае обращения представителя З</w:t>
            </w:r>
            <w:r w:rsidRPr="00BD06CC">
              <w:t>аявителя).</w:t>
            </w:r>
          </w:p>
        </w:tc>
        <w:tc>
          <w:tcPr>
            <w:tcW w:w="1701" w:type="dxa"/>
          </w:tcPr>
          <w:p w14:paraId="320EF2CD" w14:textId="38ED9CF0" w:rsidR="00F8253A" w:rsidRPr="00BD06CC" w:rsidRDefault="00F8253A" w:rsidP="00FE32D9">
            <w:pPr>
              <w:pStyle w:val="ConsPlusNormal"/>
            </w:pPr>
            <w:r w:rsidRPr="00BD06CC">
              <w:t xml:space="preserve">О </w:t>
            </w:r>
            <w:r w:rsidR="00C013B8" w:rsidRPr="00AA233B">
              <w:rPr>
                <w:szCs w:val="28"/>
              </w:rPr>
              <w:t>–</w:t>
            </w:r>
            <w:r w:rsidRPr="00BD06CC">
              <w:t xml:space="preserve"> </w:t>
            </w:r>
            <w:r w:rsidR="008F222D" w:rsidRPr="00BD06CC">
              <w:t>МФЦ</w:t>
            </w:r>
            <w:r w:rsidRPr="00BD06CC">
              <w:t>,</w:t>
            </w:r>
          </w:p>
          <w:p w14:paraId="02856550" w14:textId="3D5A696A" w:rsidR="00F8253A" w:rsidRPr="00BD06CC" w:rsidRDefault="00F8253A" w:rsidP="00FE32D9">
            <w:pPr>
              <w:pStyle w:val="ConsPlusNormal"/>
            </w:pPr>
            <w:r w:rsidRPr="00BD06CC">
              <w:t xml:space="preserve">Э </w:t>
            </w:r>
            <w:r w:rsidR="00C013B8" w:rsidRPr="00AA233B">
              <w:rPr>
                <w:szCs w:val="28"/>
              </w:rPr>
              <w:t>–</w:t>
            </w:r>
            <w:r w:rsidRPr="00BD06CC">
              <w:t xml:space="preserve"> Единый портал</w:t>
            </w:r>
          </w:p>
        </w:tc>
        <w:tc>
          <w:tcPr>
            <w:tcW w:w="992" w:type="dxa"/>
          </w:tcPr>
          <w:p w14:paraId="528C6270" w14:textId="77777777" w:rsidR="00F8253A" w:rsidRPr="00BD06CC" w:rsidRDefault="00F8253A" w:rsidP="00FE32D9">
            <w:pPr>
              <w:pStyle w:val="ConsPlusNormal"/>
            </w:pPr>
            <w:r w:rsidRPr="00BD06CC">
              <w:t>Д1</w:t>
            </w:r>
          </w:p>
        </w:tc>
      </w:tr>
      <w:tr w:rsidR="00F8253A" w:rsidRPr="00BD06CC" w14:paraId="1EE37957" w14:textId="77777777" w:rsidTr="003861C0">
        <w:tc>
          <w:tcPr>
            <w:tcW w:w="425" w:type="dxa"/>
            <w:vMerge/>
          </w:tcPr>
          <w:p w14:paraId="6D5311EA" w14:textId="77777777" w:rsidR="00F8253A" w:rsidRPr="00BD06CC" w:rsidRDefault="00F8253A" w:rsidP="001B0A62">
            <w:pPr>
              <w:pStyle w:val="ConsPlusNormal"/>
              <w:jc w:val="center"/>
            </w:pPr>
          </w:p>
        </w:tc>
        <w:tc>
          <w:tcPr>
            <w:tcW w:w="1622" w:type="dxa"/>
            <w:vMerge/>
          </w:tcPr>
          <w:p w14:paraId="26E32E07" w14:textId="77777777" w:rsidR="00F8253A" w:rsidRPr="00BD06CC" w:rsidRDefault="00F8253A" w:rsidP="001B0A62">
            <w:pPr>
              <w:pStyle w:val="ConsPlusNormal"/>
              <w:jc w:val="both"/>
            </w:pPr>
          </w:p>
        </w:tc>
        <w:tc>
          <w:tcPr>
            <w:tcW w:w="1559" w:type="dxa"/>
            <w:vMerge/>
          </w:tcPr>
          <w:p w14:paraId="74698B4C" w14:textId="77777777" w:rsidR="00F8253A" w:rsidRPr="00BD06CC" w:rsidRDefault="00F8253A" w:rsidP="001B0A62">
            <w:pPr>
              <w:pStyle w:val="ConsPlusNormal"/>
              <w:jc w:val="center"/>
            </w:pPr>
          </w:p>
        </w:tc>
        <w:tc>
          <w:tcPr>
            <w:tcW w:w="3686" w:type="dxa"/>
          </w:tcPr>
          <w:p w14:paraId="1011CAC3" w14:textId="77777777" w:rsidR="00F8253A" w:rsidRPr="00BD06CC" w:rsidRDefault="00F8253A" w:rsidP="00213820">
            <w:pPr>
              <w:autoSpaceDE w:val="0"/>
              <w:autoSpaceDN w:val="0"/>
              <w:adjustRightInd w:val="0"/>
              <w:jc w:val="both"/>
              <w:rPr>
                <w:rFonts w:cs="Times New Roman"/>
                <w:szCs w:val="28"/>
              </w:rPr>
            </w:pPr>
            <w:r w:rsidRPr="00BD06CC">
              <w:t xml:space="preserve">1.3. Заявитель, являющийся бюджетным учреждением, представляет </w:t>
            </w:r>
            <w:r w:rsidRPr="00BD06CC">
              <w:rPr>
                <w:rFonts w:cs="Times New Roman"/>
                <w:szCs w:val="28"/>
              </w:rPr>
              <w:t xml:space="preserve">документы, подтверждающие наличие в безвозмездном пользовании стационарного объекта общественного питания, </w:t>
            </w:r>
            <w:r w:rsidRPr="00BD06CC">
              <w:rPr>
                <w:rFonts w:cs="Times New Roman"/>
                <w:szCs w:val="28"/>
              </w:rPr>
              <w:lastRenderedPageBreak/>
              <w:t>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14:paraId="159C60E7" w14:textId="77777777" w:rsidR="00F8253A" w:rsidRPr="00BD06CC" w:rsidRDefault="00F8253A" w:rsidP="00586686">
            <w:pPr>
              <w:autoSpaceDE w:val="0"/>
              <w:autoSpaceDN w:val="0"/>
              <w:adjustRightInd w:val="0"/>
              <w:jc w:val="both"/>
            </w:pPr>
            <w:r w:rsidRPr="00BD06CC">
              <w:t xml:space="preserve">Заявитель, являющийся </w:t>
            </w:r>
            <w:r w:rsidRPr="00BD06CC">
              <w:rPr>
                <w:rFonts w:cs="Times New Roman"/>
                <w:szCs w:val="28"/>
              </w:rPr>
              <w:t>бюджетным учреждением и осуществляющий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представляет документы, подтверждающие наличие в безвозмездном пользовании объекта общественного питания, который планируется использовать для такой розничной продажи.</w:t>
            </w:r>
          </w:p>
        </w:tc>
        <w:tc>
          <w:tcPr>
            <w:tcW w:w="1701" w:type="dxa"/>
          </w:tcPr>
          <w:p w14:paraId="2B3E2B07" w14:textId="79E2D149" w:rsidR="00F8253A" w:rsidRPr="00BD06CC" w:rsidRDefault="00F8253A" w:rsidP="00213820">
            <w:pPr>
              <w:pStyle w:val="ConsPlusNormal"/>
            </w:pPr>
            <w:r w:rsidRPr="00BD06CC">
              <w:lastRenderedPageBreak/>
              <w:t xml:space="preserve">К </w:t>
            </w:r>
            <w:r w:rsidR="00C013B8" w:rsidRPr="00AA233B">
              <w:rPr>
                <w:szCs w:val="28"/>
              </w:rPr>
              <w:t>–</w:t>
            </w:r>
            <w:r w:rsidRPr="00BD06CC">
              <w:t xml:space="preserve"> </w:t>
            </w:r>
            <w:r w:rsidR="008F222D" w:rsidRPr="00BD06CC">
              <w:t>МФЦ</w:t>
            </w:r>
            <w:r w:rsidRPr="00BD06CC">
              <w:t>,</w:t>
            </w:r>
          </w:p>
          <w:p w14:paraId="0B056C5C" w14:textId="17FA673A" w:rsidR="00F8253A" w:rsidRPr="00BD06CC" w:rsidRDefault="00F8253A" w:rsidP="00213820">
            <w:pPr>
              <w:pStyle w:val="ConsPlusNormal"/>
            </w:pPr>
            <w:r w:rsidRPr="00BD06CC">
              <w:t xml:space="preserve">Э </w:t>
            </w:r>
            <w:r w:rsidR="00C013B8" w:rsidRPr="00AA233B">
              <w:rPr>
                <w:szCs w:val="28"/>
              </w:rPr>
              <w:t>–</w:t>
            </w:r>
            <w:r w:rsidRPr="00BD06CC">
              <w:t xml:space="preserve"> Единый портал</w:t>
            </w:r>
          </w:p>
        </w:tc>
        <w:tc>
          <w:tcPr>
            <w:tcW w:w="992" w:type="dxa"/>
          </w:tcPr>
          <w:p w14:paraId="6A1ABD77" w14:textId="77777777" w:rsidR="00F8253A" w:rsidRPr="00BD06CC" w:rsidRDefault="00F8253A" w:rsidP="00213820">
            <w:pPr>
              <w:pStyle w:val="ConsPlusNormal"/>
            </w:pPr>
            <w:r w:rsidRPr="00BD06CC">
              <w:t>Д1</w:t>
            </w:r>
          </w:p>
        </w:tc>
      </w:tr>
      <w:tr w:rsidR="00F8253A" w:rsidRPr="00BD06CC" w14:paraId="3AB4E5FB" w14:textId="77777777" w:rsidTr="003861C0">
        <w:tc>
          <w:tcPr>
            <w:tcW w:w="425" w:type="dxa"/>
            <w:vMerge/>
          </w:tcPr>
          <w:p w14:paraId="17B2C2CB" w14:textId="77777777" w:rsidR="00F8253A" w:rsidRPr="00BD06CC" w:rsidRDefault="00F8253A" w:rsidP="001B0A62">
            <w:pPr>
              <w:pStyle w:val="ConsPlusNormal"/>
              <w:jc w:val="center"/>
            </w:pPr>
          </w:p>
        </w:tc>
        <w:tc>
          <w:tcPr>
            <w:tcW w:w="1622" w:type="dxa"/>
            <w:vMerge/>
          </w:tcPr>
          <w:p w14:paraId="3FE7A476" w14:textId="77777777" w:rsidR="00F8253A" w:rsidRPr="00BD06CC" w:rsidRDefault="00F8253A" w:rsidP="001B0A62">
            <w:pPr>
              <w:pStyle w:val="ConsPlusNormal"/>
              <w:jc w:val="both"/>
            </w:pPr>
          </w:p>
        </w:tc>
        <w:tc>
          <w:tcPr>
            <w:tcW w:w="1559" w:type="dxa"/>
            <w:vMerge/>
          </w:tcPr>
          <w:p w14:paraId="349D1DFB" w14:textId="77777777" w:rsidR="00F8253A" w:rsidRPr="00BD06CC" w:rsidRDefault="00F8253A" w:rsidP="001B0A62">
            <w:pPr>
              <w:pStyle w:val="ConsPlusNormal"/>
              <w:jc w:val="center"/>
            </w:pPr>
          </w:p>
        </w:tc>
        <w:tc>
          <w:tcPr>
            <w:tcW w:w="3686" w:type="dxa"/>
          </w:tcPr>
          <w:p w14:paraId="0A93FB3B" w14:textId="77777777" w:rsidR="00F8253A" w:rsidRPr="00BD06CC" w:rsidRDefault="00F8253A" w:rsidP="00213820">
            <w:pPr>
              <w:pStyle w:val="ConsPlusNormal"/>
              <w:jc w:val="both"/>
            </w:pPr>
            <w:r w:rsidRPr="00BD06CC">
              <w:t xml:space="preserve">1.4.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w:t>
            </w:r>
            <w:r w:rsidRPr="00BD06CC">
              <w:lastRenderedPageBreak/>
              <w:t>предусматривающей право розничной продажи алкогольной продукции при оказании услуг общественно</w:t>
            </w:r>
            <w:r w:rsidR="00DC1304" w:rsidRPr="00BD06CC">
              <w:t xml:space="preserve">го питания на железнодорожном, </w:t>
            </w:r>
            <w:r w:rsidRPr="00BD06CC">
              <w:t>водном</w:t>
            </w:r>
            <w:r w:rsidR="00DC1304" w:rsidRPr="00BD06CC">
              <w:t xml:space="preserve"> и воздушном</w:t>
            </w:r>
            <w:r w:rsidRPr="00BD06CC">
              <w:t xml:space="preserve"> транспорте общего пользования междугороднего и международного сообщен</w:t>
            </w:r>
            <w:r w:rsidR="00DC1304" w:rsidRPr="00BD06CC">
              <w:t xml:space="preserve">ия, а также на железнодорожном, </w:t>
            </w:r>
            <w:r w:rsidRPr="00BD06CC">
              <w:t xml:space="preserve"> водном</w:t>
            </w:r>
            <w:r w:rsidR="00DC1304" w:rsidRPr="00BD06CC">
              <w:t xml:space="preserve"> и воздушном</w:t>
            </w:r>
            <w:r w:rsidRPr="00BD06CC">
              <w:t xml:space="preserve">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tc>
        <w:tc>
          <w:tcPr>
            <w:tcW w:w="1701" w:type="dxa"/>
          </w:tcPr>
          <w:p w14:paraId="6A19C020" w14:textId="2D83F012" w:rsidR="00F8253A" w:rsidRPr="00BD06CC" w:rsidRDefault="00F8253A" w:rsidP="00213820">
            <w:pPr>
              <w:pStyle w:val="ConsPlusNormal"/>
            </w:pPr>
            <w:r w:rsidRPr="00BD06CC">
              <w:lastRenderedPageBreak/>
              <w:t xml:space="preserve">К </w:t>
            </w:r>
            <w:r w:rsidR="00C013B8" w:rsidRPr="00AA233B">
              <w:rPr>
                <w:szCs w:val="28"/>
              </w:rPr>
              <w:t>–</w:t>
            </w:r>
            <w:r w:rsidRPr="00BD06CC">
              <w:t xml:space="preserve"> </w:t>
            </w:r>
            <w:r w:rsidR="008F222D" w:rsidRPr="00BD06CC">
              <w:t>МФЦ</w:t>
            </w:r>
            <w:r w:rsidRPr="00BD06CC">
              <w:t>,</w:t>
            </w:r>
          </w:p>
          <w:p w14:paraId="78EC8694" w14:textId="70D2839E" w:rsidR="00F8253A" w:rsidRPr="00BD06CC" w:rsidRDefault="00F8253A" w:rsidP="00213820">
            <w:pPr>
              <w:pStyle w:val="ConsPlusNormal"/>
            </w:pPr>
            <w:r w:rsidRPr="00BD06CC">
              <w:t xml:space="preserve">Э </w:t>
            </w:r>
            <w:r w:rsidR="00C013B8" w:rsidRPr="00AA233B">
              <w:rPr>
                <w:szCs w:val="28"/>
              </w:rPr>
              <w:t>–</w:t>
            </w:r>
            <w:r w:rsidRPr="00BD06CC">
              <w:t xml:space="preserve"> Единый портал</w:t>
            </w:r>
          </w:p>
        </w:tc>
        <w:tc>
          <w:tcPr>
            <w:tcW w:w="992" w:type="dxa"/>
          </w:tcPr>
          <w:p w14:paraId="24F3DEBE" w14:textId="77777777" w:rsidR="00F8253A" w:rsidRPr="00BD06CC" w:rsidRDefault="00F8253A" w:rsidP="00213820">
            <w:pPr>
              <w:pStyle w:val="ConsPlusNormal"/>
            </w:pPr>
            <w:r w:rsidRPr="00BD06CC">
              <w:t>Д1</w:t>
            </w:r>
          </w:p>
        </w:tc>
      </w:tr>
      <w:tr w:rsidR="00F8253A" w:rsidRPr="00BD06CC" w14:paraId="3662C03B" w14:textId="77777777" w:rsidTr="003861C0">
        <w:tc>
          <w:tcPr>
            <w:tcW w:w="425" w:type="dxa"/>
            <w:vMerge/>
          </w:tcPr>
          <w:p w14:paraId="48E7A88C" w14:textId="77777777" w:rsidR="00F8253A" w:rsidRPr="00BD06CC" w:rsidRDefault="00F8253A" w:rsidP="001B0A62">
            <w:pPr>
              <w:pStyle w:val="ConsPlusNormal"/>
              <w:jc w:val="center"/>
            </w:pPr>
          </w:p>
        </w:tc>
        <w:tc>
          <w:tcPr>
            <w:tcW w:w="1622" w:type="dxa"/>
            <w:vMerge/>
          </w:tcPr>
          <w:p w14:paraId="7A39DEF1" w14:textId="77777777" w:rsidR="00F8253A" w:rsidRPr="00BD06CC" w:rsidRDefault="00F8253A" w:rsidP="001B0A62">
            <w:pPr>
              <w:pStyle w:val="ConsPlusNormal"/>
              <w:jc w:val="both"/>
            </w:pPr>
          </w:p>
        </w:tc>
        <w:tc>
          <w:tcPr>
            <w:tcW w:w="1559" w:type="dxa"/>
            <w:vMerge/>
          </w:tcPr>
          <w:p w14:paraId="192ACCD2" w14:textId="77777777" w:rsidR="00F8253A" w:rsidRPr="00BD06CC" w:rsidRDefault="00F8253A" w:rsidP="001B0A62">
            <w:pPr>
              <w:pStyle w:val="ConsPlusNormal"/>
              <w:jc w:val="center"/>
            </w:pPr>
          </w:p>
        </w:tc>
        <w:tc>
          <w:tcPr>
            <w:tcW w:w="3686" w:type="dxa"/>
          </w:tcPr>
          <w:p w14:paraId="1A006524" w14:textId="77777777" w:rsidR="00F8253A" w:rsidRPr="00BD06CC" w:rsidRDefault="00F8253A" w:rsidP="00213820">
            <w:pPr>
              <w:pStyle w:val="ConsPlusNormal"/>
              <w:jc w:val="both"/>
            </w:pPr>
            <w:r w:rsidRPr="00BD06CC">
              <w:t xml:space="preserve">2. В связи с изменением адреса лицензиата, вследствие которого меняется код причины постановки его обособленного подразделения на учет в налоговом органе по месту 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иных указанных в государственном сводном реестре выданных лицензий </w:t>
            </w:r>
            <w:r w:rsidRPr="00BD06CC">
              <w:lastRenderedPageBreak/>
              <w:t>сведений:</w:t>
            </w:r>
          </w:p>
          <w:p w14:paraId="1C34C92F" w14:textId="77777777" w:rsidR="00F8253A" w:rsidRPr="00BD06CC" w:rsidRDefault="00F8253A" w:rsidP="00213820">
            <w:pPr>
              <w:pStyle w:val="ConsPlusNormal"/>
              <w:jc w:val="both"/>
            </w:pPr>
            <w:r w:rsidRPr="00BD06CC">
              <w:t xml:space="preserve">2.1. Заявление, заполненное по </w:t>
            </w:r>
            <w:r w:rsidR="00500E9F" w:rsidRPr="00BD06CC">
              <w:t>форме № 2</w:t>
            </w:r>
            <w:r w:rsidRPr="00BD06CC">
              <w:t>.</w:t>
            </w:r>
          </w:p>
          <w:p w14:paraId="3016BEE8" w14:textId="77777777" w:rsidR="00F8253A" w:rsidRPr="00BD06CC" w:rsidRDefault="00F8253A" w:rsidP="00606D1A">
            <w:pPr>
              <w:pStyle w:val="ConsPlusNormal"/>
              <w:jc w:val="both"/>
            </w:pPr>
            <w:r w:rsidRPr="00BD06CC">
              <w:t>В заявлении о переоформлении лицензии могут быть также указаны реквизиты платежного документа об уплате государственной пошлины.</w:t>
            </w:r>
          </w:p>
          <w:p w14:paraId="73A691E9" w14:textId="77777777" w:rsidR="00F8253A" w:rsidRPr="00BD06CC" w:rsidRDefault="00F8253A" w:rsidP="00213820">
            <w:pPr>
              <w:pStyle w:val="ConsPlusNormal"/>
              <w:jc w:val="both"/>
            </w:pPr>
            <w:r w:rsidRPr="00BD06CC">
              <w:t>При подаче заявления посредством Единого портала заявление заполняется посредством внесения соответствующих сведений в интерактивную форму, размещенную на Едином портале.</w:t>
            </w:r>
          </w:p>
        </w:tc>
        <w:tc>
          <w:tcPr>
            <w:tcW w:w="1701" w:type="dxa"/>
          </w:tcPr>
          <w:p w14:paraId="58388A5C" w14:textId="2533248F" w:rsidR="00F8253A" w:rsidRPr="00BD06CC" w:rsidRDefault="00F8253A" w:rsidP="00213820">
            <w:pPr>
              <w:pStyle w:val="ConsPlusNormal"/>
            </w:pPr>
            <w:r w:rsidRPr="00BD06CC">
              <w:lastRenderedPageBreak/>
              <w:t xml:space="preserve">О </w:t>
            </w:r>
            <w:r w:rsidR="00C013B8" w:rsidRPr="00AA233B">
              <w:rPr>
                <w:szCs w:val="28"/>
              </w:rPr>
              <w:t>–</w:t>
            </w:r>
            <w:r w:rsidRPr="00BD06CC">
              <w:t xml:space="preserve"> </w:t>
            </w:r>
            <w:r w:rsidR="008F222D" w:rsidRPr="00BD06CC">
              <w:t>МФЦ</w:t>
            </w:r>
            <w:r w:rsidRPr="00BD06CC">
              <w:t>,</w:t>
            </w:r>
          </w:p>
          <w:p w14:paraId="0C20C8DC" w14:textId="5B40FB77" w:rsidR="00F8253A" w:rsidRPr="00BD06CC" w:rsidRDefault="00F8253A" w:rsidP="00213820">
            <w:pPr>
              <w:pStyle w:val="ConsPlusNormal"/>
            </w:pPr>
            <w:r w:rsidRPr="00BD06CC">
              <w:t xml:space="preserve">Э </w:t>
            </w:r>
            <w:r w:rsidR="00C013B8" w:rsidRPr="00AA233B">
              <w:rPr>
                <w:szCs w:val="28"/>
              </w:rPr>
              <w:t>–</w:t>
            </w:r>
            <w:r w:rsidRPr="00BD06CC">
              <w:t xml:space="preserve"> Единый портал</w:t>
            </w:r>
          </w:p>
        </w:tc>
        <w:tc>
          <w:tcPr>
            <w:tcW w:w="992" w:type="dxa"/>
          </w:tcPr>
          <w:p w14:paraId="60C666CD" w14:textId="77777777" w:rsidR="00F8253A" w:rsidRPr="00BD06CC" w:rsidRDefault="00F8253A" w:rsidP="00213820">
            <w:pPr>
              <w:pStyle w:val="ConsPlusNormal"/>
            </w:pPr>
            <w:r w:rsidRPr="00BD06CC">
              <w:t>Д1</w:t>
            </w:r>
          </w:p>
        </w:tc>
      </w:tr>
      <w:tr w:rsidR="00F8253A" w:rsidRPr="00BD06CC" w14:paraId="4FBB7CC3" w14:textId="77777777" w:rsidTr="003861C0">
        <w:tc>
          <w:tcPr>
            <w:tcW w:w="425" w:type="dxa"/>
            <w:vMerge/>
          </w:tcPr>
          <w:p w14:paraId="057577A5" w14:textId="77777777" w:rsidR="00F8253A" w:rsidRPr="00BD06CC" w:rsidRDefault="00F8253A" w:rsidP="001B0A62">
            <w:pPr>
              <w:pStyle w:val="ConsPlusNormal"/>
              <w:jc w:val="center"/>
            </w:pPr>
          </w:p>
        </w:tc>
        <w:tc>
          <w:tcPr>
            <w:tcW w:w="1622" w:type="dxa"/>
            <w:vMerge/>
          </w:tcPr>
          <w:p w14:paraId="067BB11D" w14:textId="77777777" w:rsidR="00F8253A" w:rsidRPr="00BD06CC" w:rsidRDefault="00F8253A" w:rsidP="001B0A62">
            <w:pPr>
              <w:pStyle w:val="ConsPlusNormal"/>
              <w:jc w:val="both"/>
            </w:pPr>
          </w:p>
        </w:tc>
        <w:tc>
          <w:tcPr>
            <w:tcW w:w="1559" w:type="dxa"/>
            <w:vMerge/>
          </w:tcPr>
          <w:p w14:paraId="5246538A" w14:textId="77777777" w:rsidR="00F8253A" w:rsidRPr="00BD06CC" w:rsidRDefault="00F8253A" w:rsidP="001B0A62">
            <w:pPr>
              <w:pStyle w:val="ConsPlusNormal"/>
              <w:jc w:val="center"/>
            </w:pPr>
          </w:p>
        </w:tc>
        <w:tc>
          <w:tcPr>
            <w:tcW w:w="3686" w:type="dxa"/>
          </w:tcPr>
          <w:p w14:paraId="6EFFC333" w14:textId="77777777" w:rsidR="00F8253A" w:rsidRPr="00BD06CC" w:rsidRDefault="00F8253A" w:rsidP="00213820">
            <w:pPr>
              <w:pStyle w:val="ConsPlusNormal"/>
              <w:jc w:val="both"/>
            </w:pPr>
            <w:r w:rsidRPr="00BD06CC">
              <w:t xml:space="preserve">2.2. Документ, подтверждающий полномочия представителя заявителя (в </w:t>
            </w:r>
            <w:r w:rsidR="00B70AAA" w:rsidRPr="00BD06CC">
              <w:t>случае обращения представителя З</w:t>
            </w:r>
            <w:r w:rsidRPr="00BD06CC">
              <w:t>аявителя).</w:t>
            </w:r>
          </w:p>
        </w:tc>
        <w:tc>
          <w:tcPr>
            <w:tcW w:w="1701" w:type="dxa"/>
          </w:tcPr>
          <w:p w14:paraId="64F07535" w14:textId="698B72CD" w:rsidR="00F8253A" w:rsidRPr="00BD06CC" w:rsidRDefault="00F8253A" w:rsidP="00213820">
            <w:pPr>
              <w:pStyle w:val="ConsPlusNormal"/>
            </w:pPr>
            <w:r w:rsidRPr="00BD06CC">
              <w:t xml:space="preserve">О </w:t>
            </w:r>
            <w:r w:rsidR="00C013B8" w:rsidRPr="00AA233B">
              <w:rPr>
                <w:szCs w:val="28"/>
              </w:rPr>
              <w:t>–</w:t>
            </w:r>
            <w:r w:rsidRPr="00BD06CC">
              <w:t xml:space="preserve"> </w:t>
            </w:r>
            <w:r w:rsidR="008F222D" w:rsidRPr="00BD06CC">
              <w:t>МФЦ</w:t>
            </w:r>
            <w:r w:rsidRPr="00BD06CC">
              <w:t>,</w:t>
            </w:r>
          </w:p>
          <w:p w14:paraId="77CD71DB" w14:textId="546156A7" w:rsidR="00F8253A" w:rsidRPr="00BD06CC" w:rsidRDefault="00F8253A" w:rsidP="00213820">
            <w:pPr>
              <w:pStyle w:val="ConsPlusNormal"/>
            </w:pPr>
            <w:r w:rsidRPr="00BD06CC">
              <w:t xml:space="preserve">Э </w:t>
            </w:r>
            <w:r w:rsidR="00C013B8" w:rsidRPr="00AA233B">
              <w:rPr>
                <w:szCs w:val="28"/>
              </w:rPr>
              <w:t>–</w:t>
            </w:r>
            <w:r w:rsidRPr="00BD06CC">
              <w:t xml:space="preserve"> Единый портал</w:t>
            </w:r>
          </w:p>
        </w:tc>
        <w:tc>
          <w:tcPr>
            <w:tcW w:w="992" w:type="dxa"/>
          </w:tcPr>
          <w:p w14:paraId="1F95C536" w14:textId="77777777" w:rsidR="00F8253A" w:rsidRPr="00BD06CC" w:rsidRDefault="00F8253A" w:rsidP="00213820">
            <w:pPr>
              <w:pStyle w:val="ConsPlusNormal"/>
            </w:pPr>
            <w:r w:rsidRPr="00BD06CC">
              <w:t>Д1</w:t>
            </w:r>
          </w:p>
        </w:tc>
      </w:tr>
      <w:tr w:rsidR="00F8253A" w:rsidRPr="00BD06CC" w14:paraId="13234F60" w14:textId="77777777" w:rsidTr="003861C0">
        <w:tc>
          <w:tcPr>
            <w:tcW w:w="425" w:type="dxa"/>
            <w:vMerge/>
          </w:tcPr>
          <w:p w14:paraId="66AE1E01" w14:textId="77777777" w:rsidR="00F8253A" w:rsidRPr="00BD06CC" w:rsidRDefault="00F8253A" w:rsidP="001B0A62">
            <w:pPr>
              <w:pStyle w:val="ConsPlusNormal"/>
            </w:pPr>
          </w:p>
        </w:tc>
        <w:tc>
          <w:tcPr>
            <w:tcW w:w="1622" w:type="dxa"/>
            <w:vMerge/>
          </w:tcPr>
          <w:p w14:paraId="40C1EC0C" w14:textId="77777777" w:rsidR="00F8253A" w:rsidRPr="00BD06CC" w:rsidRDefault="00F8253A" w:rsidP="001B0A62">
            <w:pPr>
              <w:pStyle w:val="ConsPlusNormal"/>
            </w:pPr>
          </w:p>
        </w:tc>
        <w:tc>
          <w:tcPr>
            <w:tcW w:w="1559" w:type="dxa"/>
            <w:vMerge/>
          </w:tcPr>
          <w:p w14:paraId="6A896079" w14:textId="77777777" w:rsidR="00F8253A" w:rsidRPr="00BD06CC" w:rsidRDefault="00F8253A" w:rsidP="001B0A62">
            <w:pPr>
              <w:pStyle w:val="ConsPlusNormal"/>
            </w:pPr>
          </w:p>
        </w:tc>
        <w:tc>
          <w:tcPr>
            <w:tcW w:w="3686" w:type="dxa"/>
          </w:tcPr>
          <w:p w14:paraId="3346F32D" w14:textId="77777777" w:rsidR="00F8253A" w:rsidRPr="00BD06CC" w:rsidRDefault="00F8253A" w:rsidP="00213820">
            <w:pPr>
              <w:pStyle w:val="ConsPlusNormal"/>
              <w:jc w:val="both"/>
            </w:pPr>
            <w:r w:rsidRPr="00BD06CC">
              <w:t>2.3. Документы, подтверждающие указанные изменения</w:t>
            </w:r>
          </w:p>
        </w:tc>
        <w:tc>
          <w:tcPr>
            <w:tcW w:w="1701" w:type="dxa"/>
          </w:tcPr>
          <w:p w14:paraId="43EBCA6E" w14:textId="5E2711BC" w:rsidR="00F8253A" w:rsidRPr="00BD06CC" w:rsidRDefault="00F8253A" w:rsidP="00213820">
            <w:pPr>
              <w:pStyle w:val="ConsPlusNormal"/>
            </w:pPr>
            <w:r w:rsidRPr="00BD06CC">
              <w:t xml:space="preserve">К </w:t>
            </w:r>
            <w:r w:rsidR="00C013B8" w:rsidRPr="00AA233B">
              <w:rPr>
                <w:szCs w:val="28"/>
              </w:rPr>
              <w:t>–</w:t>
            </w:r>
            <w:r w:rsidRPr="00BD06CC">
              <w:t xml:space="preserve"> </w:t>
            </w:r>
            <w:r w:rsidR="008F222D" w:rsidRPr="00BD06CC">
              <w:t>МФЦ</w:t>
            </w:r>
            <w:r w:rsidRPr="00BD06CC">
              <w:t>,</w:t>
            </w:r>
          </w:p>
          <w:p w14:paraId="47C1C9EF" w14:textId="033635F8" w:rsidR="00F8253A" w:rsidRPr="00BD06CC" w:rsidRDefault="00F8253A" w:rsidP="00213820">
            <w:pPr>
              <w:pStyle w:val="ConsPlusNormal"/>
            </w:pPr>
            <w:r w:rsidRPr="00BD06CC">
              <w:t xml:space="preserve">Э </w:t>
            </w:r>
            <w:r w:rsidR="00C013B8" w:rsidRPr="00AA233B">
              <w:rPr>
                <w:szCs w:val="28"/>
              </w:rPr>
              <w:t>–</w:t>
            </w:r>
            <w:r w:rsidRPr="00BD06CC">
              <w:t xml:space="preserve"> Единый портал</w:t>
            </w:r>
          </w:p>
        </w:tc>
        <w:tc>
          <w:tcPr>
            <w:tcW w:w="992" w:type="dxa"/>
          </w:tcPr>
          <w:p w14:paraId="706CA5D8" w14:textId="77777777" w:rsidR="00F8253A" w:rsidRPr="00BD06CC" w:rsidRDefault="00F8253A" w:rsidP="00213820">
            <w:pPr>
              <w:pStyle w:val="ConsPlusNormal"/>
            </w:pPr>
            <w:r w:rsidRPr="00BD06CC">
              <w:t>Д1</w:t>
            </w:r>
          </w:p>
        </w:tc>
      </w:tr>
      <w:tr w:rsidR="00F8253A" w:rsidRPr="00BD06CC" w14:paraId="40B2D369" w14:textId="77777777" w:rsidTr="003861C0">
        <w:tc>
          <w:tcPr>
            <w:tcW w:w="425" w:type="dxa"/>
            <w:vMerge/>
          </w:tcPr>
          <w:p w14:paraId="4CA8CBBF" w14:textId="77777777" w:rsidR="00F8253A" w:rsidRPr="00BD06CC" w:rsidRDefault="00F8253A" w:rsidP="001B0A62">
            <w:pPr>
              <w:pStyle w:val="ConsPlusNormal"/>
            </w:pPr>
          </w:p>
        </w:tc>
        <w:tc>
          <w:tcPr>
            <w:tcW w:w="1622" w:type="dxa"/>
            <w:vMerge/>
          </w:tcPr>
          <w:p w14:paraId="029D4F3C" w14:textId="77777777" w:rsidR="00F8253A" w:rsidRPr="00BD06CC" w:rsidRDefault="00F8253A" w:rsidP="001B0A62">
            <w:pPr>
              <w:pStyle w:val="ConsPlusNormal"/>
            </w:pPr>
          </w:p>
        </w:tc>
        <w:tc>
          <w:tcPr>
            <w:tcW w:w="1559" w:type="dxa"/>
          </w:tcPr>
          <w:p w14:paraId="67F55309" w14:textId="77777777" w:rsidR="00F8253A" w:rsidRPr="00BD06CC" w:rsidRDefault="00F8253A" w:rsidP="001B0A62">
            <w:pPr>
              <w:pStyle w:val="ConsPlusNormal"/>
            </w:pPr>
          </w:p>
        </w:tc>
        <w:tc>
          <w:tcPr>
            <w:tcW w:w="3686" w:type="dxa"/>
          </w:tcPr>
          <w:p w14:paraId="497F80D9" w14:textId="77777777" w:rsidR="00F8253A" w:rsidRPr="00BD06CC" w:rsidRDefault="00F8253A" w:rsidP="00213820">
            <w:pPr>
              <w:pStyle w:val="ConsPlusNormal"/>
              <w:jc w:val="both"/>
            </w:pPr>
            <w:r w:rsidRPr="00BD06CC">
              <w:t xml:space="preserve">3. </w:t>
            </w:r>
            <w:r w:rsidRPr="00BD06CC">
              <w:rPr>
                <w:szCs w:val="28"/>
              </w:rPr>
              <w:t xml:space="preserve">В случае изменения наименования лицензиата (без его реорганизации) или если вследствие изменения его адреса не меняется код причины постановки на учет этой организации в налоговом органе по месту осуществления лицензируемого вида деятельности, переоформление лицензии осуществляется лицензирующим органом в автоматическом режиме на основании получения этих </w:t>
            </w:r>
            <w:r w:rsidRPr="00BD06CC">
              <w:rPr>
                <w:szCs w:val="28"/>
              </w:rPr>
              <w:lastRenderedPageBreak/>
              <w:t>сведений от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посредством единой системы межведомственного электронного взаимодействия без поданного в лицензирующий орган заявления.</w:t>
            </w:r>
          </w:p>
        </w:tc>
        <w:tc>
          <w:tcPr>
            <w:tcW w:w="1701" w:type="dxa"/>
          </w:tcPr>
          <w:p w14:paraId="3B7EE9FC" w14:textId="77777777" w:rsidR="00F8253A" w:rsidRPr="00BD06CC" w:rsidRDefault="00F8253A" w:rsidP="00213820">
            <w:pPr>
              <w:pStyle w:val="ConsPlusNormal"/>
            </w:pPr>
          </w:p>
        </w:tc>
        <w:tc>
          <w:tcPr>
            <w:tcW w:w="992" w:type="dxa"/>
          </w:tcPr>
          <w:p w14:paraId="0EE34AA2" w14:textId="77777777" w:rsidR="00F8253A" w:rsidRPr="00BD06CC" w:rsidRDefault="00F8253A" w:rsidP="00213820">
            <w:pPr>
              <w:pStyle w:val="ConsPlusNormal"/>
            </w:pPr>
          </w:p>
        </w:tc>
      </w:tr>
      <w:tr w:rsidR="00F8253A" w:rsidRPr="00BD06CC" w14:paraId="29C6997F" w14:textId="77777777" w:rsidTr="003861C0">
        <w:tc>
          <w:tcPr>
            <w:tcW w:w="425" w:type="dxa"/>
            <w:vMerge w:val="restart"/>
          </w:tcPr>
          <w:p w14:paraId="27654394" w14:textId="77777777" w:rsidR="00F8253A" w:rsidRPr="00BD06CC" w:rsidRDefault="00F8253A" w:rsidP="001B0A62">
            <w:pPr>
              <w:pStyle w:val="ConsPlusNormal"/>
            </w:pPr>
            <w:r w:rsidRPr="00BD06CC">
              <w:t>5</w:t>
            </w:r>
          </w:p>
        </w:tc>
        <w:tc>
          <w:tcPr>
            <w:tcW w:w="1622" w:type="dxa"/>
            <w:vMerge w:val="restart"/>
          </w:tcPr>
          <w:p w14:paraId="72DE55D6" w14:textId="77777777" w:rsidR="00F8253A" w:rsidRPr="00BD06CC" w:rsidRDefault="00F8253A" w:rsidP="00D34A26">
            <w:pPr>
              <w:pStyle w:val="ConsPlusNormal"/>
              <w:jc w:val="center"/>
            </w:pPr>
            <w:r w:rsidRPr="00BD06CC">
              <w:t>Продление срока действия лицензии</w:t>
            </w:r>
          </w:p>
        </w:tc>
        <w:tc>
          <w:tcPr>
            <w:tcW w:w="1559" w:type="dxa"/>
            <w:vMerge w:val="restart"/>
          </w:tcPr>
          <w:p w14:paraId="568FE11C" w14:textId="77777777" w:rsidR="00F8253A" w:rsidRPr="00BD06CC" w:rsidRDefault="00D879A4" w:rsidP="00213820">
            <w:pPr>
              <w:pStyle w:val="ConsPlusNormal"/>
              <w:jc w:val="center"/>
            </w:pPr>
            <w:r w:rsidRPr="00BD06CC">
              <w:t xml:space="preserve">Д, </w:t>
            </w:r>
            <w:r w:rsidR="00F8253A" w:rsidRPr="00BD06CC">
              <w:t>Е</w:t>
            </w:r>
          </w:p>
        </w:tc>
        <w:tc>
          <w:tcPr>
            <w:tcW w:w="3686" w:type="dxa"/>
          </w:tcPr>
          <w:p w14:paraId="68BBDE70" w14:textId="77777777" w:rsidR="00F8253A" w:rsidRPr="00BD06CC" w:rsidRDefault="00F8253A" w:rsidP="00213820">
            <w:pPr>
              <w:pStyle w:val="ConsPlusNormal"/>
              <w:jc w:val="both"/>
            </w:pPr>
            <w:r w:rsidRPr="00BD06CC">
              <w:t xml:space="preserve">1. Заявление о продлении срока действия лицензии, заполненное по форме </w:t>
            </w:r>
            <w:r w:rsidR="00500E9F" w:rsidRPr="00BD06CC">
              <w:t>№ 3</w:t>
            </w:r>
            <w:r w:rsidRPr="00BD06CC">
              <w:t>.</w:t>
            </w:r>
          </w:p>
          <w:p w14:paraId="0A5164C7" w14:textId="77777777" w:rsidR="00F8253A" w:rsidRPr="00BD06CC" w:rsidRDefault="00F8253A" w:rsidP="00213820">
            <w:pPr>
              <w:pStyle w:val="ConsPlusNormal"/>
              <w:jc w:val="both"/>
            </w:pPr>
            <w:r w:rsidRPr="00BD06CC">
              <w:t>В заявлении о продлении срока действия лицензии могут быть также указаны реквизиты платежного документа об уплате государственной пошлины.</w:t>
            </w:r>
          </w:p>
          <w:p w14:paraId="6F93E3F5" w14:textId="77777777" w:rsidR="00F8253A" w:rsidRPr="00BD06CC" w:rsidRDefault="00F8253A" w:rsidP="00213820">
            <w:pPr>
              <w:pStyle w:val="ConsPlusNormal"/>
              <w:jc w:val="both"/>
            </w:pPr>
            <w:r w:rsidRPr="00BD06CC">
              <w:t>При подаче заявления посредством Единого портала заявление заполняется посредством внесения соответствующих сведений в интерактивную форму, размещенную на Едином портале.</w:t>
            </w:r>
          </w:p>
        </w:tc>
        <w:tc>
          <w:tcPr>
            <w:tcW w:w="1701" w:type="dxa"/>
          </w:tcPr>
          <w:p w14:paraId="179D1AA7" w14:textId="77A20583" w:rsidR="00F8253A" w:rsidRPr="00BD06CC" w:rsidRDefault="00F8253A" w:rsidP="00213820">
            <w:pPr>
              <w:pStyle w:val="ConsPlusNormal"/>
            </w:pPr>
            <w:r w:rsidRPr="00BD06CC">
              <w:t xml:space="preserve">О </w:t>
            </w:r>
            <w:r w:rsidR="00C013B8" w:rsidRPr="00AA233B">
              <w:rPr>
                <w:szCs w:val="28"/>
              </w:rPr>
              <w:t>–</w:t>
            </w:r>
            <w:r w:rsidRPr="00BD06CC">
              <w:t xml:space="preserve"> </w:t>
            </w:r>
            <w:r w:rsidR="008F222D" w:rsidRPr="00BD06CC">
              <w:t>МФЦ</w:t>
            </w:r>
            <w:r w:rsidRPr="00BD06CC">
              <w:t>,</w:t>
            </w:r>
          </w:p>
          <w:p w14:paraId="01143AD5" w14:textId="161A58C1" w:rsidR="00F8253A" w:rsidRPr="00BD06CC" w:rsidRDefault="00F8253A" w:rsidP="00213820">
            <w:pPr>
              <w:pStyle w:val="ConsPlusNormal"/>
            </w:pPr>
            <w:r w:rsidRPr="00BD06CC">
              <w:t xml:space="preserve">Э </w:t>
            </w:r>
            <w:r w:rsidR="00C013B8" w:rsidRPr="00AA233B">
              <w:rPr>
                <w:szCs w:val="28"/>
              </w:rPr>
              <w:t>–</w:t>
            </w:r>
            <w:r w:rsidRPr="00BD06CC">
              <w:t xml:space="preserve"> Единый портал</w:t>
            </w:r>
          </w:p>
        </w:tc>
        <w:tc>
          <w:tcPr>
            <w:tcW w:w="992" w:type="dxa"/>
          </w:tcPr>
          <w:p w14:paraId="0021BFC5" w14:textId="77777777" w:rsidR="00F8253A" w:rsidRPr="00BD06CC" w:rsidRDefault="00F8253A" w:rsidP="00213820">
            <w:pPr>
              <w:pStyle w:val="ConsPlusNormal"/>
            </w:pPr>
            <w:r w:rsidRPr="00BD06CC">
              <w:t>Д1</w:t>
            </w:r>
          </w:p>
        </w:tc>
      </w:tr>
      <w:tr w:rsidR="00F8253A" w:rsidRPr="00BD06CC" w14:paraId="0F09D200" w14:textId="77777777" w:rsidTr="003861C0">
        <w:tc>
          <w:tcPr>
            <w:tcW w:w="425" w:type="dxa"/>
            <w:vMerge/>
          </w:tcPr>
          <w:p w14:paraId="42FB7391" w14:textId="77777777" w:rsidR="00F8253A" w:rsidRPr="00BD06CC" w:rsidRDefault="00F8253A" w:rsidP="001B0A62">
            <w:pPr>
              <w:pStyle w:val="ConsPlusNormal"/>
            </w:pPr>
          </w:p>
        </w:tc>
        <w:tc>
          <w:tcPr>
            <w:tcW w:w="1622" w:type="dxa"/>
            <w:vMerge/>
          </w:tcPr>
          <w:p w14:paraId="438D4842" w14:textId="77777777" w:rsidR="00F8253A" w:rsidRPr="00BD06CC" w:rsidRDefault="00F8253A" w:rsidP="001B0A62">
            <w:pPr>
              <w:pStyle w:val="ConsPlusNormal"/>
            </w:pPr>
          </w:p>
        </w:tc>
        <w:tc>
          <w:tcPr>
            <w:tcW w:w="1559" w:type="dxa"/>
            <w:vMerge/>
          </w:tcPr>
          <w:p w14:paraId="1E19E9DD" w14:textId="77777777" w:rsidR="00F8253A" w:rsidRPr="00BD06CC" w:rsidRDefault="00F8253A" w:rsidP="001B0A62">
            <w:pPr>
              <w:pStyle w:val="ConsPlusNormal"/>
            </w:pPr>
          </w:p>
        </w:tc>
        <w:tc>
          <w:tcPr>
            <w:tcW w:w="3686" w:type="dxa"/>
          </w:tcPr>
          <w:p w14:paraId="632D8D9D" w14:textId="77777777" w:rsidR="00F8253A" w:rsidRPr="00BD06CC" w:rsidRDefault="00F8253A" w:rsidP="00213820">
            <w:pPr>
              <w:pStyle w:val="ConsPlusNormal"/>
              <w:jc w:val="both"/>
            </w:pPr>
            <w:r w:rsidRPr="00BD06CC">
              <w:t xml:space="preserve">2. Документ, подтверждающий полномочия представителя Заявителя (в случае </w:t>
            </w:r>
            <w:r w:rsidR="00B70AAA" w:rsidRPr="00BD06CC">
              <w:t>обращения представителя З</w:t>
            </w:r>
            <w:r w:rsidRPr="00BD06CC">
              <w:t>аявителя).</w:t>
            </w:r>
          </w:p>
          <w:p w14:paraId="659EA111" w14:textId="77777777" w:rsidR="00486B48" w:rsidRPr="00BD06CC" w:rsidRDefault="00486B48" w:rsidP="00213820">
            <w:pPr>
              <w:pStyle w:val="ConsPlusNormal"/>
              <w:jc w:val="both"/>
            </w:pPr>
          </w:p>
        </w:tc>
        <w:tc>
          <w:tcPr>
            <w:tcW w:w="1701" w:type="dxa"/>
          </w:tcPr>
          <w:p w14:paraId="1195EBA2" w14:textId="1C133293" w:rsidR="00F8253A" w:rsidRPr="00BD06CC" w:rsidRDefault="00F8253A" w:rsidP="00213820">
            <w:pPr>
              <w:pStyle w:val="ConsPlusNormal"/>
            </w:pPr>
            <w:r w:rsidRPr="00BD06CC">
              <w:t xml:space="preserve">О </w:t>
            </w:r>
            <w:r w:rsidR="00C013B8" w:rsidRPr="00AA233B">
              <w:rPr>
                <w:szCs w:val="28"/>
              </w:rPr>
              <w:t>–</w:t>
            </w:r>
            <w:r w:rsidRPr="00BD06CC">
              <w:t xml:space="preserve"> </w:t>
            </w:r>
            <w:r w:rsidR="008F222D" w:rsidRPr="00BD06CC">
              <w:t>МФЦ</w:t>
            </w:r>
            <w:r w:rsidRPr="00BD06CC">
              <w:t>,</w:t>
            </w:r>
          </w:p>
          <w:p w14:paraId="3F7D7341" w14:textId="2469F1A5" w:rsidR="00F8253A" w:rsidRPr="00BD06CC" w:rsidRDefault="00F8253A" w:rsidP="00213820">
            <w:pPr>
              <w:pStyle w:val="ConsPlusNormal"/>
            </w:pPr>
            <w:r w:rsidRPr="00BD06CC">
              <w:t xml:space="preserve">Э </w:t>
            </w:r>
            <w:r w:rsidR="00C013B8" w:rsidRPr="00AA233B">
              <w:rPr>
                <w:szCs w:val="28"/>
              </w:rPr>
              <w:t>–</w:t>
            </w:r>
            <w:r w:rsidRPr="00BD06CC">
              <w:t xml:space="preserve"> Единый портал</w:t>
            </w:r>
          </w:p>
        </w:tc>
        <w:tc>
          <w:tcPr>
            <w:tcW w:w="992" w:type="dxa"/>
          </w:tcPr>
          <w:p w14:paraId="4ABB5071" w14:textId="77777777" w:rsidR="00F8253A" w:rsidRPr="00BD06CC" w:rsidRDefault="00F8253A" w:rsidP="00213820">
            <w:pPr>
              <w:pStyle w:val="ConsPlusNormal"/>
            </w:pPr>
            <w:r w:rsidRPr="00BD06CC">
              <w:t>Д1</w:t>
            </w:r>
          </w:p>
        </w:tc>
      </w:tr>
      <w:tr w:rsidR="00D34A26" w:rsidRPr="00BD06CC" w14:paraId="3C832044" w14:textId="77777777" w:rsidTr="003861C0">
        <w:tc>
          <w:tcPr>
            <w:tcW w:w="425" w:type="dxa"/>
            <w:vMerge w:val="restart"/>
          </w:tcPr>
          <w:p w14:paraId="06CA0067" w14:textId="77777777" w:rsidR="00D34A26" w:rsidRPr="00BD06CC" w:rsidRDefault="00D34A26" w:rsidP="001B0A62">
            <w:pPr>
              <w:pStyle w:val="ConsPlusNormal"/>
            </w:pPr>
            <w:r w:rsidRPr="00BD06CC">
              <w:t>6</w:t>
            </w:r>
          </w:p>
        </w:tc>
        <w:tc>
          <w:tcPr>
            <w:tcW w:w="1622" w:type="dxa"/>
            <w:vMerge w:val="restart"/>
          </w:tcPr>
          <w:p w14:paraId="0E7E1DF4" w14:textId="391463C2" w:rsidR="00D34A26" w:rsidRPr="00BD06CC" w:rsidRDefault="00D34A26" w:rsidP="00D34A26">
            <w:pPr>
              <w:pStyle w:val="ConsPlusNormal"/>
              <w:jc w:val="center"/>
            </w:pPr>
            <w:r w:rsidRPr="00BD06CC">
              <w:t>Прекраще</w:t>
            </w:r>
            <w:r w:rsidR="00087DDE">
              <w:t>-</w:t>
            </w:r>
            <w:r w:rsidRPr="00BD06CC">
              <w:t xml:space="preserve">ние </w:t>
            </w:r>
            <w:r w:rsidRPr="00BD06CC">
              <w:lastRenderedPageBreak/>
              <w:t>действия лицензии</w:t>
            </w:r>
          </w:p>
        </w:tc>
        <w:tc>
          <w:tcPr>
            <w:tcW w:w="1559" w:type="dxa"/>
            <w:vMerge w:val="restart"/>
          </w:tcPr>
          <w:p w14:paraId="174FC567" w14:textId="77777777" w:rsidR="00D34A26" w:rsidRPr="00BD06CC" w:rsidRDefault="00D34A26" w:rsidP="00D34A26">
            <w:pPr>
              <w:pStyle w:val="ConsPlusNormal"/>
              <w:jc w:val="center"/>
            </w:pPr>
            <w:r w:rsidRPr="00BD06CC">
              <w:lastRenderedPageBreak/>
              <w:t>Ж</w:t>
            </w:r>
          </w:p>
        </w:tc>
        <w:tc>
          <w:tcPr>
            <w:tcW w:w="3686" w:type="dxa"/>
          </w:tcPr>
          <w:p w14:paraId="6A54B6E3" w14:textId="77777777" w:rsidR="00D34A26" w:rsidRPr="00BD06CC" w:rsidRDefault="00D34A26" w:rsidP="00D34A26">
            <w:pPr>
              <w:pStyle w:val="ConsPlusNormal"/>
              <w:jc w:val="both"/>
            </w:pPr>
            <w:r w:rsidRPr="00BD06CC">
              <w:t xml:space="preserve">1. Заявление о прекращении лицензии, заполненное по </w:t>
            </w:r>
            <w:r w:rsidRPr="00BD06CC">
              <w:lastRenderedPageBreak/>
              <w:t xml:space="preserve">форме № </w:t>
            </w:r>
            <w:r w:rsidR="00500E9F" w:rsidRPr="00BD06CC">
              <w:t>4</w:t>
            </w:r>
            <w:r w:rsidRPr="00BD06CC">
              <w:t>.</w:t>
            </w:r>
          </w:p>
          <w:p w14:paraId="4EF924B1" w14:textId="77777777" w:rsidR="00D34A26" w:rsidRPr="00BD06CC" w:rsidRDefault="00D34A26" w:rsidP="00D34A26">
            <w:pPr>
              <w:pStyle w:val="ConsPlusNormal"/>
              <w:jc w:val="both"/>
            </w:pPr>
            <w:r w:rsidRPr="00BD06CC">
              <w:t>При подаче заявления посредством Единого портала заявление заполняется посредством внесения соответствующих сведений в интерактивную форму, размещенную на Едином портале.</w:t>
            </w:r>
          </w:p>
        </w:tc>
        <w:tc>
          <w:tcPr>
            <w:tcW w:w="1701" w:type="dxa"/>
          </w:tcPr>
          <w:p w14:paraId="4701684D" w14:textId="2437FE73" w:rsidR="00D34A26" w:rsidRPr="00BD06CC" w:rsidRDefault="00D34A26" w:rsidP="00815560">
            <w:pPr>
              <w:pStyle w:val="ConsPlusNormal"/>
            </w:pPr>
            <w:r w:rsidRPr="00BD06CC">
              <w:lastRenderedPageBreak/>
              <w:t xml:space="preserve">О </w:t>
            </w:r>
            <w:r w:rsidR="00C013B8" w:rsidRPr="00AA233B">
              <w:rPr>
                <w:szCs w:val="28"/>
              </w:rPr>
              <w:t>–</w:t>
            </w:r>
            <w:r w:rsidRPr="00BD06CC">
              <w:t xml:space="preserve"> </w:t>
            </w:r>
            <w:r w:rsidR="008F222D" w:rsidRPr="00BD06CC">
              <w:t>МФЦ</w:t>
            </w:r>
            <w:r w:rsidRPr="00BD06CC">
              <w:t>,</w:t>
            </w:r>
          </w:p>
          <w:p w14:paraId="1C0B2F30" w14:textId="3087DDCB" w:rsidR="00D34A26" w:rsidRPr="00BD06CC" w:rsidRDefault="00D34A26" w:rsidP="00815560">
            <w:pPr>
              <w:pStyle w:val="ConsPlusNormal"/>
            </w:pPr>
            <w:r w:rsidRPr="00BD06CC">
              <w:t xml:space="preserve">Э </w:t>
            </w:r>
            <w:r w:rsidR="00C013B8" w:rsidRPr="00AA233B">
              <w:rPr>
                <w:szCs w:val="28"/>
              </w:rPr>
              <w:t>–</w:t>
            </w:r>
            <w:r w:rsidRPr="00BD06CC">
              <w:t xml:space="preserve"> Единый </w:t>
            </w:r>
            <w:r w:rsidRPr="00BD06CC">
              <w:lastRenderedPageBreak/>
              <w:t>портал</w:t>
            </w:r>
          </w:p>
        </w:tc>
        <w:tc>
          <w:tcPr>
            <w:tcW w:w="992" w:type="dxa"/>
          </w:tcPr>
          <w:p w14:paraId="741DF669" w14:textId="77777777" w:rsidR="00D34A26" w:rsidRPr="00BD06CC" w:rsidRDefault="00D34A26" w:rsidP="00815560">
            <w:pPr>
              <w:pStyle w:val="ConsPlusNormal"/>
            </w:pPr>
            <w:r w:rsidRPr="00BD06CC">
              <w:lastRenderedPageBreak/>
              <w:t>Д1</w:t>
            </w:r>
          </w:p>
        </w:tc>
      </w:tr>
      <w:tr w:rsidR="00D34A26" w:rsidRPr="00BD06CC" w14:paraId="2574B246" w14:textId="77777777" w:rsidTr="003861C0">
        <w:tc>
          <w:tcPr>
            <w:tcW w:w="425" w:type="dxa"/>
            <w:vMerge/>
          </w:tcPr>
          <w:p w14:paraId="0D79AFF1" w14:textId="77777777" w:rsidR="00D34A26" w:rsidRPr="00BD06CC" w:rsidRDefault="00D34A26" w:rsidP="001B0A62">
            <w:pPr>
              <w:pStyle w:val="ConsPlusNormal"/>
            </w:pPr>
          </w:p>
        </w:tc>
        <w:tc>
          <w:tcPr>
            <w:tcW w:w="1622" w:type="dxa"/>
            <w:vMerge/>
          </w:tcPr>
          <w:p w14:paraId="105F5EDC" w14:textId="77777777" w:rsidR="00D34A26" w:rsidRPr="00BD06CC" w:rsidRDefault="00D34A26" w:rsidP="001B0A62">
            <w:pPr>
              <w:pStyle w:val="ConsPlusNormal"/>
            </w:pPr>
          </w:p>
        </w:tc>
        <w:tc>
          <w:tcPr>
            <w:tcW w:w="1559" w:type="dxa"/>
            <w:vMerge/>
          </w:tcPr>
          <w:p w14:paraId="35C6DB24" w14:textId="77777777" w:rsidR="00D34A26" w:rsidRPr="00BD06CC" w:rsidRDefault="00D34A26" w:rsidP="001B0A62">
            <w:pPr>
              <w:pStyle w:val="ConsPlusNormal"/>
            </w:pPr>
          </w:p>
        </w:tc>
        <w:tc>
          <w:tcPr>
            <w:tcW w:w="3686" w:type="dxa"/>
          </w:tcPr>
          <w:p w14:paraId="28D1B6EA" w14:textId="77777777" w:rsidR="00D34A26" w:rsidRPr="00BD06CC" w:rsidRDefault="00D34A26" w:rsidP="00815560">
            <w:pPr>
              <w:pStyle w:val="ConsPlusNormal"/>
              <w:jc w:val="both"/>
            </w:pPr>
            <w:r w:rsidRPr="00BD06CC">
              <w:t>2. Документ, подтвержд</w:t>
            </w:r>
            <w:r w:rsidR="00784811" w:rsidRPr="00BD06CC">
              <w:t>ающий полномочия представителя З</w:t>
            </w:r>
            <w:r w:rsidRPr="00BD06CC">
              <w:t xml:space="preserve">аявителя (в случае обращения представителя </w:t>
            </w:r>
            <w:r w:rsidR="00B70AAA" w:rsidRPr="00BD06CC">
              <w:t>З</w:t>
            </w:r>
            <w:r w:rsidRPr="00BD06CC">
              <w:t>аявителя).</w:t>
            </w:r>
          </w:p>
        </w:tc>
        <w:tc>
          <w:tcPr>
            <w:tcW w:w="1701" w:type="dxa"/>
          </w:tcPr>
          <w:p w14:paraId="106309C0" w14:textId="2FC9DADE" w:rsidR="00D34A26" w:rsidRPr="00BD06CC" w:rsidRDefault="00D34A26" w:rsidP="00815560">
            <w:pPr>
              <w:pStyle w:val="ConsPlusNormal"/>
            </w:pPr>
            <w:r w:rsidRPr="00BD06CC">
              <w:t xml:space="preserve">О </w:t>
            </w:r>
            <w:r w:rsidR="00C013B8" w:rsidRPr="00AA233B">
              <w:rPr>
                <w:szCs w:val="28"/>
              </w:rPr>
              <w:t>–</w:t>
            </w:r>
            <w:r w:rsidRPr="00BD06CC">
              <w:t xml:space="preserve"> </w:t>
            </w:r>
            <w:r w:rsidR="008F222D" w:rsidRPr="00BD06CC">
              <w:t>МФЦ</w:t>
            </w:r>
            <w:r w:rsidRPr="00BD06CC">
              <w:t>,</w:t>
            </w:r>
          </w:p>
          <w:p w14:paraId="4279BCF4" w14:textId="01EB5DCE" w:rsidR="00D34A26" w:rsidRPr="00BD06CC" w:rsidRDefault="00D34A26" w:rsidP="00815560">
            <w:pPr>
              <w:pStyle w:val="ConsPlusNormal"/>
            </w:pPr>
            <w:r w:rsidRPr="00BD06CC">
              <w:t xml:space="preserve">Э </w:t>
            </w:r>
            <w:r w:rsidR="00C013B8" w:rsidRPr="00AA233B">
              <w:rPr>
                <w:szCs w:val="28"/>
              </w:rPr>
              <w:t>–</w:t>
            </w:r>
            <w:r w:rsidRPr="00BD06CC">
              <w:t xml:space="preserve"> Единый портал</w:t>
            </w:r>
          </w:p>
        </w:tc>
        <w:tc>
          <w:tcPr>
            <w:tcW w:w="992" w:type="dxa"/>
          </w:tcPr>
          <w:p w14:paraId="5352AAF1" w14:textId="77777777" w:rsidR="00D34A26" w:rsidRPr="00BD06CC" w:rsidRDefault="00D34A26" w:rsidP="00815560">
            <w:pPr>
              <w:pStyle w:val="ConsPlusNormal"/>
            </w:pPr>
            <w:r w:rsidRPr="00BD06CC">
              <w:t>Д1</w:t>
            </w:r>
          </w:p>
        </w:tc>
      </w:tr>
      <w:tr w:rsidR="00D34A26" w:rsidRPr="00BD06CC" w14:paraId="6BFCE491" w14:textId="77777777" w:rsidTr="003861C0">
        <w:tc>
          <w:tcPr>
            <w:tcW w:w="425" w:type="dxa"/>
            <w:vMerge w:val="restart"/>
          </w:tcPr>
          <w:p w14:paraId="08E7EF4A" w14:textId="77777777" w:rsidR="00D34A26" w:rsidRPr="00BD06CC" w:rsidRDefault="00D34A26" w:rsidP="001B0A62">
            <w:pPr>
              <w:pStyle w:val="ConsPlusNormal"/>
            </w:pPr>
            <w:r w:rsidRPr="00BD06CC">
              <w:t>7</w:t>
            </w:r>
          </w:p>
        </w:tc>
        <w:tc>
          <w:tcPr>
            <w:tcW w:w="1622" w:type="dxa"/>
            <w:vMerge w:val="restart"/>
          </w:tcPr>
          <w:p w14:paraId="44D3A4C7" w14:textId="6A0A9369" w:rsidR="00D34A26" w:rsidRPr="00BD06CC" w:rsidRDefault="00D34A26" w:rsidP="00D34A26">
            <w:pPr>
              <w:pStyle w:val="ConsPlusNormal"/>
              <w:jc w:val="center"/>
            </w:pPr>
            <w:r w:rsidRPr="00BD06CC">
              <w:t>Исправ</w:t>
            </w:r>
            <w:r w:rsidR="00087DDE">
              <w:t>-</w:t>
            </w:r>
            <w:r w:rsidRPr="00BD06CC">
              <w:t>ление допущен</w:t>
            </w:r>
            <w:r w:rsidR="00087DDE">
              <w:t>-</w:t>
            </w:r>
            <w:r w:rsidRPr="00BD06CC">
              <w:t xml:space="preserve">ных опечаток и </w:t>
            </w:r>
            <w:r w:rsidR="00FD23D0" w:rsidRPr="00BD06CC">
              <w:t xml:space="preserve">(или) </w:t>
            </w:r>
            <w:r w:rsidRPr="00BD06CC">
              <w:t xml:space="preserve">ошибок </w:t>
            </w:r>
          </w:p>
        </w:tc>
        <w:tc>
          <w:tcPr>
            <w:tcW w:w="1559" w:type="dxa"/>
            <w:vMerge w:val="restart"/>
          </w:tcPr>
          <w:p w14:paraId="0665374B" w14:textId="77777777" w:rsidR="00D34A26" w:rsidRPr="00BD06CC" w:rsidRDefault="00D34A26" w:rsidP="00D34A26">
            <w:pPr>
              <w:pStyle w:val="ConsPlusNormal"/>
              <w:jc w:val="center"/>
            </w:pPr>
            <w:r w:rsidRPr="00BD06CC">
              <w:t>З</w:t>
            </w:r>
          </w:p>
        </w:tc>
        <w:tc>
          <w:tcPr>
            <w:tcW w:w="3686" w:type="dxa"/>
          </w:tcPr>
          <w:p w14:paraId="7406F948" w14:textId="77777777" w:rsidR="00E95DBE" w:rsidRPr="00BD06CC" w:rsidRDefault="00D34A26" w:rsidP="001E6DB4">
            <w:pPr>
              <w:pStyle w:val="ConsPlusNormal"/>
              <w:jc w:val="both"/>
            </w:pPr>
            <w:r w:rsidRPr="00BD06CC">
              <w:t>1. Заявление об исправлении допущенных опечаток</w:t>
            </w:r>
            <w:r w:rsidR="00784811" w:rsidRPr="00BD06CC">
              <w:t xml:space="preserve"> и </w:t>
            </w:r>
            <w:r w:rsidR="00FD23D0" w:rsidRPr="00BD06CC">
              <w:t xml:space="preserve">(или) </w:t>
            </w:r>
            <w:r w:rsidRPr="00BD06CC">
              <w:t>ошибок</w:t>
            </w:r>
            <w:r w:rsidR="00500E9F" w:rsidRPr="00BD06CC">
              <w:t xml:space="preserve">, заполненное по форме </w:t>
            </w:r>
          </w:p>
          <w:p w14:paraId="4A963278" w14:textId="77777777" w:rsidR="00D34A26" w:rsidRPr="00BD06CC" w:rsidRDefault="00500E9F" w:rsidP="001E6DB4">
            <w:pPr>
              <w:pStyle w:val="ConsPlusNormal"/>
              <w:jc w:val="both"/>
            </w:pPr>
            <w:r w:rsidRPr="00BD06CC">
              <w:t>№ 5.</w:t>
            </w:r>
          </w:p>
        </w:tc>
        <w:tc>
          <w:tcPr>
            <w:tcW w:w="1701" w:type="dxa"/>
          </w:tcPr>
          <w:p w14:paraId="7F1B1469" w14:textId="166F612E" w:rsidR="0027318C" w:rsidRPr="00BD06CC" w:rsidRDefault="00FF4A56" w:rsidP="00815560">
            <w:pPr>
              <w:pStyle w:val="ConsPlusNormal"/>
            </w:pPr>
            <w:r w:rsidRPr="00BD06CC">
              <w:t xml:space="preserve">О </w:t>
            </w:r>
            <w:r w:rsidR="00C013B8" w:rsidRPr="00AA233B">
              <w:rPr>
                <w:szCs w:val="28"/>
              </w:rPr>
              <w:t>–</w:t>
            </w:r>
            <w:r w:rsidRPr="00BD06CC">
              <w:t xml:space="preserve"> </w:t>
            </w:r>
            <w:r w:rsidR="0027318C" w:rsidRPr="00BD06CC">
              <w:t xml:space="preserve"> Минис</w:t>
            </w:r>
            <w:r w:rsidR="00C013B8">
              <w:t>-</w:t>
            </w:r>
            <w:r w:rsidR="0027318C" w:rsidRPr="00BD06CC">
              <w:t>терство,</w:t>
            </w:r>
          </w:p>
          <w:p w14:paraId="4CEAF2C9" w14:textId="42ECEDE6" w:rsidR="00D34A26" w:rsidRPr="00BD06CC" w:rsidRDefault="0027318C" w:rsidP="00815560">
            <w:pPr>
              <w:pStyle w:val="ConsPlusNormal"/>
            </w:pPr>
            <w:r w:rsidRPr="00BD06CC">
              <w:t xml:space="preserve">О </w:t>
            </w:r>
            <w:r w:rsidR="00C013B8" w:rsidRPr="00AA233B">
              <w:rPr>
                <w:szCs w:val="28"/>
              </w:rPr>
              <w:t>–</w:t>
            </w:r>
            <w:r w:rsidRPr="00BD06CC">
              <w:t xml:space="preserve"> </w:t>
            </w:r>
            <w:r w:rsidR="00E95DBE" w:rsidRPr="00BD06CC">
              <w:t>МФЦ</w:t>
            </w:r>
          </w:p>
          <w:p w14:paraId="6C70DF8F" w14:textId="77777777" w:rsidR="00D34A26" w:rsidRPr="00BD06CC" w:rsidRDefault="00D34A26" w:rsidP="0027318C">
            <w:pPr>
              <w:pStyle w:val="ConsPlusNormal"/>
            </w:pPr>
          </w:p>
        </w:tc>
        <w:tc>
          <w:tcPr>
            <w:tcW w:w="992" w:type="dxa"/>
          </w:tcPr>
          <w:p w14:paraId="413D6949" w14:textId="77777777" w:rsidR="00D34A26" w:rsidRPr="00BD06CC" w:rsidRDefault="00D34A26" w:rsidP="00815560">
            <w:pPr>
              <w:pStyle w:val="ConsPlusNormal"/>
            </w:pPr>
            <w:r w:rsidRPr="00BD06CC">
              <w:t>Д1</w:t>
            </w:r>
          </w:p>
        </w:tc>
      </w:tr>
      <w:tr w:rsidR="00D34A26" w:rsidRPr="00BD06CC" w14:paraId="5EFA0A93" w14:textId="77777777" w:rsidTr="003861C0">
        <w:tc>
          <w:tcPr>
            <w:tcW w:w="425" w:type="dxa"/>
            <w:vMerge/>
          </w:tcPr>
          <w:p w14:paraId="5FD980B7" w14:textId="77777777" w:rsidR="00D34A26" w:rsidRPr="00BD06CC" w:rsidRDefault="00D34A26" w:rsidP="001B0A62">
            <w:pPr>
              <w:pStyle w:val="ConsPlusNormal"/>
              <w:jc w:val="center"/>
              <w:rPr>
                <w:highlight w:val="green"/>
              </w:rPr>
            </w:pPr>
          </w:p>
        </w:tc>
        <w:tc>
          <w:tcPr>
            <w:tcW w:w="1622" w:type="dxa"/>
            <w:vMerge/>
          </w:tcPr>
          <w:p w14:paraId="362BD801" w14:textId="77777777" w:rsidR="00D34A26" w:rsidRPr="00BD06CC" w:rsidRDefault="00D34A26" w:rsidP="001B0A62">
            <w:pPr>
              <w:pStyle w:val="ConsPlusNormal"/>
              <w:jc w:val="both"/>
              <w:rPr>
                <w:highlight w:val="green"/>
              </w:rPr>
            </w:pPr>
          </w:p>
        </w:tc>
        <w:tc>
          <w:tcPr>
            <w:tcW w:w="1559" w:type="dxa"/>
            <w:vMerge/>
          </w:tcPr>
          <w:p w14:paraId="4B0A6AF1" w14:textId="77777777" w:rsidR="00D34A26" w:rsidRPr="00BD06CC" w:rsidRDefault="00D34A26" w:rsidP="001B0A62">
            <w:pPr>
              <w:pStyle w:val="ConsPlusNormal"/>
              <w:jc w:val="center"/>
              <w:rPr>
                <w:highlight w:val="green"/>
              </w:rPr>
            </w:pPr>
          </w:p>
        </w:tc>
        <w:tc>
          <w:tcPr>
            <w:tcW w:w="3686" w:type="dxa"/>
          </w:tcPr>
          <w:p w14:paraId="69B56B73" w14:textId="77777777" w:rsidR="00D34A26" w:rsidRPr="00BD06CC" w:rsidRDefault="00D34A26" w:rsidP="00911EBF">
            <w:pPr>
              <w:pStyle w:val="ConsPlusNormal"/>
              <w:jc w:val="both"/>
              <w:rPr>
                <w:strike/>
                <w:highlight w:val="green"/>
              </w:rPr>
            </w:pPr>
            <w:r w:rsidRPr="00BD06CC">
              <w:t>2. Документ, подтвержд</w:t>
            </w:r>
            <w:r w:rsidR="00784811" w:rsidRPr="00BD06CC">
              <w:t>ающий полномочия представителя З</w:t>
            </w:r>
            <w:r w:rsidRPr="00BD06CC">
              <w:t xml:space="preserve">аявителя (в </w:t>
            </w:r>
            <w:r w:rsidR="00B70AAA" w:rsidRPr="00BD06CC">
              <w:t>случае обращения представителя З</w:t>
            </w:r>
            <w:r w:rsidRPr="00BD06CC">
              <w:t>аявителя).</w:t>
            </w:r>
          </w:p>
        </w:tc>
        <w:tc>
          <w:tcPr>
            <w:tcW w:w="1701" w:type="dxa"/>
          </w:tcPr>
          <w:p w14:paraId="6FE81B0D" w14:textId="21277B05" w:rsidR="0027318C" w:rsidRPr="00BD06CC" w:rsidRDefault="00FF4A56" w:rsidP="0027318C">
            <w:pPr>
              <w:pStyle w:val="ConsPlusNormal"/>
            </w:pPr>
            <w:r w:rsidRPr="00BD06CC">
              <w:t xml:space="preserve">О </w:t>
            </w:r>
            <w:r w:rsidR="00C013B8" w:rsidRPr="00AA233B">
              <w:rPr>
                <w:szCs w:val="28"/>
              </w:rPr>
              <w:t>–</w:t>
            </w:r>
            <w:r w:rsidRPr="00BD06CC">
              <w:t xml:space="preserve"> </w:t>
            </w:r>
            <w:r w:rsidR="0027318C" w:rsidRPr="00BD06CC">
              <w:t>Минис</w:t>
            </w:r>
            <w:r w:rsidR="00C013B8">
              <w:t>-</w:t>
            </w:r>
            <w:r w:rsidR="0027318C" w:rsidRPr="00BD06CC">
              <w:t>терство,</w:t>
            </w:r>
          </w:p>
          <w:p w14:paraId="3662C0BA" w14:textId="0CF153C6" w:rsidR="006849E1" w:rsidRPr="00BD06CC" w:rsidRDefault="0027318C" w:rsidP="00E95DBE">
            <w:pPr>
              <w:pStyle w:val="ConsPlusNormal"/>
            </w:pPr>
            <w:r w:rsidRPr="00BD06CC">
              <w:t xml:space="preserve">О </w:t>
            </w:r>
            <w:r w:rsidR="00C013B8" w:rsidRPr="00AA233B">
              <w:rPr>
                <w:szCs w:val="28"/>
              </w:rPr>
              <w:t>–</w:t>
            </w:r>
            <w:r w:rsidRPr="00BD06CC">
              <w:t xml:space="preserve"> </w:t>
            </w:r>
            <w:r w:rsidR="00E95DBE" w:rsidRPr="00BD06CC">
              <w:t>МФЦ</w:t>
            </w:r>
          </w:p>
        </w:tc>
        <w:tc>
          <w:tcPr>
            <w:tcW w:w="992" w:type="dxa"/>
          </w:tcPr>
          <w:p w14:paraId="058874EB" w14:textId="77777777" w:rsidR="00D34A26" w:rsidRPr="00BD06CC" w:rsidRDefault="00D34A26" w:rsidP="00815560">
            <w:pPr>
              <w:pStyle w:val="ConsPlusNormal"/>
            </w:pPr>
            <w:r w:rsidRPr="00BD06CC">
              <w:t>Д1</w:t>
            </w:r>
          </w:p>
        </w:tc>
      </w:tr>
      <w:tr w:rsidR="00D34A26" w:rsidRPr="00BD06CC" w14:paraId="4859D67C" w14:textId="77777777" w:rsidTr="001A11F0">
        <w:tc>
          <w:tcPr>
            <w:tcW w:w="9985" w:type="dxa"/>
            <w:gridSpan w:val="6"/>
          </w:tcPr>
          <w:p w14:paraId="397493E0" w14:textId="77777777" w:rsidR="00D34A26" w:rsidRPr="00BD06CC" w:rsidRDefault="00D34A26" w:rsidP="001B0A62">
            <w:pPr>
              <w:pStyle w:val="ConsPlusNormal"/>
              <w:jc w:val="center"/>
              <w:outlineLvl w:val="3"/>
              <w:rPr>
                <w:highlight w:val="green"/>
              </w:rPr>
            </w:pPr>
            <w:r w:rsidRPr="00BD06CC">
              <w:t>Исчерпывающий перечень документов, необходимых в соответствии с законодательством или иными нормативными правовыми актами для предоставления г</w:t>
            </w:r>
            <w:r w:rsidR="00815560" w:rsidRPr="00BD06CC">
              <w:t>осударственной услуги, которые З</w:t>
            </w:r>
            <w:r w:rsidRPr="00BD06CC">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71BDD" w:rsidRPr="00BD06CC" w14:paraId="09A78256" w14:textId="77777777" w:rsidTr="003861C0">
        <w:tc>
          <w:tcPr>
            <w:tcW w:w="425" w:type="dxa"/>
          </w:tcPr>
          <w:p w14:paraId="39863248" w14:textId="77777777" w:rsidR="00D71BDD" w:rsidRPr="00BD06CC" w:rsidRDefault="00D71BDD" w:rsidP="001B0A62">
            <w:pPr>
              <w:pStyle w:val="ConsPlusNormal"/>
              <w:jc w:val="center"/>
            </w:pPr>
            <w:r w:rsidRPr="00BD06CC">
              <w:t>1</w:t>
            </w:r>
          </w:p>
        </w:tc>
        <w:tc>
          <w:tcPr>
            <w:tcW w:w="1622" w:type="dxa"/>
          </w:tcPr>
          <w:p w14:paraId="6C43C8D3" w14:textId="77777777" w:rsidR="00D71BDD" w:rsidRPr="00BD06CC" w:rsidRDefault="00D71BDD" w:rsidP="001B0A62">
            <w:pPr>
              <w:pStyle w:val="ConsPlusNormal"/>
              <w:jc w:val="center"/>
            </w:pPr>
            <w:r w:rsidRPr="00BD06CC">
              <w:t>Выдача лицензии</w:t>
            </w:r>
          </w:p>
        </w:tc>
        <w:tc>
          <w:tcPr>
            <w:tcW w:w="1559" w:type="dxa"/>
          </w:tcPr>
          <w:p w14:paraId="7F7C2A3A" w14:textId="77777777" w:rsidR="00D71BDD" w:rsidRPr="00BD06CC" w:rsidRDefault="00D71BDD" w:rsidP="001B0A62">
            <w:pPr>
              <w:pStyle w:val="ConsPlusNormal"/>
              <w:jc w:val="center"/>
            </w:pPr>
            <w:r w:rsidRPr="00BD06CC">
              <w:t>А</w:t>
            </w:r>
          </w:p>
        </w:tc>
        <w:tc>
          <w:tcPr>
            <w:tcW w:w="3686" w:type="dxa"/>
          </w:tcPr>
          <w:p w14:paraId="596D02B5" w14:textId="77777777" w:rsidR="00D71BDD" w:rsidRPr="00BD06CC" w:rsidRDefault="00D71BDD" w:rsidP="00D71BDD">
            <w:pPr>
              <w:pStyle w:val="ConsPlusNormal"/>
              <w:jc w:val="both"/>
            </w:pPr>
            <w:r w:rsidRPr="00BD06CC">
              <w:t>1. Документ о государственной регистрации организации (ОГРН)</w:t>
            </w:r>
          </w:p>
          <w:p w14:paraId="460DBB89" w14:textId="77777777" w:rsidR="00D71BDD" w:rsidRPr="00BD06CC" w:rsidRDefault="00D71BDD" w:rsidP="00D71BDD">
            <w:pPr>
              <w:pStyle w:val="ConsPlusNormal"/>
              <w:jc w:val="both"/>
            </w:pPr>
            <w:r w:rsidRPr="00BD06CC">
              <w:t>2. Документ о постановке организации на учет в налоговом органе (ИНН).</w:t>
            </w:r>
          </w:p>
          <w:p w14:paraId="17E0522F" w14:textId="77777777" w:rsidR="00D71BDD" w:rsidRPr="00BD06CC" w:rsidRDefault="00D71BDD" w:rsidP="00D71BDD">
            <w:pPr>
              <w:pStyle w:val="ConsPlusNormal"/>
              <w:jc w:val="both"/>
            </w:pPr>
            <w:r w:rsidRPr="00BD06CC">
              <w:t>3. Документ об уплате государственной пошлины.</w:t>
            </w:r>
          </w:p>
          <w:p w14:paraId="13BD9FA2" w14:textId="77777777" w:rsidR="00D71BDD" w:rsidRPr="00BD06CC" w:rsidRDefault="00486B48" w:rsidP="00486B48">
            <w:pPr>
              <w:pStyle w:val="ConsPlusNormal"/>
              <w:jc w:val="both"/>
            </w:pPr>
            <w:r w:rsidRPr="00BD06CC">
              <w:t xml:space="preserve">4. Документы, подтверждающие наличие у </w:t>
            </w:r>
            <w:r w:rsidRPr="00BD06CC">
              <w:lastRenderedPageBreak/>
              <w:t>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p>
        </w:tc>
        <w:tc>
          <w:tcPr>
            <w:tcW w:w="1701" w:type="dxa"/>
          </w:tcPr>
          <w:p w14:paraId="6CA1B30F" w14:textId="61E0FD26" w:rsidR="00D71BDD" w:rsidRPr="00BD06CC" w:rsidRDefault="00D71BDD" w:rsidP="00D71BDD">
            <w:pPr>
              <w:pStyle w:val="ConsPlusNormal"/>
            </w:pPr>
            <w:r w:rsidRPr="00BD06CC">
              <w:lastRenderedPageBreak/>
              <w:t xml:space="preserve">К </w:t>
            </w:r>
            <w:r w:rsidR="00C013B8" w:rsidRPr="00AA233B">
              <w:rPr>
                <w:szCs w:val="28"/>
              </w:rPr>
              <w:t>–</w:t>
            </w:r>
            <w:r w:rsidRPr="00BD06CC">
              <w:t xml:space="preserve"> </w:t>
            </w:r>
            <w:r w:rsidR="008F222D" w:rsidRPr="00BD06CC">
              <w:t>МФЦ</w:t>
            </w:r>
            <w:r w:rsidRPr="00BD06CC">
              <w:t>,</w:t>
            </w:r>
          </w:p>
          <w:p w14:paraId="125F42E9" w14:textId="6A2D1884" w:rsidR="00D71BDD" w:rsidRPr="00BD06CC" w:rsidRDefault="00D71BDD" w:rsidP="00D71BDD">
            <w:pPr>
              <w:pStyle w:val="ConsPlusNormal"/>
            </w:pPr>
            <w:r w:rsidRPr="00BD06CC">
              <w:t xml:space="preserve">Э </w:t>
            </w:r>
            <w:r w:rsidR="00C013B8" w:rsidRPr="00AA233B">
              <w:rPr>
                <w:szCs w:val="28"/>
              </w:rPr>
              <w:t>–</w:t>
            </w:r>
            <w:r w:rsidRPr="00BD06CC">
              <w:t xml:space="preserve"> Единый портал</w:t>
            </w:r>
          </w:p>
        </w:tc>
        <w:tc>
          <w:tcPr>
            <w:tcW w:w="992" w:type="dxa"/>
          </w:tcPr>
          <w:p w14:paraId="6B968CE1" w14:textId="77777777" w:rsidR="00D71BDD" w:rsidRPr="00BD06CC" w:rsidRDefault="00D71BDD" w:rsidP="00D71BDD">
            <w:pPr>
              <w:pStyle w:val="ConsPlusNormal"/>
            </w:pPr>
            <w:r w:rsidRPr="00BD06CC">
              <w:t>Д1</w:t>
            </w:r>
          </w:p>
        </w:tc>
      </w:tr>
      <w:tr w:rsidR="00D71BDD" w:rsidRPr="00BD06CC" w14:paraId="50628CE3" w14:textId="77777777" w:rsidTr="003861C0">
        <w:tc>
          <w:tcPr>
            <w:tcW w:w="425" w:type="dxa"/>
          </w:tcPr>
          <w:p w14:paraId="7A3FD49C" w14:textId="77777777" w:rsidR="00D71BDD" w:rsidRPr="00BD06CC" w:rsidRDefault="00486B48" w:rsidP="001B0A62">
            <w:pPr>
              <w:pStyle w:val="ConsPlusNormal"/>
              <w:jc w:val="center"/>
            </w:pPr>
            <w:r w:rsidRPr="00BD06CC">
              <w:t>2</w:t>
            </w:r>
          </w:p>
        </w:tc>
        <w:tc>
          <w:tcPr>
            <w:tcW w:w="1622" w:type="dxa"/>
          </w:tcPr>
          <w:p w14:paraId="7DCC6DCA" w14:textId="77777777" w:rsidR="00D71BDD" w:rsidRPr="00BD06CC" w:rsidRDefault="00D71BDD" w:rsidP="001B0A62">
            <w:pPr>
              <w:pStyle w:val="ConsPlusNormal"/>
              <w:jc w:val="center"/>
            </w:pPr>
            <w:r w:rsidRPr="00BD06CC">
              <w:t>Выдача лицензии</w:t>
            </w:r>
          </w:p>
        </w:tc>
        <w:tc>
          <w:tcPr>
            <w:tcW w:w="1559" w:type="dxa"/>
          </w:tcPr>
          <w:p w14:paraId="269CC7CF" w14:textId="77777777" w:rsidR="00D71BDD" w:rsidRPr="00BD06CC" w:rsidRDefault="00D71BDD" w:rsidP="001B0A62">
            <w:pPr>
              <w:pStyle w:val="ConsPlusNormal"/>
              <w:jc w:val="center"/>
            </w:pPr>
            <w:r w:rsidRPr="00BD06CC">
              <w:t>Б</w:t>
            </w:r>
          </w:p>
        </w:tc>
        <w:tc>
          <w:tcPr>
            <w:tcW w:w="3686" w:type="dxa"/>
          </w:tcPr>
          <w:p w14:paraId="67AA198D" w14:textId="77777777" w:rsidR="00D71BDD" w:rsidRPr="00BD06CC" w:rsidRDefault="00D71BDD" w:rsidP="00D71BDD">
            <w:pPr>
              <w:pStyle w:val="ConsPlusNormal"/>
              <w:jc w:val="both"/>
            </w:pPr>
            <w:r w:rsidRPr="00BD06CC">
              <w:t>1. Документ о государственной регистрации организации (ОГРН)</w:t>
            </w:r>
            <w:r w:rsidR="004F5E9E" w:rsidRPr="00BD06CC">
              <w:t>.</w:t>
            </w:r>
          </w:p>
          <w:p w14:paraId="03A32FC3" w14:textId="77777777" w:rsidR="00D71BDD" w:rsidRPr="00BD06CC" w:rsidRDefault="00D71BDD" w:rsidP="00D71BDD">
            <w:pPr>
              <w:pStyle w:val="ConsPlusNormal"/>
              <w:jc w:val="both"/>
            </w:pPr>
            <w:r w:rsidRPr="00BD06CC">
              <w:t>2. Документ о постановке организации на учет в налоговом органе (ИНН).</w:t>
            </w:r>
          </w:p>
          <w:p w14:paraId="266BF0C8" w14:textId="77777777" w:rsidR="00D71BDD" w:rsidRPr="00BD06CC" w:rsidRDefault="00D71BDD" w:rsidP="00D71BDD">
            <w:pPr>
              <w:pStyle w:val="ConsPlusNormal"/>
              <w:jc w:val="both"/>
            </w:pPr>
            <w:r w:rsidRPr="00BD06CC">
              <w:t>3. Документ об уплате государственной пошлины.</w:t>
            </w:r>
          </w:p>
          <w:p w14:paraId="1600F131" w14:textId="77777777" w:rsidR="009B3EF9" w:rsidRPr="00BD06CC" w:rsidRDefault="004F5E9E" w:rsidP="009B3EF9">
            <w:pPr>
              <w:autoSpaceDE w:val="0"/>
              <w:autoSpaceDN w:val="0"/>
              <w:adjustRightInd w:val="0"/>
              <w:jc w:val="both"/>
              <w:rPr>
                <w:rFonts w:cs="Times New Roman"/>
                <w:szCs w:val="28"/>
              </w:rPr>
            </w:pPr>
            <w:r w:rsidRPr="00BD06CC">
              <w:t xml:space="preserve">4. </w:t>
            </w:r>
            <w:r w:rsidR="00907C78" w:rsidRPr="00BD06CC">
              <w:rPr>
                <w:rFonts w:cs="Times New Roman"/>
                <w:szCs w:val="28"/>
              </w:rPr>
              <w:t>Документы, подтверждающие наличие у Заявителя</w:t>
            </w:r>
            <w:r w:rsidR="0082628E" w:rsidRPr="00BD06CC">
              <w:rPr>
                <w:rFonts w:cs="Times New Roman"/>
                <w:szCs w:val="28"/>
              </w:rPr>
              <w:t xml:space="preserve"> (за исключением</w:t>
            </w:r>
            <w:r w:rsidR="009B3EF9" w:rsidRPr="00BD06CC">
              <w:rPr>
                <w:rFonts w:cs="Times New Roman"/>
                <w:szCs w:val="28"/>
              </w:rPr>
              <w:t>:</w:t>
            </w:r>
            <w:r w:rsidR="0082628E" w:rsidRPr="00BD06CC">
              <w:rPr>
                <w:rFonts w:cs="Times New Roman"/>
                <w:szCs w:val="28"/>
              </w:rPr>
              <w:t xml:space="preserve"> бюджетных учреждений</w:t>
            </w:r>
            <w:r w:rsidR="009B3EF9" w:rsidRPr="00BD06CC">
              <w:rPr>
                <w:rFonts w:cs="Times New Roman"/>
                <w:szCs w:val="28"/>
              </w:rPr>
              <w:t>,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r w:rsidR="0082628E" w:rsidRPr="00BD06CC">
              <w:rPr>
                <w:rFonts w:cs="Times New Roman"/>
                <w:szCs w:val="28"/>
              </w:rPr>
              <w:t>)</w:t>
            </w:r>
            <w:r w:rsidR="00907C78" w:rsidRPr="00BD06CC">
              <w:rPr>
                <w:rFonts w:cs="Times New Roman"/>
                <w:szCs w:val="28"/>
              </w:rPr>
              <w:t xml:space="preserve"> </w:t>
            </w:r>
            <w:r w:rsidR="009B3EF9" w:rsidRPr="00BD06CC">
              <w:rPr>
                <w:rFonts w:cs="Times New Roman"/>
                <w:szCs w:val="28"/>
              </w:rPr>
              <w:t>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p>
          <w:p w14:paraId="3D3191AF" w14:textId="77777777" w:rsidR="009B3EF9" w:rsidRPr="00BD06CC" w:rsidRDefault="00173111" w:rsidP="009B3EF9">
            <w:pPr>
              <w:autoSpaceDE w:val="0"/>
              <w:autoSpaceDN w:val="0"/>
              <w:adjustRightInd w:val="0"/>
              <w:jc w:val="both"/>
              <w:rPr>
                <w:rFonts w:cs="Times New Roman"/>
                <w:szCs w:val="28"/>
              </w:rPr>
            </w:pPr>
            <w:r w:rsidRPr="00BD06CC">
              <w:lastRenderedPageBreak/>
              <w:t xml:space="preserve">5. Заявитель, являющийся бюджетным учреждением, представляет </w:t>
            </w:r>
            <w:r w:rsidRPr="00BD06CC">
              <w:rPr>
                <w:rFonts w:cs="Times New Roman"/>
                <w:szCs w:val="28"/>
              </w:rPr>
              <w:t xml:space="preserve">документы, подтверждающие </w:t>
            </w:r>
            <w:r w:rsidR="009B3EF9" w:rsidRPr="00BD06CC">
              <w:rPr>
                <w:rFonts w:cs="Times New Roman"/>
                <w:szCs w:val="28"/>
              </w:rPr>
              <w:t>наличие в оперативном управлении,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14:paraId="31AEB8D9" w14:textId="77777777" w:rsidR="009B3EF9" w:rsidRPr="00BD06CC" w:rsidRDefault="00173111" w:rsidP="00173111">
            <w:pPr>
              <w:autoSpaceDE w:val="0"/>
              <w:autoSpaceDN w:val="0"/>
              <w:adjustRightInd w:val="0"/>
              <w:jc w:val="both"/>
              <w:rPr>
                <w:rFonts w:cs="Times New Roman"/>
                <w:szCs w:val="28"/>
              </w:rPr>
            </w:pPr>
            <w:r w:rsidRPr="00BD06CC">
              <w:t xml:space="preserve">6. Заявитель, являющийся </w:t>
            </w:r>
            <w:r w:rsidRPr="00BD06CC">
              <w:rPr>
                <w:rFonts w:cs="Times New Roman"/>
                <w:szCs w:val="28"/>
              </w:rPr>
              <w:t>бюджетным учреждением и осуществляющий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представляет документы, подтверждающие наличие в оперативном управлении, в аренде объекта общественного питания, который планируется использовать для такой розничной продажи.</w:t>
            </w:r>
          </w:p>
          <w:p w14:paraId="16F6213F" w14:textId="77777777" w:rsidR="009B3EF9" w:rsidRPr="00BD06CC" w:rsidRDefault="00173111" w:rsidP="00D71BDD">
            <w:pPr>
              <w:pStyle w:val="ConsPlusNormal"/>
              <w:jc w:val="both"/>
            </w:pPr>
            <w:r w:rsidRPr="00BD06CC">
              <w:t xml:space="preserve">7. Заявитель (за исключением бюджетного учреждения), осуществляющий розничную </w:t>
            </w:r>
            <w:r w:rsidRPr="00BD06CC">
              <w:lastRenderedPageBreak/>
              <w:t xml:space="preserve">продажу алкогольной продукции с содержанием этилового спирта не более 16,5 процента готовой продукции при оказании услуг общественного питания, представляет документы, </w:t>
            </w:r>
            <w:r w:rsidRPr="00BD06CC">
              <w:rPr>
                <w:szCs w:val="28"/>
              </w:rPr>
              <w:t>подтверждающие наличие в собственности, хозяйственном ведении, оперативном управлении или в аренде объекта общественного питания, который планируется использовать для такой розничной продажи.</w:t>
            </w:r>
          </w:p>
          <w:p w14:paraId="7B661B24" w14:textId="77777777" w:rsidR="00D71BDD" w:rsidRPr="00BD06CC" w:rsidRDefault="009B3EF9" w:rsidP="00162656">
            <w:pPr>
              <w:pStyle w:val="ConsPlusNormal"/>
              <w:jc w:val="both"/>
              <w:rPr>
                <w:highlight w:val="green"/>
              </w:rPr>
            </w:pPr>
            <w:r w:rsidRPr="00BD06CC">
              <w:t>8</w:t>
            </w:r>
            <w:r w:rsidR="00870B2B" w:rsidRPr="00BD06CC">
              <w:t>. Сведения из единого реестра уведомлений о начале предоставления услуг общественного питания.</w:t>
            </w:r>
          </w:p>
        </w:tc>
        <w:tc>
          <w:tcPr>
            <w:tcW w:w="1701" w:type="dxa"/>
          </w:tcPr>
          <w:p w14:paraId="172C2932" w14:textId="640A8D5B" w:rsidR="00517D4B" w:rsidRPr="00BD06CC" w:rsidRDefault="00517D4B" w:rsidP="00517D4B">
            <w:pPr>
              <w:pStyle w:val="ConsPlusNormal"/>
            </w:pPr>
            <w:r w:rsidRPr="00BD06CC">
              <w:lastRenderedPageBreak/>
              <w:t xml:space="preserve">К </w:t>
            </w:r>
            <w:r w:rsidR="00C013B8" w:rsidRPr="00AA233B">
              <w:rPr>
                <w:szCs w:val="28"/>
              </w:rPr>
              <w:t>–</w:t>
            </w:r>
            <w:r w:rsidRPr="00BD06CC">
              <w:t xml:space="preserve"> </w:t>
            </w:r>
            <w:r w:rsidR="008F222D" w:rsidRPr="00BD06CC">
              <w:t>МФЦ</w:t>
            </w:r>
            <w:r w:rsidRPr="00BD06CC">
              <w:t>,</w:t>
            </w:r>
          </w:p>
          <w:p w14:paraId="1435130C" w14:textId="6F2FE0D7" w:rsidR="00D71BDD" w:rsidRPr="00BD06CC" w:rsidRDefault="00517D4B" w:rsidP="00517D4B">
            <w:pPr>
              <w:pStyle w:val="ConsPlusNormal"/>
            </w:pPr>
            <w:r w:rsidRPr="00BD06CC">
              <w:t xml:space="preserve">Э </w:t>
            </w:r>
            <w:r w:rsidR="00C013B8" w:rsidRPr="00AA233B">
              <w:rPr>
                <w:szCs w:val="28"/>
              </w:rPr>
              <w:t>–</w:t>
            </w:r>
            <w:r w:rsidRPr="00BD06CC">
              <w:t xml:space="preserve"> Единый портал</w:t>
            </w:r>
          </w:p>
        </w:tc>
        <w:tc>
          <w:tcPr>
            <w:tcW w:w="992" w:type="dxa"/>
          </w:tcPr>
          <w:p w14:paraId="53286975" w14:textId="77777777" w:rsidR="00D71BDD" w:rsidRPr="00BD06CC" w:rsidRDefault="00D71BDD" w:rsidP="00D71BDD">
            <w:pPr>
              <w:pStyle w:val="ConsPlusNormal"/>
            </w:pPr>
            <w:r w:rsidRPr="00BD06CC">
              <w:t>Д1</w:t>
            </w:r>
          </w:p>
        </w:tc>
      </w:tr>
      <w:tr w:rsidR="00517D4B" w:rsidRPr="00BD06CC" w14:paraId="3FACBD4F" w14:textId="77777777" w:rsidTr="003861C0">
        <w:tc>
          <w:tcPr>
            <w:tcW w:w="425" w:type="dxa"/>
            <w:vMerge w:val="restart"/>
          </w:tcPr>
          <w:p w14:paraId="6FC3C311" w14:textId="77777777" w:rsidR="00517D4B" w:rsidRPr="00BD06CC" w:rsidRDefault="00517D4B" w:rsidP="00162656">
            <w:pPr>
              <w:pStyle w:val="ConsPlusNormal"/>
              <w:jc w:val="center"/>
            </w:pPr>
            <w:r w:rsidRPr="00BD06CC">
              <w:lastRenderedPageBreak/>
              <w:t>3</w:t>
            </w:r>
          </w:p>
        </w:tc>
        <w:tc>
          <w:tcPr>
            <w:tcW w:w="1622" w:type="dxa"/>
            <w:vMerge w:val="restart"/>
          </w:tcPr>
          <w:p w14:paraId="441F64E0" w14:textId="69AD8007" w:rsidR="00517D4B" w:rsidRPr="00BD06CC" w:rsidRDefault="00517D4B" w:rsidP="00162656">
            <w:pPr>
              <w:pStyle w:val="ConsPlusNormal"/>
              <w:jc w:val="center"/>
            </w:pPr>
            <w:r w:rsidRPr="00BD06CC">
              <w:t>Переоформ</w:t>
            </w:r>
            <w:r w:rsidR="00087DDE">
              <w:t>-</w:t>
            </w:r>
            <w:r w:rsidRPr="00BD06CC">
              <w:t>ление лицензии</w:t>
            </w:r>
          </w:p>
        </w:tc>
        <w:tc>
          <w:tcPr>
            <w:tcW w:w="1559" w:type="dxa"/>
            <w:vMerge w:val="restart"/>
          </w:tcPr>
          <w:p w14:paraId="036DCF67" w14:textId="77777777" w:rsidR="00517D4B" w:rsidRPr="00BD06CC" w:rsidRDefault="00517D4B" w:rsidP="00162656">
            <w:pPr>
              <w:pStyle w:val="ConsPlusNormal"/>
              <w:jc w:val="center"/>
            </w:pPr>
            <w:r w:rsidRPr="00BD06CC">
              <w:t>В</w:t>
            </w:r>
          </w:p>
        </w:tc>
        <w:tc>
          <w:tcPr>
            <w:tcW w:w="3686" w:type="dxa"/>
          </w:tcPr>
          <w:p w14:paraId="26BA56B8" w14:textId="77777777" w:rsidR="00517D4B" w:rsidRPr="00BD06CC" w:rsidRDefault="00517D4B" w:rsidP="00162656">
            <w:pPr>
              <w:pStyle w:val="ConsPlusNormal"/>
              <w:jc w:val="both"/>
            </w:pPr>
            <w:r w:rsidRPr="00BD06CC">
              <w:t>1. В связи с реорганизацией организации:</w:t>
            </w:r>
          </w:p>
          <w:p w14:paraId="559DA271" w14:textId="77777777" w:rsidR="00517D4B" w:rsidRPr="00BD06CC" w:rsidRDefault="00517D4B" w:rsidP="00700321">
            <w:pPr>
              <w:pStyle w:val="ConsPlusNormal"/>
              <w:jc w:val="both"/>
            </w:pPr>
            <w:r w:rsidRPr="00BD06CC">
              <w:t>1.1. Документ об уплате государственной пошлины.</w:t>
            </w:r>
          </w:p>
          <w:p w14:paraId="1B6D9B79" w14:textId="77777777" w:rsidR="00517D4B" w:rsidRPr="00BD06CC" w:rsidRDefault="00517D4B" w:rsidP="00700321">
            <w:pPr>
              <w:pStyle w:val="ConsPlusNormal"/>
              <w:jc w:val="both"/>
            </w:pPr>
            <w:r w:rsidRPr="00BD06CC">
              <w:t>1.2. Документы, подтверждающие наличие у Заявителя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p>
        </w:tc>
        <w:tc>
          <w:tcPr>
            <w:tcW w:w="1701" w:type="dxa"/>
          </w:tcPr>
          <w:p w14:paraId="56F2434D" w14:textId="7393BA0D" w:rsidR="00517D4B" w:rsidRPr="00BD06CC" w:rsidRDefault="00517D4B" w:rsidP="00517D4B">
            <w:pPr>
              <w:pStyle w:val="ConsPlusNormal"/>
            </w:pPr>
            <w:r w:rsidRPr="00BD06CC">
              <w:t xml:space="preserve">К </w:t>
            </w:r>
            <w:r w:rsidR="00C013B8" w:rsidRPr="00AA233B">
              <w:rPr>
                <w:szCs w:val="28"/>
              </w:rPr>
              <w:t>–</w:t>
            </w:r>
            <w:r w:rsidRPr="00BD06CC">
              <w:t xml:space="preserve"> </w:t>
            </w:r>
            <w:r w:rsidR="008F222D" w:rsidRPr="00BD06CC">
              <w:t>МФЦ</w:t>
            </w:r>
            <w:r w:rsidRPr="00BD06CC">
              <w:t>,</w:t>
            </w:r>
          </w:p>
          <w:p w14:paraId="270CD2B7" w14:textId="39A04EE3" w:rsidR="00517D4B" w:rsidRPr="00BD06CC" w:rsidRDefault="00517D4B" w:rsidP="00517D4B">
            <w:pPr>
              <w:pStyle w:val="ConsPlusNormal"/>
            </w:pPr>
            <w:r w:rsidRPr="00BD06CC">
              <w:t xml:space="preserve">Э </w:t>
            </w:r>
            <w:r w:rsidR="00C013B8" w:rsidRPr="00AA233B">
              <w:rPr>
                <w:szCs w:val="28"/>
              </w:rPr>
              <w:t>–</w:t>
            </w:r>
            <w:r w:rsidRPr="00BD06CC">
              <w:t xml:space="preserve"> Единый портал</w:t>
            </w:r>
          </w:p>
        </w:tc>
        <w:tc>
          <w:tcPr>
            <w:tcW w:w="992" w:type="dxa"/>
          </w:tcPr>
          <w:p w14:paraId="31FC85FB" w14:textId="77777777" w:rsidR="00517D4B" w:rsidRPr="00BD06CC" w:rsidRDefault="00517D4B" w:rsidP="00517D4B">
            <w:pPr>
              <w:pStyle w:val="ConsPlusNormal"/>
            </w:pPr>
            <w:r w:rsidRPr="00BD06CC">
              <w:t>Д1</w:t>
            </w:r>
          </w:p>
        </w:tc>
      </w:tr>
      <w:tr w:rsidR="00517D4B" w:rsidRPr="00BD06CC" w14:paraId="2F4FA0F8" w14:textId="77777777" w:rsidTr="003861C0">
        <w:tc>
          <w:tcPr>
            <w:tcW w:w="425" w:type="dxa"/>
            <w:vMerge/>
          </w:tcPr>
          <w:p w14:paraId="60E75258" w14:textId="77777777" w:rsidR="00517D4B" w:rsidRPr="00BD06CC" w:rsidRDefault="00517D4B" w:rsidP="00162656">
            <w:pPr>
              <w:pStyle w:val="ConsPlusNormal"/>
              <w:jc w:val="center"/>
            </w:pPr>
          </w:p>
        </w:tc>
        <w:tc>
          <w:tcPr>
            <w:tcW w:w="1622" w:type="dxa"/>
            <w:vMerge/>
          </w:tcPr>
          <w:p w14:paraId="254EE139" w14:textId="77777777" w:rsidR="00517D4B" w:rsidRPr="00BD06CC" w:rsidRDefault="00517D4B" w:rsidP="00162656">
            <w:pPr>
              <w:pStyle w:val="ConsPlusNormal"/>
              <w:jc w:val="center"/>
            </w:pPr>
          </w:p>
        </w:tc>
        <w:tc>
          <w:tcPr>
            <w:tcW w:w="1559" w:type="dxa"/>
            <w:vMerge/>
          </w:tcPr>
          <w:p w14:paraId="5E2306B8" w14:textId="77777777" w:rsidR="00517D4B" w:rsidRPr="00BD06CC" w:rsidRDefault="00517D4B" w:rsidP="00162656">
            <w:pPr>
              <w:pStyle w:val="ConsPlusNormal"/>
              <w:jc w:val="center"/>
            </w:pPr>
          </w:p>
        </w:tc>
        <w:tc>
          <w:tcPr>
            <w:tcW w:w="3686" w:type="dxa"/>
          </w:tcPr>
          <w:p w14:paraId="00C5B7D6" w14:textId="77777777" w:rsidR="00517D4B" w:rsidRPr="00BD06CC" w:rsidRDefault="00517D4B" w:rsidP="00E17211">
            <w:pPr>
              <w:pStyle w:val="ConsPlusNormal"/>
              <w:jc w:val="both"/>
            </w:pPr>
            <w:r w:rsidRPr="00BD06CC">
              <w:t xml:space="preserve">2. В связи с изменением адреса лицензиата, вследствие которого меняется код причины постановки его обособленного подразделения на учет в налоговом органе по месту </w:t>
            </w:r>
            <w:r w:rsidRPr="00BD06CC">
              <w:lastRenderedPageBreak/>
              <w:t>осуществления лицензируемого вида деятельности, изменения указанного в государственном сводном реестре выданных лицензий места осуществления деятельности лицензиата, изменения иных указанных в государственном сводном реестре выданных лицензий сведений:</w:t>
            </w:r>
          </w:p>
          <w:p w14:paraId="3C2A2AF0" w14:textId="77777777" w:rsidR="00517D4B" w:rsidRPr="00BD06CC" w:rsidRDefault="00517D4B" w:rsidP="00E17211">
            <w:pPr>
              <w:pStyle w:val="ConsPlusNormal"/>
              <w:jc w:val="both"/>
              <w:rPr>
                <w:highlight w:val="green"/>
              </w:rPr>
            </w:pPr>
            <w:r w:rsidRPr="00BD06CC">
              <w:t>2.1. Документ об уплате государственной пошлины.</w:t>
            </w:r>
          </w:p>
        </w:tc>
        <w:tc>
          <w:tcPr>
            <w:tcW w:w="1701" w:type="dxa"/>
          </w:tcPr>
          <w:p w14:paraId="38BE1ABF" w14:textId="397B1209" w:rsidR="00517D4B" w:rsidRPr="00BD06CC" w:rsidRDefault="00517D4B" w:rsidP="00517D4B">
            <w:pPr>
              <w:pStyle w:val="ConsPlusNormal"/>
            </w:pPr>
            <w:r w:rsidRPr="00BD06CC">
              <w:lastRenderedPageBreak/>
              <w:t xml:space="preserve">К </w:t>
            </w:r>
            <w:r w:rsidR="00C013B8" w:rsidRPr="00AA233B">
              <w:rPr>
                <w:szCs w:val="28"/>
              </w:rPr>
              <w:t>–</w:t>
            </w:r>
            <w:r w:rsidRPr="00BD06CC">
              <w:t xml:space="preserve"> </w:t>
            </w:r>
            <w:r w:rsidR="008F222D" w:rsidRPr="00BD06CC">
              <w:t>МФЦ</w:t>
            </w:r>
            <w:r w:rsidRPr="00BD06CC">
              <w:t>,</w:t>
            </w:r>
          </w:p>
          <w:p w14:paraId="7014E35B" w14:textId="76970E43" w:rsidR="00517D4B" w:rsidRPr="00BD06CC" w:rsidRDefault="00517D4B" w:rsidP="00517D4B">
            <w:pPr>
              <w:pStyle w:val="ConsPlusNormal"/>
            </w:pPr>
            <w:r w:rsidRPr="00BD06CC">
              <w:t xml:space="preserve">Э </w:t>
            </w:r>
            <w:r w:rsidR="00C013B8" w:rsidRPr="00AA233B">
              <w:rPr>
                <w:szCs w:val="28"/>
              </w:rPr>
              <w:t>–</w:t>
            </w:r>
            <w:r w:rsidRPr="00BD06CC">
              <w:t xml:space="preserve"> Единый портал</w:t>
            </w:r>
          </w:p>
        </w:tc>
        <w:tc>
          <w:tcPr>
            <w:tcW w:w="992" w:type="dxa"/>
          </w:tcPr>
          <w:p w14:paraId="6C630F52" w14:textId="77777777" w:rsidR="00517D4B" w:rsidRPr="00BD06CC" w:rsidRDefault="00517D4B" w:rsidP="00517D4B">
            <w:pPr>
              <w:pStyle w:val="ConsPlusNormal"/>
            </w:pPr>
            <w:r w:rsidRPr="00BD06CC">
              <w:t>Д1</w:t>
            </w:r>
          </w:p>
        </w:tc>
      </w:tr>
      <w:tr w:rsidR="00517D4B" w:rsidRPr="00BD06CC" w14:paraId="04B766C8" w14:textId="77777777" w:rsidTr="003861C0">
        <w:tc>
          <w:tcPr>
            <w:tcW w:w="425" w:type="dxa"/>
          </w:tcPr>
          <w:p w14:paraId="1CDF1E64" w14:textId="77777777" w:rsidR="00517D4B" w:rsidRPr="00BD06CC" w:rsidRDefault="00517D4B" w:rsidP="00517D4B">
            <w:pPr>
              <w:pStyle w:val="ConsPlusNormal"/>
              <w:jc w:val="center"/>
            </w:pPr>
            <w:r w:rsidRPr="00BD06CC">
              <w:t>4</w:t>
            </w:r>
          </w:p>
        </w:tc>
        <w:tc>
          <w:tcPr>
            <w:tcW w:w="1622" w:type="dxa"/>
          </w:tcPr>
          <w:p w14:paraId="369DA311" w14:textId="40157212" w:rsidR="00517D4B" w:rsidRPr="00BD06CC" w:rsidRDefault="00517D4B" w:rsidP="00517D4B">
            <w:pPr>
              <w:pStyle w:val="ConsPlusNormal"/>
              <w:jc w:val="center"/>
            </w:pPr>
            <w:r w:rsidRPr="00BD06CC">
              <w:t>Переоформ</w:t>
            </w:r>
            <w:r w:rsidR="00087DDE">
              <w:t>-</w:t>
            </w:r>
            <w:r w:rsidRPr="00BD06CC">
              <w:t>ление лицензии</w:t>
            </w:r>
          </w:p>
        </w:tc>
        <w:tc>
          <w:tcPr>
            <w:tcW w:w="1559" w:type="dxa"/>
          </w:tcPr>
          <w:p w14:paraId="58859A9E" w14:textId="77777777" w:rsidR="00517D4B" w:rsidRPr="00BD06CC" w:rsidRDefault="00517D4B" w:rsidP="00517D4B">
            <w:pPr>
              <w:pStyle w:val="ConsPlusNormal"/>
              <w:jc w:val="center"/>
            </w:pPr>
            <w:r w:rsidRPr="00BD06CC">
              <w:t>Г</w:t>
            </w:r>
          </w:p>
        </w:tc>
        <w:tc>
          <w:tcPr>
            <w:tcW w:w="3686" w:type="dxa"/>
          </w:tcPr>
          <w:p w14:paraId="18897844" w14:textId="77777777" w:rsidR="00517D4B" w:rsidRPr="00BD06CC" w:rsidRDefault="00517D4B" w:rsidP="00517D4B">
            <w:pPr>
              <w:pStyle w:val="ConsPlusNormal"/>
              <w:jc w:val="both"/>
            </w:pPr>
            <w:r w:rsidRPr="00BD06CC">
              <w:t>1. В связи с реорганизацией организации:</w:t>
            </w:r>
          </w:p>
          <w:p w14:paraId="6CD78C83" w14:textId="77777777" w:rsidR="00517D4B" w:rsidRPr="00BD06CC" w:rsidRDefault="00517D4B" w:rsidP="00517D4B">
            <w:pPr>
              <w:pStyle w:val="ConsPlusNormal"/>
              <w:jc w:val="both"/>
            </w:pPr>
            <w:r w:rsidRPr="00BD06CC">
              <w:t>1.1. Документ об уплате государственной пошлины.</w:t>
            </w:r>
          </w:p>
          <w:p w14:paraId="24366631" w14:textId="77777777" w:rsidR="00517D4B" w:rsidRPr="00BD06CC" w:rsidRDefault="00517D4B" w:rsidP="00517D4B">
            <w:pPr>
              <w:autoSpaceDE w:val="0"/>
              <w:autoSpaceDN w:val="0"/>
              <w:adjustRightInd w:val="0"/>
              <w:jc w:val="both"/>
              <w:rPr>
                <w:rFonts w:cs="Times New Roman"/>
                <w:szCs w:val="28"/>
              </w:rPr>
            </w:pPr>
            <w:r w:rsidRPr="00BD06CC">
              <w:t xml:space="preserve">1.2. </w:t>
            </w:r>
            <w:r w:rsidRPr="00BD06CC">
              <w:rPr>
                <w:rFonts w:cs="Times New Roman"/>
                <w:szCs w:val="28"/>
              </w:rPr>
              <w:t>Документы, подтверждающие наличие у Заявителя (за исключением: бюджетных учреждений,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w:t>
            </w:r>
          </w:p>
          <w:p w14:paraId="55FB2F28" w14:textId="77777777" w:rsidR="00517D4B" w:rsidRPr="00BD06CC" w:rsidRDefault="00517D4B" w:rsidP="00517D4B">
            <w:pPr>
              <w:autoSpaceDE w:val="0"/>
              <w:autoSpaceDN w:val="0"/>
              <w:adjustRightInd w:val="0"/>
              <w:jc w:val="both"/>
              <w:rPr>
                <w:rFonts w:cs="Times New Roman"/>
                <w:szCs w:val="28"/>
              </w:rPr>
            </w:pPr>
            <w:r w:rsidRPr="00BD06CC">
              <w:lastRenderedPageBreak/>
              <w:t xml:space="preserve">1.3. Заявитель, являющийся бюджетным учреждением, представляет </w:t>
            </w:r>
            <w:r w:rsidRPr="00BD06CC">
              <w:rPr>
                <w:rFonts w:cs="Times New Roman"/>
                <w:szCs w:val="28"/>
              </w:rPr>
              <w:t>документы, подтверждающие наличие в оперативном управлении, в аренде, срок которой определен договором и составляет один год и более, стационарного объекта общественного питания, который планируется использовать для розничной продажи алкогольной продукции при оказании услуг общественного питания (за исключением случаев получения лицензии на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w:t>
            </w:r>
          </w:p>
          <w:p w14:paraId="204CE4B4" w14:textId="77777777" w:rsidR="00517D4B" w:rsidRPr="00BD06CC" w:rsidRDefault="00517D4B" w:rsidP="00517D4B">
            <w:pPr>
              <w:autoSpaceDE w:val="0"/>
              <w:autoSpaceDN w:val="0"/>
              <w:adjustRightInd w:val="0"/>
              <w:jc w:val="both"/>
              <w:rPr>
                <w:rFonts w:cs="Times New Roman"/>
                <w:szCs w:val="28"/>
              </w:rPr>
            </w:pPr>
            <w:r w:rsidRPr="00BD06CC">
              <w:t xml:space="preserve">1.4. Заявитель, являющийся </w:t>
            </w:r>
            <w:r w:rsidRPr="00BD06CC">
              <w:rPr>
                <w:rFonts w:cs="Times New Roman"/>
                <w:szCs w:val="28"/>
              </w:rPr>
              <w:t>бюджетным учреждением и осуществляющий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представляет документы, подтверждающие наличие в оперативном управлении, в аренде объекта общественного питания, который планируется использовать для такой розничной продажи.</w:t>
            </w:r>
          </w:p>
          <w:p w14:paraId="40EE98B2" w14:textId="77777777" w:rsidR="00517D4B" w:rsidRPr="00BD06CC" w:rsidRDefault="00517D4B" w:rsidP="00517D4B">
            <w:pPr>
              <w:pStyle w:val="ConsPlusNormal"/>
              <w:jc w:val="both"/>
            </w:pPr>
            <w:r w:rsidRPr="00BD06CC">
              <w:t xml:space="preserve">1.5. Заявитель (за исключением бюджетного учреждения), </w:t>
            </w:r>
            <w:r w:rsidRPr="00BD06CC">
              <w:lastRenderedPageBreak/>
              <w:t xml:space="preserve">осуществляющий розничную продажу алкогольной продукции с содержанием этилового спирта не более 16,5 процента готовой продукции при оказании услуг общественного питания, представляет документы, </w:t>
            </w:r>
            <w:r w:rsidRPr="00BD06CC">
              <w:rPr>
                <w:szCs w:val="28"/>
              </w:rPr>
              <w:t>подтверждающие наличие в собственности, хозяйственном ведении, оперативном управлении или в аренде объекта общественного питания, который планируется использовать для такой розничной продажи.</w:t>
            </w:r>
          </w:p>
          <w:p w14:paraId="1C64AD32" w14:textId="77777777" w:rsidR="00517D4B" w:rsidRPr="00BD06CC" w:rsidRDefault="00517D4B" w:rsidP="00517D4B">
            <w:pPr>
              <w:pStyle w:val="ConsPlusNormal"/>
              <w:jc w:val="both"/>
            </w:pPr>
            <w:r w:rsidRPr="00BD06CC">
              <w:t>1.6. Сведения из единого реестра уведомлений о начале предоставления услуг общественного питания.</w:t>
            </w:r>
          </w:p>
        </w:tc>
        <w:tc>
          <w:tcPr>
            <w:tcW w:w="1701" w:type="dxa"/>
          </w:tcPr>
          <w:p w14:paraId="5D552A68" w14:textId="72E65B10" w:rsidR="00517D4B" w:rsidRPr="00BD06CC" w:rsidRDefault="00517D4B" w:rsidP="00517D4B">
            <w:pPr>
              <w:pStyle w:val="ConsPlusNormal"/>
            </w:pPr>
            <w:r w:rsidRPr="00BD06CC">
              <w:lastRenderedPageBreak/>
              <w:t xml:space="preserve">К </w:t>
            </w:r>
            <w:r w:rsidR="00C013B8" w:rsidRPr="00AA233B">
              <w:rPr>
                <w:szCs w:val="28"/>
              </w:rPr>
              <w:t>–</w:t>
            </w:r>
            <w:r w:rsidRPr="00BD06CC">
              <w:t xml:space="preserve"> </w:t>
            </w:r>
            <w:r w:rsidR="008F222D" w:rsidRPr="00BD06CC">
              <w:t>МФЦ</w:t>
            </w:r>
            <w:r w:rsidRPr="00BD06CC">
              <w:t>,</w:t>
            </w:r>
          </w:p>
          <w:p w14:paraId="2748D06B" w14:textId="65DE8BE3" w:rsidR="00517D4B" w:rsidRPr="00BD06CC" w:rsidRDefault="00517D4B" w:rsidP="00517D4B">
            <w:pPr>
              <w:pStyle w:val="ConsPlusNormal"/>
            </w:pPr>
            <w:r w:rsidRPr="00BD06CC">
              <w:t xml:space="preserve">Э </w:t>
            </w:r>
            <w:r w:rsidR="00C013B8" w:rsidRPr="00AA233B">
              <w:rPr>
                <w:szCs w:val="28"/>
              </w:rPr>
              <w:t>–</w:t>
            </w:r>
            <w:r w:rsidRPr="00BD06CC">
              <w:t xml:space="preserve"> Единый портал</w:t>
            </w:r>
          </w:p>
        </w:tc>
        <w:tc>
          <w:tcPr>
            <w:tcW w:w="992" w:type="dxa"/>
          </w:tcPr>
          <w:p w14:paraId="2F705D48" w14:textId="77777777" w:rsidR="00517D4B" w:rsidRPr="00BD06CC" w:rsidRDefault="00517D4B" w:rsidP="00517D4B">
            <w:pPr>
              <w:pStyle w:val="ConsPlusNormal"/>
            </w:pPr>
            <w:r w:rsidRPr="00BD06CC">
              <w:t>Д1</w:t>
            </w:r>
          </w:p>
        </w:tc>
      </w:tr>
      <w:tr w:rsidR="008F7A2A" w:rsidRPr="00BD06CC" w14:paraId="72DAC760" w14:textId="77777777" w:rsidTr="003861C0">
        <w:tc>
          <w:tcPr>
            <w:tcW w:w="425" w:type="dxa"/>
          </w:tcPr>
          <w:p w14:paraId="0AEEAF0C" w14:textId="77777777" w:rsidR="008F7A2A" w:rsidRPr="00BD06CC" w:rsidRDefault="008F7A2A" w:rsidP="00162656">
            <w:pPr>
              <w:pStyle w:val="ConsPlusNormal"/>
              <w:jc w:val="center"/>
            </w:pPr>
            <w:r w:rsidRPr="00BD06CC">
              <w:lastRenderedPageBreak/>
              <w:t>5</w:t>
            </w:r>
          </w:p>
        </w:tc>
        <w:tc>
          <w:tcPr>
            <w:tcW w:w="1622" w:type="dxa"/>
          </w:tcPr>
          <w:p w14:paraId="01BE0F2B" w14:textId="77777777" w:rsidR="008F7A2A" w:rsidRPr="00BD06CC" w:rsidRDefault="008F7A2A" w:rsidP="008F7A2A">
            <w:pPr>
              <w:pStyle w:val="ConsPlusNormal"/>
              <w:jc w:val="center"/>
            </w:pPr>
            <w:r w:rsidRPr="00BD06CC">
              <w:t>Продление срока действия лицензии</w:t>
            </w:r>
          </w:p>
        </w:tc>
        <w:tc>
          <w:tcPr>
            <w:tcW w:w="1559" w:type="dxa"/>
          </w:tcPr>
          <w:p w14:paraId="735893C0" w14:textId="77777777" w:rsidR="008F7A2A" w:rsidRPr="00BD06CC" w:rsidRDefault="00D879A4" w:rsidP="008F7A2A">
            <w:pPr>
              <w:pStyle w:val="ConsPlusNormal"/>
              <w:jc w:val="center"/>
            </w:pPr>
            <w:r w:rsidRPr="00BD06CC">
              <w:t xml:space="preserve">Д, </w:t>
            </w:r>
            <w:r w:rsidR="008F7A2A" w:rsidRPr="00BD06CC">
              <w:t>Е</w:t>
            </w:r>
          </w:p>
        </w:tc>
        <w:tc>
          <w:tcPr>
            <w:tcW w:w="3686" w:type="dxa"/>
          </w:tcPr>
          <w:p w14:paraId="28291042" w14:textId="77777777" w:rsidR="008F7A2A" w:rsidRPr="00BD06CC" w:rsidRDefault="008F7A2A" w:rsidP="008F7A2A">
            <w:pPr>
              <w:pStyle w:val="ConsPlusNormal"/>
              <w:jc w:val="both"/>
            </w:pPr>
            <w:r w:rsidRPr="00BD06CC">
              <w:t>1. Документ об уплате государственной пошлины.</w:t>
            </w:r>
          </w:p>
          <w:p w14:paraId="4A6186EC" w14:textId="77777777" w:rsidR="008F7A2A" w:rsidRPr="00BD06CC" w:rsidRDefault="008F7A2A" w:rsidP="001B0A62">
            <w:pPr>
              <w:pStyle w:val="ConsPlusNormal"/>
              <w:ind w:firstLine="283"/>
              <w:jc w:val="both"/>
              <w:rPr>
                <w:highlight w:val="green"/>
              </w:rPr>
            </w:pPr>
          </w:p>
        </w:tc>
        <w:tc>
          <w:tcPr>
            <w:tcW w:w="1701" w:type="dxa"/>
          </w:tcPr>
          <w:p w14:paraId="1A81E880" w14:textId="6D986911" w:rsidR="008F7A2A" w:rsidRPr="00BD06CC" w:rsidRDefault="008F7A2A" w:rsidP="008F7A2A">
            <w:pPr>
              <w:pStyle w:val="ConsPlusNormal"/>
            </w:pPr>
            <w:r w:rsidRPr="00BD06CC">
              <w:t xml:space="preserve">К </w:t>
            </w:r>
            <w:r w:rsidR="00C013B8" w:rsidRPr="00AA233B">
              <w:rPr>
                <w:szCs w:val="28"/>
              </w:rPr>
              <w:t>–</w:t>
            </w:r>
            <w:r w:rsidRPr="00BD06CC">
              <w:t xml:space="preserve"> </w:t>
            </w:r>
            <w:r w:rsidR="008F222D" w:rsidRPr="00BD06CC">
              <w:t>МФЦ</w:t>
            </w:r>
            <w:r w:rsidRPr="00BD06CC">
              <w:t>,</w:t>
            </w:r>
          </w:p>
          <w:p w14:paraId="04C12509" w14:textId="2423B12B" w:rsidR="008F7A2A" w:rsidRPr="00BD06CC" w:rsidRDefault="008F7A2A" w:rsidP="008F7A2A">
            <w:pPr>
              <w:pStyle w:val="ConsPlusNormal"/>
            </w:pPr>
            <w:r w:rsidRPr="00BD06CC">
              <w:t xml:space="preserve">Э </w:t>
            </w:r>
            <w:r w:rsidR="00C013B8" w:rsidRPr="00AA233B">
              <w:rPr>
                <w:szCs w:val="28"/>
              </w:rPr>
              <w:t>–</w:t>
            </w:r>
            <w:r w:rsidRPr="00BD06CC">
              <w:t xml:space="preserve"> Единый портал</w:t>
            </w:r>
          </w:p>
        </w:tc>
        <w:tc>
          <w:tcPr>
            <w:tcW w:w="992" w:type="dxa"/>
          </w:tcPr>
          <w:p w14:paraId="00B67608" w14:textId="77777777" w:rsidR="008F7A2A" w:rsidRPr="00BD06CC" w:rsidRDefault="008F7A2A" w:rsidP="008F7A2A">
            <w:pPr>
              <w:pStyle w:val="ConsPlusNormal"/>
            </w:pPr>
            <w:r w:rsidRPr="00BD06CC">
              <w:t>Д1</w:t>
            </w:r>
          </w:p>
        </w:tc>
      </w:tr>
      <w:tr w:rsidR="001E6DB4" w:rsidRPr="00BD06CC" w14:paraId="61BA35DA" w14:textId="77777777" w:rsidTr="003861C0">
        <w:tc>
          <w:tcPr>
            <w:tcW w:w="425" w:type="dxa"/>
          </w:tcPr>
          <w:p w14:paraId="4E1FB01A" w14:textId="77777777" w:rsidR="001E6DB4" w:rsidRPr="00BD06CC" w:rsidRDefault="001E6DB4" w:rsidP="00162656">
            <w:pPr>
              <w:pStyle w:val="ConsPlusNormal"/>
              <w:jc w:val="center"/>
            </w:pPr>
            <w:r w:rsidRPr="00BD06CC">
              <w:t>6</w:t>
            </w:r>
          </w:p>
        </w:tc>
        <w:tc>
          <w:tcPr>
            <w:tcW w:w="1622" w:type="dxa"/>
          </w:tcPr>
          <w:p w14:paraId="30B3AEFC" w14:textId="11C5FB1A" w:rsidR="001E6DB4" w:rsidRPr="00BD06CC" w:rsidRDefault="001E6DB4" w:rsidP="003516F8">
            <w:pPr>
              <w:pStyle w:val="ConsPlusNormal"/>
              <w:jc w:val="center"/>
            </w:pPr>
            <w:r w:rsidRPr="00BD06CC">
              <w:t>Прекраще</w:t>
            </w:r>
            <w:r w:rsidR="00087DDE">
              <w:t>-</w:t>
            </w:r>
            <w:r w:rsidRPr="00BD06CC">
              <w:t>ние действия лицензии</w:t>
            </w:r>
          </w:p>
        </w:tc>
        <w:tc>
          <w:tcPr>
            <w:tcW w:w="1559" w:type="dxa"/>
          </w:tcPr>
          <w:p w14:paraId="784CD5B5" w14:textId="77777777" w:rsidR="001E6DB4" w:rsidRPr="00BD06CC" w:rsidRDefault="001E6DB4" w:rsidP="003516F8">
            <w:pPr>
              <w:pStyle w:val="ConsPlusNormal"/>
              <w:jc w:val="center"/>
            </w:pPr>
            <w:r w:rsidRPr="00BD06CC">
              <w:t>Ж</w:t>
            </w:r>
          </w:p>
        </w:tc>
        <w:tc>
          <w:tcPr>
            <w:tcW w:w="3686" w:type="dxa"/>
          </w:tcPr>
          <w:p w14:paraId="36AF6AA1" w14:textId="77777777" w:rsidR="001E6DB4" w:rsidRPr="00BD06CC" w:rsidRDefault="00244D40" w:rsidP="008F7A2A">
            <w:pPr>
              <w:pStyle w:val="ConsPlusNormal"/>
              <w:jc w:val="both"/>
            </w:pPr>
            <w:r w:rsidRPr="00BD06CC">
              <w:t>Документы, необходимые для предоставления г</w:t>
            </w:r>
            <w:r w:rsidR="00C92637" w:rsidRPr="00BD06CC">
              <w:t>осударственной услуги, которые З</w:t>
            </w:r>
            <w:r w:rsidRPr="00BD06CC">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tc>
        <w:tc>
          <w:tcPr>
            <w:tcW w:w="1701" w:type="dxa"/>
          </w:tcPr>
          <w:p w14:paraId="029A6F4B" w14:textId="77777777" w:rsidR="001E6DB4" w:rsidRPr="00BD06CC" w:rsidRDefault="00675466" w:rsidP="008F7A2A">
            <w:pPr>
              <w:pStyle w:val="ConsPlusNormal"/>
            </w:pPr>
            <w:r w:rsidRPr="00BD06CC">
              <w:t>-</w:t>
            </w:r>
          </w:p>
        </w:tc>
        <w:tc>
          <w:tcPr>
            <w:tcW w:w="992" w:type="dxa"/>
          </w:tcPr>
          <w:p w14:paraId="79AC4AB0" w14:textId="77777777" w:rsidR="001E6DB4" w:rsidRPr="00BD06CC" w:rsidRDefault="00675466" w:rsidP="008F7A2A">
            <w:pPr>
              <w:pStyle w:val="ConsPlusNormal"/>
            </w:pPr>
            <w:r w:rsidRPr="00BD06CC">
              <w:t>-</w:t>
            </w:r>
          </w:p>
        </w:tc>
      </w:tr>
      <w:tr w:rsidR="001E6DB4" w:rsidRPr="00BD06CC" w14:paraId="35C4AE98" w14:textId="77777777" w:rsidTr="003861C0">
        <w:tc>
          <w:tcPr>
            <w:tcW w:w="425" w:type="dxa"/>
          </w:tcPr>
          <w:p w14:paraId="3FB0DCF6" w14:textId="77777777" w:rsidR="001E6DB4" w:rsidRPr="00BD06CC" w:rsidRDefault="001E6DB4" w:rsidP="00162656">
            <w:pPr>
              <w:pStyle w:val="ConsPlusNormal"/>
              <w:jc w:val="center"/>
            </w:pPr>
            <w:r w:rsidRPr="00BD06CC">
              <w:t>7</w:t>
            </w:r>
          </w:p>
        </w:tc>
        <w:tc>
          <w:tcPr>
            <w:tcW w:w="1622" w:type="dxa"/>
          </w:tcPr>
          <w:p w14:paraId="7F19B15D" w14:textId="4BDBAB25" w:rsidR="001E6DB4" w:rsidRPr="00BD06CC" w:rsidRDefault="001E6DB4" w:rsidP="003516F8">
            <w:pPr>
              <w:pStyle w:val="ConsPlusNormal"/>
              <w:jc w:val="center"/>
            </w:pPr>
            <w:r w:rsidRPr="00BD06CC">
              <w:t>Исправле</w:t>
            </w:r>
            <w:r w:rsidR="00087DDE">
              <w:t>-</w:t>
            </w:r>
            <w:r w:rsidRPr="00BD06CC">
              <w:t>ние допущен</w:t>
            </w:r>
            <w:r w:rsidR="00087DDE">
              <w:t>-</w:t>
            </w:r>
            <w:r w:rsidRPr="00BD06CC">
              <w:t xml:space="preserve">ных опечаток и </w:t>
            </w:r>
            <w:r w:rsidR="00FD23D0" w:rsidRPr="00BD06CC">
              <w:t xml:space="preserve">(или) </w:t>
            </w:r>
            <w:r w:rsidRPr="00BD06CC">
              <w:t>ошибок</w:t>
            </w:r>
          </w:p>
        </w:tc>
        <w:tc>
          <w:tcPr>
            <w:tcW w:w="1559" w:type="dxa"/>
          </w:tcPr>
          <w:p w14:paraId="17B6417C" w14:textId="77777777" w:rsidR="001E6DB4" w:rsidRPr="00BD06CC" w:rsidRDefault="001E6DB4" w:rsidP="003516F8">
            <w:pPr>
              <w:pStyle w:val="ConsPlusNormal"/>
              <w:jc w:val="center"/>
            </w:pPr>
            <w:r w:rsidRPr="00BD06CC">
              <w:t>З</w:t>
            </w:r>
          </w:p>
        </w:tc>
        <w:tc>
          <w:tcPr>
            <w:tcW w:w="3686" w:type="dxa"/>
          </w:tcPr>
          <w:p w14:paraId="45FAFFE6" w14:textId="77777777" w:rsidR="001E6DB4" w:rsidRPr="00BD06CC" w:rsidRDefault="00244D40" w:rsidP="008F7A2A">
            <w:pPr>
              <w:pStyle w:val="ConsPlusNormal"/>
              <w:jc w:val="both"/>
            </w:pPr>
            <w:r w:rsidRPr="00BD06CC">
              <w:t>Документы, необходимые</w:t>
            </w:r>
            <w:r w:rsidR="001E6DB4" w:rsidRPr="00BD06CC">
              <w:t xml:space="preserve"> для предоставления г</w:t>
            </w:r>
            <w:r w:rsidR="00C92637" w:rsidRPr="00BD06CC">
              <w:t>осударственной услуги, которые З</w:t>
            </w:r>
            <w:r w:rsidR="001E6DB4" w:rsidRPr="00BD06CC">
              <w:t xml:space="preserve">аявитель вправе представить по собственной инициативе, так как они подлежат представлению в </w:t>
            </w:r>
            <w:r w:rsidR="001E6DB4" w:rsidRPr="00BD06CC">
              <w:lastRenderedPageBreak/>
              <w:t>рамках межведомственного информацио</w:t>
            </w:r>
            <w:r w:rsidRPr="00BD06CC">
              <w:t>нного взаимодействия, отсутствую</w:t>
            </w:r>
            <w:r w:rsidR="001E6DB4" w:rsidRPr="00BD06CC">
              <w:t>т</w:t>
            </w:r>
          </w:p>
        </w:tc>
        <w:tc>
          <w:tcPr>
            <w:tcW w:w="1701" w:type="dxa"/>
          </w:tcPr>
          <w:p w14:paraId="4937E9D4" w14:textId="77777777" w:rsidR="001E6DB4" w:rsidRPr="00BD06CC" w:rsidRDefault="00675466" w:rsidP="008F7A2A">
            <w:pPr>
              <w:pStyle w:val="ConsPlusNormal"/>
            </w:pPr>
            <w:r w:rsidRPr="00BD06CC">
              <w:lastRenderedPageBreak/>
              <w:t>-</w:t>
            </w:r>
          </w:p>
        </w:tc>
        <w:tc>
          <w:tcPr>
            <w:tcW w:w="992" w:type="dxa"/>
          </w:tcPr>
          <w:p w14:paraId="01124A9A" w14:textId="77777777" w:rsidR="001E6DB4" w:rsidRPr="00BD06CC" w:rsidRDefault="00675466" w:rsidP="008F7A2A">
            <w:pPr>
              <w:pStyle w:val="ConsPlusNormal"/>
            </w:pPr>
            <w:r w:rsidRPr="00BD06CC">
              <w:t>-</w:t>
            </w:r>
          </w:p>
        </w:tc>
      </w:tr>
    </w:tbl>
    <w:p w14:paraId="7F487B22" w14:textId="77777777" w:rsidR="00087DDE" w:rsidRDefault="00087DDE" w:rsidP="0024355A">
      <w:pPr>
        <w:pStyle w:val="ConsPlusNormal"/>
        <w:jc w:val="right"/>
        <w:outlineLvl w:val="1"/>
      </w:pPr>
    </w:p>
    <w:p w14:paraId="56D73186" w14:textId="77777777" w:rsidR="00087DDE" w:rsidRDefault="00087DDE" w:rsidP="0024355A">
      <w:pPr>
        <w:pStyle w:val="ConsPlusNormal"/>
        <w:jc w:val="right"/>
        <w:outlineLvl w:val="1"/>
      </w:pPr>
    </w:p>
    <w:p w14:paraId="77488694" w14:textId="77777777" w:rsidR="00087DDE" w:rsidRDefault="00087DDE" w:rsidP="0024355A">
      <w:pPr>
        <w:pStyle w:val="ConsPlusNormal"/>
        <w:jc w:val="right"/>
        <w:outlineLvl w:val="1"/>
      </w:pPr>
    </w:p>
    <w:p w14:paraId="5C8F2A87" w14:textId="77777777" w:rsidR="00087DDE" w:rsidRDefault="00087DDE" w:rsidP="0024355A">
      <w:pPr>
        <w:pStyle w:val="ConsPlusNormal"/>
        <w:jc w:val="right"/>
        <w:outlineLvl w:val="1"/>
      </w:pPr>
    </w:p>
    <w:p w14:paraId="6012E5FD" w14:textId="77777777" w:rsidR="00042364" w:rsidRDefault="00042364" w:rsidP="0024355A">
      <w:pPr>
        <w:pStyle w:val="ConsPlusNormal"/>
        <w:jc w:val="right"/>
        <w:outlineLvl w:val="1"/>
      </w:pPr>
    </w:p>
    <w:p w14:paraId="44EB9EF8" w14:textId="77777777" w:rsidR="00042364" w:rsidRDefault="00042364" w:rsidP="0024355A">
      <w:pPr>
        <w:pStyle w:val="ConsPlusNormal"/>
        <w:jc w:val="right"/>
        <w:outlineLvl w:val="1"/>
      </w:pPr>
    </w:p>
    <w:p w14:paraId="5D7DEFF5" w14:textId="77777777" w:rsidR="00042364" w:rsidRDefault="00042364" w:rsidP="0024355A">
      <w:pPr>
        <w:pStyle w:val="ConsPlusNormal"/>
        <w:jc w:val="right"/>
        <w:outlineLvl w:val="1"/>
      </w:pPr>
    </w:p>
    <w:p w14:paraId="0C660A2D" w14:textId="77777777" w:rsidR="00042364" w:rsidRDefault="00042364" w:rsidP="0024355A">
      <w:pPr>
        <w:pStyle w:val="ConsPlusNormal"/>
        <w:jc w:val="right"/>
        <w:outlineLvl w:val="1"/>
      </w:pPr>
    </w:p>
    <w:p w14:paraId="5B151C3D" w14:textId="77777777" w:rsidR="00042364" w:rsidRDefault="00042364" w:rsidP="0024355A">
      <w:pPr>
        <w:pStyle w:val="ConsPlusNormal"/>
        <w:jc w:val="right"/>
        <w:outlineLvl w:val="1"/>
      </w:pPr>
    </w:p>
    <w:p w14:paraId="33648F04" w14:textId="77777777" w:rsidR="00042364" w:rsidRDefault="00042364" w:rsidP="0024355A">
      <w:pPr>
        <w:pStyle w:val="ConsPlusNormal"/>
        <w:jc w:val="right"/>
        <w:outlineLvl w:val="1"/>
      </w:pPr>
    </w:p>
    <w:p w14:paraId="374654E7" w14:textId="77777777" w:rsidR="00042364" w:rsidRDefault="00042364" w:rsidP="0024355A">
      <w:pPr>
        <w:pStyle w:val="ConsPlusNormal"/>
        <w:jc w:val="right"/>
        <w:outlineLvl w:val="1"/>
      </w:pPr>
    </w:p>
    <w:p w14:paraId="01713FA4" w14:textId="77777777" w:rsidR="00042364" w:rsidRDefault="00042364" w:rsidP="0024355A">
      <w:pPr>
        <w:pStyle w:val="ConsPlusNormal"/>
        <w:jc w:val="right"/>
        <w:outlineLvl w:val="1"/>
      </w:pPr>
    </w:p>
    <w:p w14:paraId="3E3AF0A4" w14:textId="77777777" w:rsidR="00042364" w:rsidRDefault="00042364" w:rsidP="0024355A">
      <w:pPr>
        <w:pStyle w:val="ConsPlusNormal"/>
        <w:jc w:val="right"/>
        <w:outlineLvl w:val="1"/>
      </w:pPr>
    </w:p>
    <w:p w14:paraId="728B43DF" w14:textId="77777777" w:rsidR="00042364" w:rsidRDefault="00042364" w:rsidP="0024355A">
      <w:pPr>
        <w:pStyle w:val="ConsPlusNormal"/>
        <w:jc w:val="right"/>
        <w:outlineLvl w:val="1"/>
      </w:pPr>
    </w:p>
    <w:p w14:paraId="1ABC9413" w14:textId="77777777" w:rsidR="00042364" w:rsidRDefault="00042364" w:rsidP="0024355A">
      <w:pPr>
        <w:pStyle w:val="ConsPlusNormal"/>
        <w:jc w:val="right"/>
        <w:outlineLvl w:val="1"/>
      </w:pPr>
    </w:p>
    <w:p w14:paraId="66415857" w14:textId="77777777" w:rsidR="00042364" w:rsidRDefault="00042364" w:rsidP="0024355A">
      <w:pPr>
        <w:pStyle w:val="ConsPlusNormal"/>
        <w:jc w:val="right"/>
        <w:outlineLvl w:val="1"/>
      </w:pPr>
    </w:p>
    <w:p w14:paraId="002914C8" w14:textId="77777777" w:rsidR="00042364" w:rsidRDefault="00042364" w:rsidP="0024355A">
      <w:pPr>
        <w:pStyle w:val="ConsPlusNormal"/>
        <w:jc w:val="right"/>
        <w:outlineLvl w:val="1"/>
      </w:pPr>
    </w:p>
    <w:p w14:paraId="2DA3AB19" w14:textId="77777777" w:rsidR="00042364" w:rsidRDefault="00042364" w:rsidP="0024355A">
      <w:pPr>
        <w:pStyle w:val="ConsPlusNormal"/>
        <w:jc w:val="right"/>
        <w:outlineLvl w:val="1"/>
      </w:pPr>
    </w:p>
    <w:p w14:paraId="23E708AC" w14:textId="77777777" w:rsidR="00042364" w:rsidRDefault="00042364" w:rsidP="0024355A">
      <w:pPr>
        <w:pStyle w:val="ConsPlusNormal"/>
        <w:jc w:val="right"/>
        <w:outlineLvl w:val="1"/>
      </w:pPr>
    </w:p>
    <w:p w14:paraId="6826E3C3" w14:textId="77777777" w:rsidR="00042364" w:rsidRDefault="00042364" w:rsidP="0024355A">
      <w:pPr>
        <w:pStyle w:val="ConsPlusNormal"/>
        <w:jc w:val="right"/>
        <w:outlineLvl w:val="1"/>
      </w:pPr>
    </w:p>
    <w:p w14:paraId="11E72220" w14:textId="77777777" w:rsidR="00042364" w:rsidRDefault="00042364" w:rsidP="0024355A">
      <w:pPr>
        <w:pStyle w:val="ConsPlusNormal"/>
        <w:jc w:val="right"/>
        <w:outlineLvl w:val="1"/>
      </w:pPr>
    </w:p>
    <w:p w14:paraId="1CF8A82B" w14:textId="77777777" w:rsidR="00042364" w:rsidRDefault="00042364" w:rsidP="0024355A">
      <w:pPr>
        <w:pStyle w:val="ConsPlusNormal"/>
        <w:jc w:val="right"/>
        <w:outlineLvl w:val="1"/>
      </w:pPr>
    </w:p>
    <w:p w14:paraId="747EE179" w14:textId="77777777" w:rsidR="00042364" w:rsidRDefault="00042364" w:rsidP="0024355A">
      <w:pPr>
        <w:pStyle w:val="ConsPlusNormal"/>
        <w:jc w:val="right"/>
        <w:outlineLvl w:val="1"/>
      </w:pPr>
    </w:p>
    <w:p w14:paraId="17D0B225" w14:textId="77777777" w:rsidR="00042364" w:rsidRDefault="00042364" w:rsidP="0024355A">
      <w:pPr>
        <w:pStyle w:val="ConsPlusNormal"/>
        <w:jc w:val="right"/>
        <w:outlineLvl w:val="1"/>
      </w:pPr>
    </w:p>
    <w:p w14:paraId="39F1350D" w14:textId="77777777" w:rsidR="00042364" w:rsidRDefault="00042364" w:rsidP="0024355A">
      <w:pPr>
        <w:pStyle w:val="ConsPlusNormal"/>
        <w:jc w:val="right"/>
        <w:outlineLvl w:val="1"/>
      </w:pPr>
    </w:p>
    <w:p w14:paraId="4122A9E8" w14:textId="77777777" w:rsidR="00042364" w:rsidRDefault="00042364" w:rsidP="0024355A">
      <w:pPr>
        <w:pStyle w:val="ConsPlusNormal"/>
        <w:jc w:val="right"/>
        <w:outlineLvl w:val="1"/>
      </w:pPr>
    </w:p>
    <w:p w14:paraId="5BD0F055" w14:textId="77777777" w:rsidR="00042364" w:rsidRDefault="00042364" w:rsidP="0024355A">
      <w:pPr>
        <w:pStyle w:val="ConsPlusNormal"/>
        <w:jc w:val="right"/>
        <w:outlineLvl w:val="1"/>
      </w:pPr>
    </w:p>
    <w:p w14:paraId="2B302D45" w14:textId="77777777" w:rsidR="00042364" w:rsidRDefault="00042364" w:rsidP="0024355A">
      <w:pPr>
        <w:pStyle w:val="ConsPlusNormal"/>
        <w:jc w:val="right"/>
        <w:outlineLvl w:val="1"/>
      </w:pPr>
    </w:p>
    <w:p w14:paraId="7118D754" w14:textId="77777777" w:rsidR="00042364" w:rsidRDefault="00042364" w:rsidP="0024355A">
      <w:pPr>
        <w:pStyle w:val="ConsPlusNormal"/>
        <w:jc w:val="right"/>
        <w:outlineLvl w:val="1"/>
      </w:pPr>
    </w:p>
    <w:p w14:paraId="4BDCB2A0" w14:textId="77777777" w:rsidR="00042364" w:rsidRDefault="00042364" w:rsidP="0024355A">
      <w:pPr>
        <w:pStyle w:val="ConsPlusNormal"/>
        <w:jc w:val="right"/>
        <w:outlineLvl w:val="1"/>
      </w:pPr>
    </w:p>
    <w:p w14:paraId="3CC15C77" w14:textId="77777777" w:rsidR="00042364" w:rsidRDefault="00042364" w:rsidP="0024355A">
      <w:pPr>
        <w:pStyle w:val="ConsPlusNormal"/>
        <w:jc w:val="right"/>
        <w:outlineLvl w:val="1"/>
      </w:pPr>
    </w:p>
    <w:p w14:paraId="185A3C57" w14:textId="77777777" w:rsidR="00042364" w:rsidRDefault="00042364" w:rsidP="0024355A">
      <w:pPr>
        <w:pStyle w:val="ConsPlusNormal"/>
        <w:jc w:val="right"/>
        <w:outlineLvl w:val="1"/>
      </w:pPr>
    </w:p>
    <w:p w14:paraId="47773279" w14:textId="77777777" w:rsidR="00042364" w:rsidRDefault="00042364" w:rsidP="0024355A">
      <w:pPr>
        <w:pStyle w:val="ConsPlusNormal"/>
        <w:jc w:val="right"/>
        <w:outlineLvl w:val="1"/>
      </w:pPr>
    </w:p>
    <w:p w14:paraId="782C206B" w14:textId="77777777" w:rsidR="00042364" w:rsidRDefault="00042364" w:rsidP="0024355A">
      <w:pPr>
        <w:pStyle w:val="ConsPlusNormal"/>
        <w:jc w:val="right"/>
        <w:outlineLvl w:val="1"/>
      </w:pPr>
    </w:p>
    <w:p w14:paraId="103D266A" w14:textId="77777777" w:rsidR="00042364" w:rsidRDefault="00042364" w:rsidP="0024355A">
      <w:pPr>
        <w:pStyle w:val="ConsPlusNormal"/>
        <w:jc w:val="right"/>
        <w:outlineLvl w:val="1"/>
      </w:pPr>
    </w:p>
    <w:p w14:paraId="7233A72C" w14:textId="77777777" w:rsidR="00042364" w:rsidRDefault="00042364" w:rsidP="0024355A">
      <w:pPr>
        <w:pStyle w:val="ConsPlusNormal"/>
        <w:jc w:val="right"/>
        <w:outlineLvl w:val="1"/>
      </w:pPr>
    </w:p>
    <w:p w14:paraId="3E73476E" w14:textId="77777777" w:rsidR="00042364" w:rsidRDefault="00042364" w:rsidP="0024355A">
      <w:pPr>
        <w:pStyle w:val="ConsPlusNormal"/>
        <w:jc w:val="right"/>
        <w:outlineLvl w:val="1"/>
      </w:pPr>
    </w:p>
    <w:p w14:paraId="13C00BD6" w14:textId="77777777" w:rsidR="00087DDE" w:rsidRDefault="00087DDE" w:rsidP="0024355A">
      <w:pPr>
        <w:pStyle w:val="ConsPlusNormal"/>
        <w:jc w:val="right"/>
        <w:outlineLvl w:val="1"/>
      </w:pPr>
    </w:p>
    <w:p w14:paraId="20AC10EE" w14:textId="77777777" w:rsidR="00087DDE" w:rsidRDefault="00087DDE" w:rsidP="0024355A">
      <w:pPr>
        <w:pStyle w:val="ConsPlusNormal"/>
        <w:jc w:val="right"/>
        <w:outlineLvl w:val="1"/>
      </w:pPr>
    </w:p>
    <w:p w14:paraId="49539808" w14:textId="77777777" w:rsidR="00087DDE" w:rsidRDefault="00087DDE" w:rsidP="0024355A">
      <w:pPr>
        <w:pStyle w:val="ConsPlusNormal"/>
        <w:jc w:val="right"/>
        <w:outlineLvl w:val="1"/>
      </w:pPr>
    </w:p>
    <w:p w14:paraId="35E370B3" w14:textId="77777777" w:rsidR="00087DDE" w:rsidRDefault="00087DDE" w:rsidP="0024355A">
      <w:pPr>
        <w:pStyle w:val="ConsPlusNormal"/>
        <w:jc w:val="right"/>
        <w:outlineLvl w:val="1"/>
      </w:pPr>
    </w:p>
    <w:p w14:paraId="556ABCFC" w14:textId="2D42C135" w:rsidR="0024355A" w:rsidRPr="00BD06CC" w:rsidRDefault="008304FD" w:rsidP="00087DDE">
      <w:pPr>
        <w:pStyle w:val="ConsPlusNormal"/>
        <w:ind w:left="5103"/>
        <w:outlineLvl w:val="1"/>
      </w:pPr>
      <w:r w:rsidRPr="00BD06CC">
        <w:lastRenderedPageBreak/>
        <w:t>Приложение № 4</w:t>
      </w:r>
    </w:p>
    <w:p w14:paraId="7AE0E496" w14:textId="77777777" w:rsidR="0024355A" w:rsidRPr="00BD06CC" w:rsidRDefault="0024355A" w:rsidP="00087DDE">
      <w:pPr>
        <w:pStyle w:val="ConsPlusNormal"/>
        <w:ind w:left="5103"/>
      </w:pPr>
      <w:r w:rsidRPr="00BD06CC">
        <w:t>к административному регламенту</w:t>
      </w:r>
    </w:p>
    <w:p w14:paraId="4A10A9B0" w14:textId="3255F97A" w:rsidR="0024355A" w:rsidRPr="00BD06CC" w:rsidRDefault="0024355A" w:rsidP="00087DDE">
      <w:pPr>
        <w:pStyle w:val="ConsPlusNormal"/>
        <w:ind w:left="5103"/>
      </w:pPr>
      <w:r w:rsidRPr="00BD06CC">
        <w:t>предоставления государственной услуги</w:t>
      </w:r>
      <w:r w:rsidR="00087DDE">
        <w:t xml:space="preserve"> </w:t>
      </w:r>
      <w:r w:rsidRPr="00BD06CC">
        <w:t>«Лицензирование розничной продажи алкогольной</w:t>
      </w:r>
      <w:r w:rsidR="00087DDE">
        <w:t xml:space="preserve"> </w:t>
      </w:r>
      <w:r w:rsidRPr="00BD06CC">
        <w:t xml:space="preserve">продукции </w:t>
      </w:r>
      <w:r w:rsidR="004275CB">
        <w:br/>
      </w:r>
      <w:r w:rsidRPr="00BD06CC">
        <w:t>(за исключением лицензирования розничной</w:t>
      </w:r>
      <w:r w:rsidR="00087DDE">
        <w:t xml:space="preserve"> </w:t>
      </w:r>
      <w:r w:rsidRPr="00BD06CC">
        <w:t xml:space="preserve">продажи произведенной сельскохозяйственными </w:t>
      </w:r>
      <w:r w:rsidR="00087DDE">
        <w:t>п</w:t>
      </w:r>
      <w:r w:rsidRPr="00BD06CC">
        <w:t>роизводителями</w:t>
      </w:r>
    </w:p>
    <w:p w14:paraId="7C4AA00C" w14:textId="77777777" w:rsidR="0024355A" w:rsidRPr="00BD06CC" w:rsidRDefault="0024355A" w:rsidP="00087DDE">
      <w:pPr>
        <w:pStyle w:val="ConsPlusNormal"/>
        <w:ind w:left="5103"/>
      </w:pPr>
      <w:r w:rsidRPr="00BD06CC">
        <w:t>винодельческой продукции в рамках осуществления деятельности</w:t>
      </w:r>
    </w:p>
    <w:p w14:paraId="79C700CD" w14:textId="27509177" w:rsidR="0024355A" w:rsidRPr="00BD06CC" w:rsidRDefault="0024355A" w:rsidP="00087DDE">
      <w:pPr>
        <w:pStyle w:val="ConsPlusNormal"/>
        <w:ind w:left="5103"/>
      </w:pPr>
      <w:r w:rsidRPr="00BD06CC">
        <w:t xml:space="preserve">по производству, хранению, поставке </w:t>
      </w:r>
      <w:r w:rsidR="004275CB">
        <w:br/>
      </w:r>
      <w:r w:rsidRPr="00BD06CC">
        <w:t>и розничной продаже</w:t>
      </w:r>
      <w:r w:rsidR="00087DDE">
        <w:t xml:space="preserve"> </w:t>
      </w:r>
      <w:r w:rsidRPr="00BD06CC">
        <w:t>произведенной сельскохозяйственными производителями</w:t>
      </w:r>
      <w:r w:rsidR="00087DDE">
        <w:t xml:space="preserve"> </w:t>
      </w:r>
      <w:r w:rsidRPr="00BD06CC">
        <w:t>винодельческой продукции)»</w:t>
      </w:r>
    </w:p>
    <w:p w14:paraId="6276B753" w14:textId="77777777" w:rsidR="004E3132" w:rsidRPr="00BD06CC" w:rsidRDefault="004E3132">
      <w:pPr>
        <w:pStyle w:val="ConsPlusTitle"/>
        <w:jc w:val="center"/>
        <w:outlineLvl w:val="2"/>
        <w:rPr>
          <w:b w:val="0"/>
        </w:rPr>
      </w:pPr>
    </w:p>
    <w:p w14:paraId="7F63D8EB" w14:textId="77777777" w:rsidR="0024355A" w:rsidRPr="00BD06CC" w:rsidRDefault="008304FD">
      <w:pPr>
        <w:pStyle w:val="ConsPlusTitle"/>
        <w:jc w:val="center"/>
        <w:outlineLvl w:val="2"/>
        <w:rPr>
          <w:b w:val="0"/>
        </w:rPr>
      </w:pPr>
      <w:r w:rsidRPr="00BD06CC">
        <w:rPr>
          <w:b w:val="0"/>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14:paraId="3485B38C" w14:textId="77777777" w:rsidR="004E3132" w:rsidRPr="00BD06CC" w:rsidRDefault="004E3132">
      <w:pPr>
        <w:pStyle w:val="ConsPlusTitle"/>
        <w:jc w:val="center"/>
        <w:outlineLvl w:val="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331"/>
        <w:gridCol w:w="5528"/>
        <w:gridCol w:w="1701"/>
      </w:tblGrid>
      <w:tr w:rsidR="0024355A" w:rsidRPr="00BD06CC" w14:paraId="50282E01" w14:textId="77777777" w:rsidTr="00030928">
        <w:tc>
          <w:tcPr>
            <w:tcW w:w="425" w:type="dxa"/>
          </w:tcPr>
          <w:p w14:paraId="0845C539" w14:textId="77777777" w:rsidR="0024355A" w:rsidRPr="00BD06CC" w:rsidRDefault="0024355A" w:rsidP="0024355A">
            <w:pPr>
              <w:pStyle w:val="ConsPlusNormal"/>
              <w:jc w:val="center"/>
            </w:pPr>
            <w:r w:rsidRPr="00BD06CC">
              <w:t>№</w:t>
            </w:r>
          </w:p>
        </w:tc>
        <w:tc>
          <w:tcPr>
            <w:tcW w:w="2331" w:type="dxa"/>
          </w:tcPr>
          <w:p w14:paraId="77ABDA7E" w14:textId="543ABE25" w:rsidR="0024355A" w:rsidRPr="00BD06CC" w:rsidRDefault="0024355A" w:rsidP="0024355A">
            <w:pPr>
              <w:pStyle w:val="ConsPlusNormal"/>
              <w:jc w:val="center"/>
            </w:pPr>
            <w:r w:rsidRPr="00BD06CC">
              <w:t>Результат предоставления государствен</w:t>
            </w:r>
            <w:r w:rsidR="00030928">
              <w:t>-</w:t>
            </w:r>
            <w:r w:rsidRPr="00BD06CC">
              <w:t>ной услуги</w:t>
            </w:r>
          </w:p>
        </w:tc>
        <w:tc>
          <w:tcPr>
            <w:tcW w:w="5528" w:type="dxa"/>
          </w:tcPr>
          <w:p w14:paraId="16EA1C38" w14:textId="77777777" w:rsidR="0024355A" w:rsidRPr="00BD06CC" w:rsidRDefault="0024355A" w:rsidP="0024355A">
            <w:pPr>
              <w:pStyle w:val="ConsPlusNormal"/>
              <w:jc w:val="center"/>
            </w:pPr>
            <w:r w:rsidRPr="00BD06CC">
              <w:t>Перечень оснований</w:t>
            </w:r>
          </w:p>
        </w:tc>
        <w:tc>
          <w:tcPr>
            <w:tcW w:w="1701" w:type="dxa"/>
          </w:tcPr>
          <w:p w14:paraId="2E496158" w14:textId="6C9D7C36" w:rsidR="0024355A" w:rsidRPr="00BD06CC" w:rsidRDefault="0024355A" w:rsidP="0024355A">
            <w:pPr>
              <w:pStyle w:val="ConsPlusNormal"/>
              <w:jc w:val="center"/>
            </w:pPr>
            <w:r w:rsidRPr="00BD06CC">
              <w:t>Идентифика</w:t>
            </w:r>
            <w:r w:rsidR="00030928">
              <w:t>-</w:t>
            </w:r>
            <w:r w:rsidRPr="00BD06CC">
              <w:t>торы категорий (признаков) заявителей</w:t>
            </w:r>
          </w:p>
        </w:tc>
      </w:tr>
      <w:tr w:rsidR="0024355A" w:rsidRPr="00BD06CC" w14:paraId="4C210E97" w14:textId="77777777" w:rsidTr="004E449D">
        <w:tc>
          <w:tcPr>
            <w:tcW w:w="9985" w:type="dxa"/>
            <w:gridSpan w:val="4"/>
          </w:tcPr>
          <w:p w14:paraId="3079CFAE" w14:textId="77777777" w:rsidR="0024355A" w:rsidRPr="00BD06CC" w:rsidRDefault="0024355A" w:rsidP="0024355A">
            <w:pPr>
              <w:pStyle w:val="ConsPlusNormal"/>
              <w:jc w:val="center"/>
              <w:outlineLvl w:val="3"/>
            </w:pPr>
            <w:r w:rsidRPr="00BD06CC">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24355A" w:rsidRPr="00BD06CC" w14:paraId="3DC41AD6" w14:textId="77777777" w:rsidTr="00030928">
        <w:tc>
          <w:tcPr>
            <w:tcW w:w="425" w:type="dxa"/>
          </w:tcPr>
          <w:p w14:paraId="2B39A287" w14:textId="77777777" w:rsidR="0024355A" w:rsidRPr="00BD06CC" w:rsidRDefault="0024355A" w:rsidP="0024355A">
            <w:pPr>
              <w:pStyle w:val="ConsPlusNormal"/>
              <w:jc w:val="center"/>
            </w:pPr>
            <w:r w:rsidRPr="00BD06CC">
              <w:t>1</w:t>
            </w:r>
          </w:p>
        </w:tc>
        <w:tc>
          <w:tcPr>
            <w:tcW w:w="2331" w:type="dxa"/>
          </w:tcPr>
          <w:p w14:paraId="5D1CEF8E" w14:textId="77777777" w:rsidR="0024355A" w:rsidRPr="00BD06CC" w:rsidRDefault="0024355A" w:rsidP="0024355A">
            <w:pPr>
              <w:pStyle w:val="ConsPlusNormal"/>
              <w:jc w:val="center"/>
            </w:pPr>
            <w:r w:rsidRPr="00BD06CC">
              <w:t>Выдача лицензии, переоформление лицензии, продление срока действия лицензии, прекращение действия лицензии</w:t>
            </w:r>
            <w:r w:rsidR="00DA12BB" w:rsidRPr="00BD06CC">
              <w:t xml:space="preserve">, исправление допущенных опечаток и </w:t>
            </w:r>
            <w:r w:rsidR="00FD23D0" w:rsidRPr="00BD06CC">
              <w:t xml:space="preserve">(или) </w:t>
            </w:r>
            <w:r w:rsidR="00DA12BB" w:rsidRPr="00BD06CC">
              <w:lastRenderedPageBreak/>
              <w:t>ошибок</w:t>
            </w:r>
          </w:p>
        </w:tc>
        <w:tc>
          <w:tcPr>
            <w:tcW w:w="5528" w:type="dxa"/>
          </w:tcPr>
          <w:p w14:paraId="3A1F049C" w14:textId="77777777" w:rsidR="0024355A" w:rsidRPr="00BD06CC" w:rsidRDefault="0024355A" w:rsidP="00DA12BB">
            <w:pPr>
              <w:pStyle w:val="ConsPlusNormal"/>
              <w:jc w:val="both"/>
            </w:pPr>
            <w:r w:rsidRPr="00BD06CC">
              <w:lastRenderedPageBreak/>
              <w:t xml:space="preserve">1. </w:t>
            </w:r>
            <w:r w:rsidR="00DA12BB" w:rsidRPr="00BD06CC">
              <w:t>П</w:t>
            </w:r>
            <w:r w:rsidRPr="00BD06CC">
              <w:t>редставление неполного комплекта документов, необходимых для предос</w:t>
            </w:r>
            <w:r w:rsidR="00DA12BB" w:rsidRPr="00BD06CC">
              <w:t>тавления государственной услуги.</w:t>
            </w:r>
          </w:p>
          <w:p w14:paraId="5300AF56" w14:textId="77777777" w:rsidR="0024355A" w:rsidRPr="00BD06CC" w:rsidRDefault="00DA12BB" w:rsidP="00DA12BB">
            <w:pPr>
              <w:pStyle w:val="ConsPlusNormal"/>
              <w:jc w:val="both"/>
            </w:pPr>
            <w:r w:rsidRPr="00BD06CC">
              <w:t>2. П</w:t>
            </w:r>
            <w:r w:rsidR="0024355A" w:rsidRPr="00BD06CC">
              <w:t>редставление документов, необходимых для предоставления государственно</w:t>
            </w:r>
            <w:r w:rsidRPr="00BD06CC">
              <w:t>й услуги, которые утратили силу.</w:t>
            </w:r>
          </w:p>
          <w:p w14:paraId="5C5347D6" w14:textId="77777777" w:rsidR="0024355A" w:rsidRPr="00BD06CC" w:rsidRDefault="00DA12BB" w:rsidP="00DA12BB">
            <w:pPr>
              <w:pStyle w:val="ConsPlusNormal"/>
              <w:jc w:val="both"/>
            </w:pPr>
            <w:bookmarkStart w:id="3" w:name="P245"/>
            <w:bookmarkEnd w:id="3"/>
            <w:r w:rsidRPr="00BD06CC">
              <w:t>3. Н</w:t>
            </w:r>
            <w:r w:rsidR="0024355A" w:rsidRPr="00BD06CC">
              <w:t xml:space="preserve">аличие в представленных документах приписок, подчисток, зачеркнутых слов, неоговоренных исправлений, а также документов, исполненных карандашом, документов с серьезными повреждениями, не позволяющими однозначно истолковать их </w:t>
            </w:r>
            <w:r w:rsidR="0024355A" w:rsidRPr="00BD06CC">
              <w:lastRenderedPageBreak/>
              <w:t>содержание, а также не заверенные в порядке, установленном законод</w:t>
            </w:r>
            <w:r w:rsidRPr="00BD06CC">
              <w:t>ательством Российской Федерации.</w:t>
            </w:r>
          </w:p>
          <w:p w14:paraId="01F7D588" w14:textId="77777777" w:rsidR="0024355A" w:rsidRPr="00BD06CC" w:rsidRDefault="00DA12BB" w:rsidP="00DA12BB">
            <w:pPr>
              <w:pStyle w:val="ConsPlusNormal"/>
              <w:jc w:val="both"/>
            </w:pPr>
            <w:r w:rsidRPr="00BD06CC">
              <w:t>4. П</w:t>
            </w:r>
            <w:r w:rsidR="0024355A" w:rsidRPr="00BD06CC">
              <w:t>оступление заявления, аналогичного ранее зарегистрированному заявлению, срок предоставления государственной услуги по которому не истек на моме</w:t>
            </w:r>
            <w:r w:rsidRPr="00BD06CC">
              <w:t>нт поступления такого заявления.</w:t>
            </w:r>
          </w:p>
          <w:p w14:paraId="1BC76E64" w14:textId="77777777" w:rsidR="0024355A" w:rsidRPr="00BD06CC" w:rsidRDefault="00DA12BB" w:rsidP="00DA12BB">
            <w:pPr>
              <w:pStyle w:val="ConsPlusNormal"/>
              <w:jc w:val="both"/>
            </w:pPr>
            <w:r w:rsidRPr="00BD06CC">
              <w:t>5. П</w:t>
            </w:r>
            <w:r w:rsidR="0024355A" w:rsidRPr="00BD06CC">
              <w:t>редставление электронных образов документов посредством Единого портала, не позволяющих в полном объеме прочитать текст документа и (или)</w:t>
            </w:r>
            <w:r w:rsidRPr="00BD06CC">
              <w:t xml:space="preserve"> распознать реквизиты документа.</w:t>
            </w:r>
          </w:p>
          <w:p w14:paraId="4CE2BDB5" w14:textId="77777777" w:rsidR="0024355A" w:rsidRPr="00BD06CC" w:rsidRDefault="00DA12BB" w:rsidP="00DA12BB">
            <w:pPr>
              <w:pStyle w:val="ConsPlusNormal"/>
              <w:jc w:val="both"/>
            </w:pPr>
            <w:r w:rsidRPr="00BD06CC">
              <w:t>6. П</w:t>
            </w:r>
            <w:r w:rsidR="0024355A" w:rsidRPr="00BD06CC">
              <w:t>одача заявления и иных документов в электронной форме, подписанных с использованием</w:t>
            </w:r>
            <w:r w:rsidRPr="00BD06CC">
              <w:t xml:space="preserve"> ЭП, не принадлежащей Заявителю.</w:t>
            </w:r>
          </w:p>
          <w:p w14:paraId="3194AF42" w14:textId="77777777" w:rsidR="0024355A" w:rsidRPr="00BD06CC" w:rsidRDefault="00DA12BB" w:rsidP="00DA12BB">
            <w:pPr>
              <w:pStyle w:val="ConsPlusNormal"/>
              <w:jc w:val="both"/>
            </w:pPr>
            <w:bookmarkStart w:id="4" w:name="P249"/>
            <w:bookmarkEnd w:id="4"/>
            <w:r w:rsidRPr="00BD06CC">
              <w:t>7. О</w:t>
            </w:r>
            <w:r w:rsidR="0024355A" w:rsidRPr="00BD06CC">
              <w:t>тсутствие у представителя Заявителя (соискателя лицензии, лицензиата) доверенности на совершение действий, связанных с по</w:t>
            </w:r>
            <w:r w:rsidRPr="00BD06CC">
              <w:t>лучением государственной услуги.</w:t>
            </w:r>
          </w:p>
          <w:p w14:paraId="30143D09" w14:textId="77777777" w:rsidR="0024355A" w:rsidRPr="00BD06CC" w:rsidRDefault="00DA12BB" w:rsidP="00DA12BB">
            <w:pPr>
              <w:pStyle w:val="ConsPlusNormal"/>
              <w:jc w:val="both"/>
            </w:pPr>
            <w:r w:rsidRPr="00BD06CC">
              <w:t>8. З</w:t>
            </w:r>
            <w:r w:rsidR="0024355A" w:rsidRPr="00BD06CC">
              <w:t>аявление подано в орган государственной власти, в полномочия которого не входит предоставление Государственной услуги.</w:t>
            </w:r>
          </w:p>
        </w:tc>
        <w:tc>
          <w:tcPr>
            <w:tcW w:w="1701" w:type="dxa"/>
          </w:tcPr>
          <w:p w14:paraId="137655BE" w14:textId="77777777" w:rsidR="0024355A" w:rsidRPr="00BD06CC" w:rsidRDefault="0024355A" w:rsidP="0024355A">
            <w:pPr>
              <w:pStyle w:val="ConsPlusNormal"/>
              <w:jc w:val="center"/>
            </w:pPr>
            <w:r w:rsidRPr="00BD06CC">
              <w:lastRenderedPageBreak/>
              <w:t>А-</w:t>
            </w:r>
            <w:r w:rsidR="00DA12BB" w:rsidRPr="00BD06CC">
              <w:t>З</w:t>
            </w:r>
          </w:p>
        </w:tc>
      </w:tr>
      <w:tr w:rsidR="0024355A" w:rsidRPr="00BD06CC" w14:paraId="523046E9" w14:textId="77777777" w:rsidTr="004E449D">
        <w:tc>
          <w:tcPr>
            <w:tcW w:w="9985" w:type="dxa"/>
            <w:gridSpan w:val="4"/>
          </w:tcPr>
          <w:p w14:paraId="27466227" w14:textId="77777777" w:rsidR="0024355A" w:rsidRPr="00BD06CC" w:rsidRDefault="00DA12BB" w:rsidP="0024355A">
            <w:pPr>
              <w:pStyle w:val="ConsPlusNormal"/>
              <w:jc w:val="center"/>
              <w:outlineLvl w:val="3"/>
            </w:pPr>
            <w:r w:rsidRPr="00BD06CC">
              <w:t>П</w:t>
            </w:r>
            <w:r w:rsidR="0024355A" w:rsidRPr="00BD06CC">
              <w:t>еречень оснований для приостановления предоставления государственной услуги</w:t>
            </w:r>
          </w:p>
        </w:tc>
      </w:tr>
      <w:tr w:rsidR="0024355A" w:rsidRPr="00BD06CC" w14:paraId="1091376F" w14:textId="77777777" w:rsidTr="00030928">
        <w:tc>
          <w:tcPr>
            <w:tcW w:w="425" w:type="dxa"/>
          </w:tcPr>
          <w:p w14:paraId="211D4332" w14:textId="77777777" w:rsidR="0024355A" w:rsidRPr="00BD06CC" w:rsidRDefault="0024355A" w:rsidP="0024355A">
            <w:pPr>
              <w:pStyle w:val="ConsPlusNormal"/>
              <w:jc w:val="center"/>
            </w:pPr>
            <w:r w:rsidRPr="00BD06CC">
              <w:t>1</w:t>
            </w:r>
          </w:p>
        </w:tc>
        <w:tc>
          <w:tcPr>
            <w:tcW w:w="2331" w:type="dxa"/>
          </w:tcPr>
          <w:p w14:paraId="7AA793E0" w14:textId="77777777" w:rsidR="0024355A" w:rsidRPr="00BD06CC" w:rsidRDefault="0024355A" w:rsidP="0024355A">
            <w:pPr>
              <w:pStyle w:val="ConsPlusNormal"/>
              <w:jc w:val="center"/>
            </w:pPr>
            <w:r w:rsidRPr="00BD06CC">
              <w:t>Выдача лицензии</w:t>
            </w:r>
          </w:p>
        </w:tc>
        <w:tc>
          <w:tcPr>
            <w:tcW w:w="5528" w:type="dxa"/>
          </w:tcPr>
          <w:p w14:paraId="09E0F9DB" w14:textId="77777777" w:rsidR="00DA12BB" w:rsidRPr="00BD06CC" w:rsidRDefault="00DA12BB" w:rsidP="00DA12BB">
            <w:pPr>
              <w:pStyle w:val="ConsPlusNormal"/>
              <w:jc w:val="both"/>
            </w:pPr>
            <w:r w:rsidRPr="00BD06CC">
              <w:t>1. Наличие у Заявителя на 1-е число месяца, в котором в лицензирующий орган поступило заявление о выдаче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14:paraId="16DDF53E" w14:textId="77777777" w:rsidR="00DA12BB" w:rsidRPr="00BD06CC" w:rsidRDefault="00DA12BB" w:rsidP="00DA12BB">
            <w:pPr>
              <w:pStyle w:val="ConsPlusNormal"/>
              <w:jc w:val="both"/>
            </w:pPr>
            <w:r w:rsidRPr="00BD06CC">
              <w:t xml:space="preserve">2. Выявление в представленных документах недостоверной, искаженной и (или) неполной информации в случае, если такая </w:t>
            </w:r>
            <w:r w:rsidRPr="00BD06CC">
              <w:lastRenderedPageBreak/>
              <w:t>неполная информация не позволяет установить соответствие Заявителя лицензионным требованиям, установленным в соответствии с положениями</w:t>
            </w:r>
            <w:r w:rsidR="00A11E23" w:rsidRPr="00BD06CC">
              <w:t xml:space="preserve"> статей 2, 8, 10.1, 11, 16, 19, 20, 25 и 26 </w:t>
            </w:r>
            <w:r w:rsidRPr="00BD06CC">
              <w:t>Федерального закона № 171</w:t>
            </w:r>
            <w:r w:rsidR="0001698A" w:rsidRPr="00BD06CC">
              <w:t>-ФЗ</w:t>
            </w:r>
            <w:r w:rsidRPr="00BD06CC">
              <w:t>, либо представление Заявителем неполного комплекта документов, предусмотренных для выдачи соответствующей лицензии;</w:t>
            </w:r>
          </w:p>
          <w:p w14:paraId="5C160538" w14:textId="77777777" w:rsidR="00DA12BB" w:rsidRPr="00BD06CC" w:rsidRDefault="00DA12BB" w:rsidP="00DA12BB">
            <w:pPr>
              <w:pStyle w:val="ConsPlusNormal"/>
              <w:jc w:val="both"/>
            </w:pPr>
            <w:r w:rsidRPr="00BD06CC">
              <w:t>3.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w:t>
            </w:r>
            <w:r w:rsidR="00A11E23" w:rsidRPr="00BD06CC">
              <w:t xml:space="preserve"> Кодексом</w:t>
            </w:r>
            <w:r w:rsidRPr="00BD06CC">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p w14:paraId="53D309F0" w14:textId="77777777" w:rsidR="0024355A" w:rsidRPr="00BD06CC" w:rsidRDefault="00DA12BB" w:rsidP="00DA12BB">
            <w:pPr>
              <w:pStyle w:val="ConsPlusNormal"/>
              <w:jc w:val="both"/>
            </w:pPr>
            <w:bookmarkStart w:id="5" w:name="P260"/>
            <w:bookmarkEnd w:id="5"/>
            <w:r w:rsidRPr="00BD06CC">
              <w:t>4. Отсутствие факта внесения сведений о Заявителе в единый государственный реестр юридических лиц либо факта постановки на учет в налоговом органе Заявителя или его обособленного подразделения по месту осуществления (планируемого к осуществлению) лицензируемого вида деятельности.</w:t>
            </w:r>
          </w:p>
        </w:tc>
        <w:tc>
          <w:tcPr>
            <w:tcW w:w="1701" w:type="dxa"/>
          </w:tcPr>
          <w:p w14:paraId="623118CC" w14:textId="77777777" w:rsidR="0024355A" w:rsidRPr="00BD06CC" w:rsidRDefault="00D879A4" w:rsidP="0024355A">
            <w:pPr>
              <w:pStyle w:val="ConsPlusNormal"/>
              <w:jc w:val="center"/>
            </w:pPr>
            <w:r w:rsidRPr="00BD06CC">
              <w:lastRenderedPageBreak/>
              <w:t xml:space="preserve">А, </w:t>
            </w:r>
            <w:r w:rsidR="0024355A" w:rsidRPr="00BD06CC">
              <w:t>Б</w:t>
            </w:r>
          </w:p>
        </w:tc>
      </w:tr>
      <w:tr w:rsidR="0024355A" w:rsidRPr="00BD06CC" w14:paraId="7426A4B7" w14:textId="77777777" w:rsidTr="00030928">
        <w:tc>
          <w:tcPr>
            <w:tcW w:w="425" w:type="dxa"/>
          </w:tcPr>
          <w:p w14:paraId="2E085153" w14:textId="77777777" w:rsidR="0024355A" w:rsidRPr="00BD06CC" w:rsidRDefault="0024355A" w:rsidP="0024355A">
            <w:pPr>
              <w:pStyle w:val="ConsPlusNormal"/>
              <w:jc w:val="center"/>
            </w:pPr>
            <w:r w:rsidRPr="00BD06CC">
              <w:t>2</w:t>
            </w:r>
          </w:p>
        </w:tc>
        <w:tc>
          <w:tcPr>
            <w:tcW w:w="2331" w:type="dxa"/>
          </w:tcPr>
          <w:p w14:paraId="1024B93E" w14:textId="77777777" w:rsidR="0024355A" w:rsidRPr="00BD06CC" w:rsidRDefault="0024355A" w:rsidP="0024355A">
            <w:pPr>
              <w:pStyle w:val="ConsPlusNormal"/>
              <w:jc w:val="center"/>
            </w:pPr>
            <w:r w:rsidRPr="00BD06CC">
              <w:t>Переоформление лицензии</w:t>
            </w:r>
            <w:r w:rsidR="00DA12BB" w:rsidRPr="00BD06CC">
              <w:t xml:space="preserve"> </w:t>
            </w:r>
          </w:p>
        </w:tc>
        <w:tc>
          <w:tcPr>
            <w:tcW w:w="5528" w:type="dxa"/>
          </w:tcPr>
          <w:p w14:paraId="6BE33C10" w14:textId="77777777" w:rsidR="0024355A" w:rsidRPr="00BD06CC" w:rsidRDefault="0024355A" w:rsidP="00841531">
            <w:pPr>
              <w:pStyle w:val="ConsPlusNormal"/>
              <w:jc w:val="both"/>
            </w:pPr>
            <w:r w:rsidRPr="00BD06CC">
              <w:t>Основания для приостановления предоставления государственной услуги отсутствуют</w:t>
            </w:r>
          </w:p>
        </w:tc>
        <w:tc>
          <w:tcPr>
            <w:tcW w:w="1701" w:type="dxa"/>
          </w:tcPr>
          <w:p w14:paraId="07842907" w14:textId="77777777" w:rsidR="0024355A" w:rsidRPr="00BD06CC" w:rsidRDefault="00D879A4" w:rsidP="0024355A">
            <w:pPr>
              <w:pStyle w:val="ConsPlusNormal"/>
              <w:jc w:val="center"/>
            </w:pPr>
            <w:r w:rsidRPr="00BD06CC">
              <w:t xml:space="preserve">В, </w:t>
            </w:r>
            <w:r w:rsidR="0024355A" w:rsidRPr="00BD06CC">
              <w:t>Г</w:t>
            </w:r>
          </w:p>
        </w:tc>
      </w:tr>
      <w:tr w:rsidR="0024355A" w:rsidRPr="00BD06CC" w14:paraId="705C7DD3" w14:textId="77777777" w:rsidTr="00030928">
        <w:tc>
          <w:tcPr>
            <w:tcW w:w="425" w:type="dxa"/>
          </w:tcPr>
          <w:p w14:paraId="098A0302" w14:textId="77777777" w:rsidR="0024355A" w:rsidRPr="00BD06CC" w:rsidRDefault="0024355A" w:rsidP="0024355A">
            <w:pPr>
              <w:pStyle w:val="ConsPlusNormal"/>
              <w:jc w:val="center"/>
            </w:pPr>
            <w:r w:rsidRPr="00BD06CC">
              <w:t>3</w:t>
            </w:r>
          </w:p>
        </w:tc>
        <w:tc>
          <w:tcPr>
            <w:tcW w:w="2331" w:type="dxa"/>
          </w:tcPr>
          <w:p w14:paraId="0EA22764" w14:textId="77777777" w:rsidR="0024355A" w:rsidRPr="00BD06CC" w:rsidRDefault="0024355A" w:rsidP="0024355A">
            <w:pPr>
              <w:pStyle w:val="ConsPlusNormal"/>
              <w:jc w:val="center"/>
            </w:pPr>
            <w:r w:rsidRPr="00BD06CC">
              <w:t>Продление срока действия лицензии</w:t>
            </w:r>
          </w:p>
        </w:tc>
        <w:tc>
          <w:tcPr>
            <w:tcW w:w="5528" w:type="dxa"/>
          </w:tcPr>
          <w:p w14:paraId="7DCDDBA0" w14:textId="77777777" w:rsidR="005D7BD1" w:rsidRPr="00BD06CC" w:rsidRDefault="005D7BD1" w:rsidP="005D7BD1">
            <w:pPr>
              <w:pStyle w:val="ConsPlusNormal"/>
              <w:jc w:val="both"/>
            </w:pPr>
            <w:r w:rsidRPr="00BD06CC">
              <w:t xml:space="preserve">1. Наличие у </w:t>
            </w:r>
            <w:r w:rsidR="002A7746" w:rsidRPr="00BD06CC">
              <w:t xml:space="preserve">Заявителя </w:t>
            </w:r>
            <w:r w:rsidRPr="00BD06CC">
              <w:t xml:space="preserve">на 1-е число месяца, в котором в лицензирующий орган поступило заявление о </w:t>
            </w:r>
            <w:r w:rsidR="002A7746" w:rsidRPr="00BD06CC">
              <w:t>продлении</w:t>
            </w:r>
            <w:r w:rsidRPr="00BD06CC">
              <w:t xml:space="preserve"> лицензии,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w:t>
            </w:r>
            <w:r w:rsidRPr="00BD06CC">
              <w:lastRenderedPageBreak/>
              <w:t>использованием единой системы межведомственного электронного взаимодействия;</w:t>
            </w:r>
          </w:p>
          <w:p w14:paraId="5D6F8115" w14:textId="77777777" w:rsidR="005D7BD1" w:rsidRPr="00BD06CC" w:rsidRDefault="005D7BD1" w:rsidP="005D7BD1">
            <w:pPr>
              <w:pStyle w:val="ConsPlusNormal"/>
              <w:jc w:val="both"/>
            </w:pPr>
            <w:r w:rsidRPr="00BD06CC">
              <w:t xml:space="preserve">2. 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r w:rsidR="00A11E23" w:rsidRPr="00BD06CC">
              <w:t xml:space="preserve">статей 2, 8, 10.1, 11, 16, 19, 20, 25 и 26 </w:t>
            </w:r>
            <w:r w:rsidRPr="00BD06CC">
              <w:t>№ 171</w:t>
            </w:r>
            <w:r w:rsidR="0001698A" w:rsidRPr="00BD06CC">
              <w:t>-ФЗ</w:t>
            </w:r>
            <w:r w:rsidRPr="00BD06CC">
              <w:t>, либо представление Заявителем неполного комплекта документов, предусмотренных для выдачи соответствующей лицензии;</w:t>
            </w:r>
          </w:p>
          <w:p w14:paraId="19B7FB7E" w14:textId="77777777" w:rsidR="0024355A" w:rsidRPr="00BD06CC" w:rsidRDefault="005D7BD1" w:rsidP="002A7746">
            <w:pPr>
              <w:pStyle w:val="ConsPlusNormal"/>
              <w:jc w:val="both"/>
            </w:pPr>
            <w:r w:rsidRPr="00BD06CC">
              <w:t xml:space="preserve">3. Наличие у Заявителя на 1-е число месяца, в котором лицензирующим органом зарегистрировано заявление о </w:t>
            </w:r>
            <w:r w:rsidR="002A7746" w:rsidRPr="00BD06CC">
              <w:t>продлении</w:t>
            </w:r>
            <w:r w:rsidRPr="00BD06CC">
              <w:t xml:space="preserve"> лицензии,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w:t>
            </w:r>
            <w:r w:rsidR="00A11E23" w:rsidRPr="00BD06CC">
              <w:t xml:space="preserve"> Кодексом</w:t>
            </w:r>
            <w:r w:rsidRPr="00BD06CC">
              <w:t xml:space="preserve"> 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w:t>
            </w:r>
          </w:p>
        </w:tc>
        <w:tc>
          <w:tcPr>
            <w:tcW w:w="1701" w:type="dxa"/>
          </w:tcPr>
          <w:p w14:paraId="4237C3BA" w14:textId="77777777" w:rsidR="0024355A" w:rsidRPr="00BD06CC" w:rsidRDefault="00D879A4" w:rsidP="0024355A">
            <w:pPr>
              <w:pStyle w:val="ConsPlusNormal"/>
              <w:jc w:val="center"/>
            </w:pPr>
            <w:r w:rsidRPr="00BD06CC">
              <w:lastRenderedPageBreak/>
              <w:t xml:space="preserve">Д, </w:t>
            </w:r>
            <w:r w:rsidR="0024355A" w:rsidRPr="00BD06CC">
              <w:t>Е</w:t>
            </w:r>
          </w:p>
        </w:tc>
      </w:tr>
      <w:tr w:rsidR="0024355A" w:rsidRPr="00BD06CC" w14:paraId="110091D3" w14:textId="77777777" w:rsidTr="00030928">
        <w:tc>
          <w:tcPr>
            <w:tcW w:w="425" w:type="dxa"/>
          </w:tcPr>
          <w:p w14:paraId="2753FDE4" w14:textId="77777777" w:rsidR="0024355A" w:rsidRPr="00BD06CC" w:rsidRDefault="0024355A" w:rsidP="0024355A">
            <w:pPr>
              <w:pStyle w:val="ConsPlusNormal"/>
              <w:jc w:val="center"/>
            </w:pPr>
            <w:r w:rsidRPr="00BD06CC">
              <w:t>4</w:t>
            </w:r>
          </w:p>
        </w:tc>
        <w:tc>
          <w:tcPr>
            <w:tcW w:w="2331" w:type="dxa"/>
          </w:tcPr>
          <w:p w14:paraId="5C3FDF94" w14:textId="77777777" w:rsidR="0024355A" w:rsidRPr="00BD06CC" w:rsidRDefault="0024355A" w:rsidP="0024355A">
            <w:pPr>
              <w:pStyle w:val="ConsPlusNormal"/>
              <w:jc w:val="center"/>
            </w:pPr>
            <w:r w:rsidRPr="00BD06CC">
              <w:t>Прекращение действия лицензии</w:t>
            </w:r>
          </w:p>
        </w:tc>
        <w:tc>
          <w:tcPr>
            <w:tcW w:w="5528" w:type="dxa"/>
          </w:tcPr>
          <w:p w14:paraId="1971231C" w14:textId="77777777" w:rsidR="0024355A" w:rsidRPr="00BD06CC" w:rsidRDefault="0024355A" w:rsidP="00841531">
            <w:pPr>
              <w:pStyle w:val="ConsPlusNormal"/>
              <w:jc w:val="both"/>
            </w:pPr>
            <w:r w:rsidRPr="00BD06CC">
              <w:t>Основания для приостановления предоставления государственной услуги отсутствуют</w:t>
            </w:r>
          </w:p>
        </w:tc>
        <w:tc>
          <w:tcPr>
            <w:tcW w:w="1701" w:type="dxa"/>
          </w:tcPr>
          <w:p w14:paraId="245CA3B1" w14:textId="77777777" w:rsidR="0024355A" w:rsidRPr="00BD06CC" w:rsidRDefault="0024355A" w:rsidP="0024355A">
            <w:pPr>
              <w:pStyle w:val="ConsPlusNormal"/>
              <w:jc w:val="center"/>
            </w:pPr>
            <w:r w:rsidRPr="00BD06CC">
              <w:t>Ж</w:t>
            </w:r>
          </w:p>
        </w:tc>
      </w:tr>
      <w:tr w:rsidR="00DA12BB" w:rsidRPr="00BD06CC" w14:paraId="5401CE83" w14:textId="77777777" w:rsidTr="00030928">
        <w:tc>
          <w:tcPr>
            <w:tcW w:w="425" w:type="dxa"/>
          </w:tcPr>
          <w:p w14:paraId="5DE6FAEE" w14:textId="77777777" w:rsidR="00DA12BB" w:rsidRPr="00BD06CC" w:rsidRDefault="00DA12BB" w:rsidP="0024355A">
            <w:pPr>
              <w:pStyle w:val="ConsPlusNormal"/>
              <w:jc w:val="center"/>
            </w:pPr>
            <w:r w:rsidRPr="00BD06CC">
              <w:t xml:space="preserve">5. </w:t>
            </w:r>
          </w:p>
        </w:tc>
        <w:tc>
          <w:tcPr>
            <w:tcW w:w="2331" w:type="dxa"/>
          </w:tcPr>
          <w:p w14:paraId="01356DE8" w14:textId="77777777" w:rsidR="00DA12BB" w:rsidRPr="00BD06CC" w:rsidRDefault="00DA12BB" w:rsidP="0024355A">
            <w:pPr>
              <w:pStyle w:val="ConsPlusNormal"/>
              <w:jc w:val="center"/>
            </w:pPr>
            <w:r w:rsidRPr="00BD06CC">
              <w:t>Исправление допущенных опечаток и</w:t>
            </w:r>
            <w:r w:rsidR="00FD23D0" w:rsidRPr="00BD06CC">
              <w:t xml:space="preserve"> (или)</w:t>
            </w:r>
            <w:r w:rsidRPr="00BD06CC">
              <w:t xml:space="preserve"> ошибок</w:t>
            </w:r>
          </w:p>
        </w:tc>
        <w:tc>
          <w:tcPr>
            <w:tcW w:w="5528" w:type="dxa"/>
          </w:tcPr>
          <w:p w14:paraId="79C610E7" w14:textId="77777777" w:rsidR="00DA12BB" w:rsidRPr="00BD06CC" w:rsidRDefault="00DA12BB" w:rsidP="00841531">
            <w:pPr>
              <w:pStyle w:val="ConsPlusNormal"/>
              <w:jc w:val="both"/>
            </w:pPr>
            <w:r w:rsidRPr="00BD06CC">
              <w:t>Основания для приостановления предоставления государственной услуги отсутствуют</w:t>
            </w:r>
          </w:p>
        </w:tc>
        <w:tc>
          <w:tcPr>
            <w:tcW w:w="1701" w:type="dxa"/>
          </w:tcPr>
          <w:p w14:paraId="3E8373E4" w14:textId="77777777" w:rsidR="00DA12BB" w:rsidRPr="00BD06CC" w:rsidRDefault="00DA12BB" w:rsidP="0024355A">
            <w:pPr>
              <w:pStyle w:val="ConsPlusNormal"/>
              <w:jc w:val="center"/>
            </w:pPr>
            <w:r w:rsidRPr="00BD06CC">
              <w:t>З</w:t>
            </w:r>
          </w:p>
        </w:tc>
      </w:tr>
      <w:tr w:rsidR="0024355A" w:rsidRPr="00BD06CC" w14:paraId="48A36CFB" w14:textId="77777777" w:rsidTr="004E449D">
        <w:tc>
          <w:tcPr>
            <w:tcW w:w="9985" w:type="dxa"/>
            <w:gridSpan w:val="4"/>
          </w:tcPr>
          <w:p w14:paraId="645C6BE0" w14:textId="77777777" w:rsidR="0024355A" w:rsidRPr="00BD06CC" w:rsidRDefault="008304FD" w:rsidP="0024355A">
            <w:pPr>
              <w:pStyle w:val="ConsPlusNormal"/>
              <w:jc w:val="center"/>
              <w:outlineLvl w:val="3"/>
            </w:pPr>
            <w:r w:rsidRPr="00BD06CC">
              <w:t>П</w:t>
            </w:r>
            <w:r w:rsidR="0024355A" w:rsidRPr="00BD06CC">
              <w:t>еречень оснований для отказа в предоставлении государственной услуги</w:t>
            </w:r>
          </w:p>
        </w:tc>
      </w:tr>
      <w:tr w:rsidR="0024355A" w:rsidRPr="00BD06CC" w14:paraId="3EC8AC84" w14:textId="77777777" w:rsidTr="00030928">
        <w:tc>
          <w:tcPr>
            <w:tcW w:w="425" w:type="dxa"/>
          </w:tcPr>
          <w:p w14:paraId="4098B5A5" w14:textId="77777777" w:rsidR="0024355A" w:rsidRPr="00BD06CC" w:rsidRDefault="00DE7240" w:rsidP="0024355A">
            <w:pPr>
              <w:pStyle w:val="ConsPlusNormal"/>
              <w:jc w:val="center"/>
            </w:pPr>
            <w:r w:rsidRPr="00BD06CC">
              <w:t>1</w:t>
            </w:r>
          </w:p>
        </w:tc>
        <w:tc>
          <w:tcPr>
            <w:tcW w:w="2331" w:type="dxa"/>
          </w:tcPr>
          <w:p w14:paraId="3D7D5A53" w14:textId="77777777" w:rsidR="0024355A" w:rsidRPr="00BD06CC" w:rsidRDefault="0024355A" w:rsidP="00A17BED">
            <w:pPr>
              <w:pStyle w:val="ConsPlusNormal"/>
              <w:jc w:val="center"/>
            </w:pPr>
            <w:r w:rsidRPr="00BD06CC">
              <w:t>Выдача лицензии</w:t>
            </w:r>
            <w:r w:rsidR="003305E2" w:rsidRPr="00BD06CC">
              <w:t>, продление срока действия лицензии</w:t>
            </w:r>
          </w:p>
        </w:tc>
        <w:tc>
          <w:tcPr>
            <w:tcW w:w="5528" w:type="dxa"/>
          </w:tcPr>
          <w:p w14:paraId="0CFF04C3" w14:textId="77777777" w:rsidR="003305E2" w:rsidRPr="00BD06CC" w:rsidRDefault="003305E2" w:rsidP="00ED319F">
            <w:pPr>
              <w:pStyle w:val="ConsPlusNormal"/>
              <w:jc w:val="both"/>
            </w:pPr>
            <w:r w:rsidRPr="00BD06CC">
              <w:t xml:space="preserve">1. Несоответствие Заявителя лицензионным требованиям, установленным в соответствии с положениями </w:t>
            </w:r>
            <w:r w:rsidR="00A11E23" w:rsidRPr="00BD06CC">
              <w:t xml:space="preserve">статей 2, 8, 10.1, 11, 16, 19, 20, 25 и 26 </w:t>
            </w:r>
            <w:r w:rsidRPr="00BD06CC">
              <w:t>Федерального закона № 171</w:t>
            </w:r>
            <w:r w:rsidR="0001698A" w:rsidRPr="00BD06CC">
              <w:t>-ФЗ</w:t>
            </w:r>
            <w:r w:rsidRPr="00BD06CC">
              <w:t xml:space="preserve"> в части, касающейся рознично</w:t>
            </w:r>
            <w:r w:rsidR="00ED319F" w:rsidRPr="00BD06CC">
              <w:t>й продажи алкогольной продукции.</w:t>
            </w:r>
          </w:p>
          <w:p w14:paraId="2E6661D1" w14:textId="77777777" w:rsidR="003305E2" w:rsidRPr="00BD06CC" w:rsidRDefault="003305E2" w:rsidP="00ED319F">
            <w:pPr>
              <w:pStyle w:val="ConsPlusNormal"/>
              <w:jc w:val="both"/>
            </w:pPr>
            <w:bookmarkStart w:id="6" w:name="P270"/>
            <w:bookmarkEnd w:id="6"/>
            <w:r w:rsidRPr="00BD06CC">
              <w:t>2. Нарушение требований</w:t>
            </w:r>
            <w:r w:rsidR="00A11E23" w:rsidRPr="00BD06CC">
              <w:t xml:space="preserve"> статьи 8</w:t>
            </w:r>
            <w:r w:rsidRPr="00BD06CC">
              <w:t xml:space="preserve"> </w:t>
            </w:r>
            <w:r w:rsidR="0001698A" w:rsidRPr="00BD06CC">
              <w:lastRenderedPageBreak/>
              <w:t>Федерального закона № 171-ФЗ</w:t>
            </w:r>
            <w:r w:rsidR="00ED319F" w:rsidRPr="00BD06CC">
              <w:t>.</w:t>
            </w:r>
          </w:p>
          <w:p w14:paraId="28C35283" w14:textId="77777777" w:rsidR="003305E2" w:rsidRPr="00BD06CC" w:rsidRDefault="003305E2" w:rsidP="00ED319F">
            <w:pPr>
              <w:pStyle w:val="ConsPlusNormal"/>
              <w:jc w:val="both"/>
            </w:pPr>
            <w:r w:rsidRPr="00BD06CC">
              <w:t xml:space="preserve">3. Наличие у Заявителя после истечения срока, установленного </w:t>
            </w:r>
            <w:r w:rsidR="00ED319F" w:rsidRPr="00BD06CC">
              <w:t xml:space="preserve">абзацем шестым подпункта 15.2 </w:t>
            </w:r>
            <w:r w:rsidR="00FF4A56" w:rsidRPr="00BD06CC">
              <w:t>Р</w:t>
            </w:r>
            <w:r w:rsidR="00ED319F" w:rsidRPr="00BD06CC">
              <w:t xml:space="preserve">егламента </w:t>
            </w:r>
            <w:r w:rsidRPr="00BD06CC">
              <w:t>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w:t>
            </w:r>
            <w:r w:rsidR="00ED319F" w:rsidRPr="00BD06CC">
              <w:t>ого электронного взаимодействия.</w:t>
            </w:r>
          </w:p>
          <w:p w14:paraId="68413F48" w14:textId="77777777" w:rsidR="003305E2" w:rsidRPr="00BD06CC" w:rsidRDefault="00ED319F" w:rsidP="00ED319F">
            <w:pPr>
              <w:pStyle w:val="ConsPlusNormal"/>
              <w:jc w:val="both"/>
            </w:pPr>
            <w:bookmarkStart w:id="7" w:name="P272"/>
            <w:bookmarkEnd w:id="7"/>
            <w:r w:rsidRPr="00BD06CC">
              <w:t>4. Н</w:t>
            </w:r>
            <w:r w:rsidR="003305E2" w:rsidRPr="00BD06CC">
              <w:t xml:space="preserve">аложение Министерством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w:t>
            </w:r>
            <w:r w:rsidRPr="00BD06CC">
              <w:t>административном правонарушении.</w:t>
            </w:r>
          </w:p>
          <w:p w14:paraId="2A25A93D" w14:textId="77777777" w:rsidR="003305E2" w:rsidRPr="00BD06CC" w:rsidRDefault="00ED319F" w:rsidP="00ED319F">
            <w:pPr>
              <w:pStyle w:val="ConsPlusNormal"/>
              <w:jc w:val="both"/>
            </w:pPr>
            <w:bookmarkStart w:id="8" w:name="P273"/>
            <w:bookmarkEnd w:id="8"/>
            <w:r w:rsidRPr="00BD06CC">
              <w:t>5. Н</w:t>
            </w:r>
            <w:r w:rsidR="003305E2" w:rsidRPr="00BD06CC">
              <w:t xml:space="preserve">аличие на дату истечения срока, установленного </w:t>
            </w:r>
            <w:r w:rsidRPr="00BD06CC">
              <w:t xml:space="preserve">абзацем шестым подпункта 15.2 </w:t>
            </w:r>
            <w:r w:rsidR="00FF4A56" w:rsidRPr="00BD06CC">
              <w:t>Р</w:t>
            </w:r>
            <w:r w:rsidRPr="00BD06CC">
              <w:t xml:space="preserve">егламента </w:t>
            </w:r>
            <w:r w:rsidR="003305E2" w:rsidRPr="00BD06CC">
              <w:t xml:space="preserve">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r w:rsidR="00A11E23" w:rsidRPr="00BD06CC">
              <w:t xml:space="preserve">статей 2, 8, 10.1, 11, 16, 19, 20, 25 и 26 </w:t>
            </w:r>
            <w:r w:rsidRPr="00BD06CC">
              <w:t xml:space="preserve">Федерального закона № </w:t>
            </w:r>
            <w:r w:rsidR="003305E2" w:rsidRPr="00BD06CC">
              <w:t>171</w:t>
            </w:r>
            <w:r w:rsidR="0001698A" w:rsidRPr="00BD06CC">
              <w:t>-ФЗ</w:t>
            </w:r>
            <w:r w:rsidR="003305E2" w:rsidRPr="00BD06CC">
              <w:t xml:space="preserve">, либо представление заявителем неполного комплекта документов, предусмотренных для </w:t>
            </w:r>
            <w:r w:rsidRPr="00BD06CC">
              <w:t>выдачи такой лицензии.</w:t>
            </w:r>
          </w:p>
          <w:p w14:paraId="01DA5B36" w14:textId="77777777" w:rsidR="003305E2" w:rsidRPr="00BD06CC" w:rsidRDefault="00ED319F" w:rsidP="00ED319F">
            <w:pPr>
              <w:pStyle w:val="ConsPlusNormal"/>
              <w:jc w:val="both"/>
            </w:pPr>
            <w:r w:rsidRPr="00BD06CC">
              <w:t>6. Н</w:t>
            </w:r>
            <w:r w:rsidR="003305E2" w:rsidRPr="00BD06CC">
              <w:t>аличие у Заявителя на 1-е число месяца, в котором лицензирующим органом зарегистрировано заявление о выдаче</w:t>
            </w:r>
            <w:r w:rsidR="001D5D7B" w:rsidRPr="00BD06CC">
              <w:t xml:space="preserve"> (продлении)</w:t>
            </w:r>
            <w:r w:rsidR="003305E2" w:rsidRPr="00BD06CC">
              <w:t xml:space="preserve">, не уплаченного в установленный законодательством Российской Федерации срок, по данным ГИС ГМП, административного штрафа, </w:t>
            </w:r>
            <w:r w:rsidR="003305E2" w:rsidRPr="00BD06CC">
              <w:lastRenderedPageBreak/>
              <w:t xml:space="preserve">назначенного за правонарушение, предусмотренное </w:t>
            </w:r>
            <w:r w:rsidR="007E61B8" w:rsidRPr="00BD06CC">
              <w:t xml:space="preserve">Кодексом </w:t>
            </w:r>
            <w:r w:rsidR="003305E2" w:rsidRPr="00BD06CC">
              <w:t xml:space="preserve">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w:t>
            </w:r>
            <w:r w:rsidRPr="00BD06CC">
              <w:t xml:space="preserve">абзацем шестым подпункта 15.2 </w:t>
            </w:r>
            <w:r w:rsidR="00FF4A56" w:rsidRPr="00BD06CC">
              <w:t>Р</w:t>
            </w:r>
            <w:r w:rsidRPr="00BD06CC">
              <w:t xml:space="preserve">егламента </w:t>
            </w:r>
            <w:r w:rsidR="003305E2" w:rsidRPr="00BD06CC">
              <w:t xml:space="preserve">для </w:t>
            </w:r>
            <w:r w:rsidRPr="00BD06CC">
              <w:t>устранения выявленных нарушений.</w:t>
            </w:r>
          </w:p>
          <w:p w14:paraId="30E9D61F" w14:textId="77777777" w:rsidR="0024355A" w:rsidRPr="00BD06CC" w:rsidRDefault="00ED319F" w:rsidP="00FF4A56">
            <w:pPr>
              <w:pStyle w:val="ConsPlusNormal"/>
              <w:jc w:val="both"/>
            </w:pPr>
            <w:bookmarkStart w:id="9" w:name="P275"/>
            <w:bookmarkEnd w:id="9"/>
            <w:r w:rsidRPr="00BD06CC">
              <w:t>7. Н</w:t>
            </w:r>
            <w:r w:rsidR="003305E2" w:rsidRPr="00BD06CC">
              <w:t xml:space="preserve">епредставление Заявителем сообщения об устранении выявленных нарушений в лицензирующий орган в срок, установленный </w:t>
            </w:r>
            <w:r w:rsidRPr="00BD06CC">
              <w:t xml:space="preserve">абзацем шестым подпункта 15.2 </w:t>
            </w:r>
            <w:r w:rsidR="00FF4A56" w:rsidRPr="00BD06CC">
              <w:t>Р</w:t>
            </w:r>
            <w:r w:rsidRPr="00BD06CC">
              <w:t>егламента.</w:t>
            </w:r>
          </w:p>
        </w:tc>
        <w:tc>
          <w:tcPr>
            <w:tcW w:w="1701" w:type="dxa"/>
          </w:tcPr>
          <w:p w14:paraId="15C84340" w14:textId="77777777" w:rsidR="0024355A" w:rsidRPr="00BD06CC" w:rsidRDefault="00D879A4" w:rsidP="0024355A">
            <w:pPr>
              <w:pStyle w:val="ConsPlusNormal"/>
              <w:jc w:val="center"/>
            </w:pPr>
            <w:r w:rsidRPr="00BD06CC">
              <w:lastRenderedPageBreak/>
              <w:t xml:space="preserve">А, Б, Д, </w:t>
            </w:r>
            <w:r w:rsidR="00A17BED" w:rsidRPr="00BD06CC">
              <w:t>Е</w:t>
            </w:r>
          </w:p>
        </w:tc>
      </w:tr>
      <w:tr w:rsidR="003E6A47" w:rsidRPr="00BD06CC" w14:paraId="34900C7E" w14:textId="77777777" w:rsidTr="00030928">
        <w:tc>
          <w:tcPr>
            <w:tcW w:w="425" w:type="dxa"/>
            <w:vMerge w:val="restart"/>
          </w:tcPr>
          <w:p w14:paraId="338F1B9F" w14:textId="77777777" w:rsidR="003E6A47" w:rsidRPr="00BD06CC" w:rsidRDefault="003E6A47" w:rsidP="0024355A">
            <w:pPr>
              <w:pStyle w:val="ConsPlusNormal"/>
              <w:jc w:val="center"/>
            </w:pPr>
            <w:r w:rsidRPr="00BD06CC">
              <w:lastRenderedPageBreak/>
              <w:t>2</w:t>
            </w:r>
          </w:p>
        </w:tc>
        <w:tc>
          <w:tcPr>
            <w:tcW w:w="2331" w:type="dxa"/>
            <w:vMerge w:val="restart"/>
          </w:tcPr>
          <w:p w14:paraId="14236A2C" w14:textId="77777777" w:rsidR="003E6A47" w:rsidRPr="00BD06CC" w:rsidRDefault="003E6A47" w:rsidP="0024355A">
            <w:pPr>
              <w:pStyle w:val="ConsPlusNormal"/>
              <w:jc w:val="center"/>
            </w:pPr>
            <w:r w:rsidRPr="00BD06CC">
              <w:t>Переоформление лицензии</w:t>
            </w:r>
          </w:p>
        </w:tc>
        <w:tc>
          <w:tcPr>
            <w:tcW w:w="5528" w:type="dxa"/>
          </w:tcPr>
          <w:p w14:paraId="2DACD16F" w14:textId="77777777" w:rsidR="003E6A47" w:rsidRPr="00BD06CC" w:rsidRDefault="003E6A47" w:rsidP="00F67C63">
            <w:pPr>
              <w:pStyle w:val="ConsPlusNormal"/>
              <w:jc w:val="both"/>
            </w:pPr>
            <w:r w:rsidRPr="00BD06CC">
              <w:t>1. В случае реорганизации организации:</w:t>
            </w:r>
          </w:p>
          <w:p w14:paraId="59EB52AF" w14:textId="77777777" w:rsidR="003E6A47" w:rsidRPr="00BD06CC" w:rsidRDefault="003E6A47" w:rsidP="00F67C63">
            <w:pPr>
              <w:pStyle w:val="ConsPlusNormal"/>
              <w:jc w:val="both"/>
            </w:pPr>
            <w:r w:rsidRPr="00BD06CC">
              <w:t xml:space="preserve">1.1. Несоответствие Заявителя лицензионным требованиям, установленным в соответствии с положениями </w:t>
            </w:r>
            <w:r w:rsidR="0057391C" w:rsidRPr="00BD06CC">
              <w:t xml:space="preserve">статей 2, 8, 10.1, 11, 16, 19, 20, 25 и 26 </w:t>
            </w:r>
            <w:r w:rsidRPr="00BD06CC">
              <w:t>Федерального закона № 171</w:t>
            </w:r>
            <w:r w:rsidR="0001698A" w:rsidRPr="00BD06CC">
              <w:t>-ФЗ</w:t>
            </w:r>
            <w:r w:rsidRPr="00BD06CC">
              <w:t xml:space="preserve"> в части, касающейся розничной продажи алкогольной продукции.</w:t>
            </w:r>
          </w:p>
          <w:p w14:paraId="33CFE8BA" w14:textId="77777777" w:rsidR="003E6A47" w:rsidRPr="00BD06CC" w:rsidRDefault="003E6A47" w:rsidP="00F67C63">
            <w:pPr>
              <w:pStyle w:val="ConsPlusNormal"/>
              <w:jc w:val="both"/>
            </w:pPr>
            <w:r w:rsidRPr="00BD06CC">
              <w:t>1.2. Нарушение требований</w:t>
            </w:r>
            <w:r w:rsidR="0057391C" w:rsidRPr="00BD06CC">
              <w:t xml:space="preserve"> статьи 8 </w:t>
            </w:r>
            <w:r w:rsidRPr="00BD06CC">
              <w:t>Федерального закона № 171</w:t>
            </w:r>
            <w:r w:rsidR="0001698A" w:rsidRPr="00BD06CC">
              <w:t>-ФЗ</w:t>
            </w:r>
            <w:r w:rsidRPr="00BD06CC">
              <w:t>.</w:t>
            </w:r>
          </w:p>
          <w:p w14:paraId="4A2009A7" w14:textId="77777777" w:rsidR="003E6A47" w:rsidRPr="00BD06CC" w:rsidRDefault="003E6A47" w:rsidP="00F67C63">
            <w:pPr>
              <w:pStyle w:val="ConsPlusNormal"/>
              <w:jc w:val="both"/>
            </w:pPr>
            <w:r w:rsidRPr="00BD06CC">
              <w:t xml:space="preserve">1.3. Наличие у Заявителя после истечения срока, установленного абзацем шестым подпункта 15.2 </w:t>
            </w:r>
            <w:r w:rsidR="00FF4A56" w:rsidRPr="00BD06CC">
              <w:t>Р</w:t>
            </w:r>
            <w:r w:rsidRPr="00BD06CC">
              <w:t>егламента для устранения выявленных нарушений, отрицательного сальдо единого налогового счета Заявителя в части задолженности по налогам, сборам и страховым взносам в размере, превышающем 3000 рублей, информация о котором направлена налоговым органом в лицензирующий орган в форме электронного документа с использованием единой системы межведомственного электронного взаимодействия.</w:t>
            </w:r>
          </w:p>
          <w:p w14:paraId="4A1F1C97" w14:textId="77777777" w:rsidR="003E6A47" w:rsidRPr="00BD06CC" w:rsidRDefault="003E6A47" w:rsidP="00F67C63">
            <w:pPr>
              <w:pStyle w:val="ConsPlusNormal"/>
              <w:jc w:val="both"/>
            </w:pPr>
            <w:r w:rsidRPr="00BD06CC">
              <w:t xml:space="preserve">1.4. Наложение Министерством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w:t>
            </w:r>
            <w:r w:rsidRPr="00BD06CC">
              <w:lastRenderedPageBreak/>
              <w:t>обеспечения производства по делу об административном правонарушении.</w:t>
            </w:r>
          </w:p>
          <w:p w14:paraId="2698AD4A" w14:textId="77777777" w:rsidR="003E6A47" w:rsidRPr="00BD06CC" w:rsidRDefault="003E6A47" w:rsidP="00F67C63">
            <w:pPr>
              <w:pStyle w:val="ConsPlusNormal"/>
              <w:jc w:val="both"/>
            </w:pPr>
            <w:r w:rsidRPr="00BD06CC">
              <w:t xml:space="preserve">1.5. Наличие на дату истечения срока, установленного абзацем шестым подпункта 15.2 </w:t>
            </w:r>
            <w:r w:rsidR="00FF4A56" w:rsidRPr="00BD06CC">
              <w:t>Р</w:t>
            </w:r>
            <w:r w:rsidRPr="00BD06CC">
              <w:t xml:space="preserve">егламента для устранения выявленных нарушений, в представленных Заявителем для </w:t>
            </w:r>
            <w:r w:rsidR="002C4633" w:rsidRPr="00BD06CC">
              <w:t xml:space="preserve"> </w:t>
            </w:r>
            <w:r w:rsidRPr="00BD06CC">
              <w:t xml:space="preserve">выдачи </w:t>
            </w:r>
            <w:r w:rsidR="001D5D7B" w:rsidRPr="00BD06CC">
              <w:t xml:space="preserve">(продлении) </w:t>
            </w:r>
            <w:r w:rsidRPr="00BD06CC">
              <w:t>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w:t>
            </w:r>
            <w:r w:rsidR="0057391C" w:rsidRPr="00BD06CC">
              <w:t xml:space="preserve"> статей 2, 8, 10.1, 11, 16, 19, 20, 25 и 26 </w:t>
            </w:r>
            <w:r w:rsidRPr="00BD06CC">
              <w:t>Федерального закона № 171</w:t>
            </w:r>
            <w:r w:rsidR="0001698A" w:rsidRPr="00BD06CC">
              <w:t>-ФЗ</w:t>
            </w:r>
            <w:r w:rsidRPr="00BD06CC">
              <w:t xml:space="preserve">, либо представление заявителем неполного комплекта документов, предусмотренных для выдачи </w:t>
            </w:r>
            <w:r w:rsidR="001D5D7B" w:rsidRPr="00BD06CC">
              <w:t xml:space="preserve">(продлении) </w:t>
            </w:r>
            <w:r w:rsidRPr="00BD06CC">
              <w:t>такой лицензии.</w:t>
            </w:r>
          </w:p>
          <w:p w14:paraId="4A3CC0F4" w14:textId="77777777" w:rsidR="003E6A47" w:rsidRPr="00BD06CC" w:rsidRDefault="003E6A47" w:rsidP="00F67C63">
            <w:pPr>
              <w:pStyle w:val="ConsPlusNormal"/>
              <w:jc w:val="both"/>
            </w:pPr>
            <w:r w:rsidRPr="00BD06CC">
              <w:t xml:space="preserve">1.6. Наличие у Заявителя на 1-е число месяца, в котором лицензирующим органом зарегистрировано заявление о выдаче лицензии, не уплаченного в установленный законодательством Российской Федерации срок, по данным ГИС ГМП, административного штрафа, назначенного за правонарушение, предусмотренное </w:t>
            </w:r>
            <w:r w:rsidR="0057391C" w:rsidRPr="00BD06CC">
              <w:t xml:space="preserve">Кодексом </w:t>
            </w:r>
            <w:r w:rsidRPr="00BD06CC">
              <w:t xml:space="preserve">Российской Федерации об административных правонарушениях и совершенное в области производства и оборота этилового спирта, алкогольной и спиртосодержащей продукции, задолженность по уплате которого не погашена на дату истечения срока, установленного абзацем шестым подпункта 15.2 </w:t>
            </w:r>
            <w:r w:rsidR="00FF4A56" w:rsidRPr="00BD06CC">
              <w:t>Р</w:t>
            </w:r>
            <w:r w:rsidRPr="00BD06CC">
              <w:t>егламента для устранения выявленных нарушений.</w:t>
            </w:r>
          </w:p>
          <w:p w14:paraId="17C33F03" w14:textId="77777777" w:rsidR="003E6A47" w:rsidRPr="00BD06CC" w:rsidRDefault="003E6A47" w:rsidP="00FF4A56">
            <w:pPr>
              <w:pStyle w:val="ConsPlusNormal"/>
              <w:jc w:val="both"/>
            </w:pPr>
            <w:r w:rsidRPr="00BD06CC">
              <w:t xml:space="preserve">1.7. Непредставление Заявителем сообщения об устранении выявленных нарушений в лицензирующий орган в срок, установленный абзацем шестым подпункта 15.2 </w:t>
            </w:r>
            <w:r w:rsidR="00FF4A56" w:rsidRPr="00BD06CC">
              <w:t>Р</w:t>
            </w:r>
            <w:r w:rsidRPr="00BD06CC">
              <w:t>егламента.</w:t>
            </w:r>
          </w:p>
        </w:tc>
        <w:tc>
          <w:tcPr>
            <w:tcW w:w="1701" w:type="dxa"/>
          </w:tcPr>
          <w:p w14:paraId="38551EEC" w14:textId="77777777" w:rsidR="003E6A47" w:rsidRPr="00BD06CC" w:rsidRDefault="00D879A4" w:rsidP="0024355A">
            <w:pPr>
              <w:pStyle w:val="ConsPlusNormal"/>
              <w:jc w:val="center"/>
            </w:pPr>
            <w:r w:rsidRPr="00BD06CC">
              <w:lastRenderedPageBreak/>
              <w:t xml:space="preserve">В, </w:t>
            </w:r>
            <w:r w:rsidR="003E6A47" w:rsidRPr="00BD06CC">
              <w:t>Г</w:t>
            </w:r>
          </w:p>
        </w:tc>
      </w:tr>
      <w:tr w:rsidR="003E6A47" w:rsidRPr="00BD06CC" w14:paraId="725EAFE0" w14:textId="77777777" w:rsidTr="00030928">
        <w:tc>
          <w:tcPr>
            <w:tcW w:w="425" w:type="dxa"/>
            <w:vMerge/>
          </w:tcPr>
          <w:p w14:paraId="153BFF90" w14:textId="77777777" w:rsidR="003E6A47" w:rsidRPr="00BD06CC" w:rsidRDefault="003E6A47" w:rsidP="0024355A">
            <w:pPr>
              <w:pStyle w:val="ConsPlusNormal"/>
            </w:pPr>
          </w:p>
        </w:tc>
        <w:tc>
          <w:tcPr>
            <w:tcW w:w="2331" w:type="dxa"/>
            <w:vMerge/>
          </w:tcPr>
          <w:p w14:paraId="39C7FD39" w14:textId="77777777" w:rsidR="003E6A47" w:rsidRPr="00BD06CC" w:rsidRDefault="003E6A47" w:rsidP="0024355A">
            <w:pPr>
              <w:pStyle w:val="ConsPlusNormal"/>
            </w:pPr>
          </w:p>
        </w:tc>
        <w:tc>
          <w:tcPr>
            <w:tcW w:w="5528" w:type="dxa"/>
          </w:tcPr>
          <w:p w14:paraId="484A393E" w14:textId="77777777" w:rsidR="003E6A47" w:rsidRPr="00BD06CC" w:rsidRDefault="003E6A47" w:rsidP="00F67C63">
            <w:pPr>
              <w:pStyle w:val="ConsPlusNormal"/>
              <w:jc w:val="both"/>
            </w:pPr>
            <w:r w:rsidRPr="00BD06CC">
              <w:t xml:space="preserve">2. В случае переоформления лицензии в связи с реорганизацией организации в форме слияния, присоединения или преобразования </w:t>
            </w:r>
            <w:r w:rsidRPr="00BD06CC">
              <w:lastRenderedPageBreak/>
              <w:t>или в связи с изменением наименования лицензиата (без его реорганизации),</w:t>
            </w:r>
            <w:r w:rsidR="00A322AE" w:rsidRPr="00BD06CC">
              <w:t xml:space="preserve"> изменения места его нахождения </w:t>
            </w:r>
            <w:r w:rsidR="00A322AE" w:rsidRPr="00BD06CC">
              <w:rPr>
                <w:szCs w:val="28"/>
              </w:rPr>
              <w:t>или указанных в лицензии мест нахождения его обособленных подразделений,</w:t>
            </w:r>
            <w:r w:rsidRPr="00BD06CC">
              <w:t xml:space="preserve"> окончания срока аренды складских помещений (при наличии) или стационарного торгового объекта, используемого для осуществления лицензируемого вида деятельности, изменения иных указанных в лицензии сведений:</w:t>
            </w:r>
          </w:p>
          <w:p w14:paraId="6282C894" w14:textId="77777777" w:rsidR="003E6A47" w:rsidRPr="00BD06CC" w:rsidRDefault="003E6A47" w:rsidP="00F67C63">
            <w:pPr>
              <w:pStyle w:val="ConsPlusNormal"/>
              <w:jc w:val="both"/>
            </w:pPr>
            <w:r w:rsidRPr="00BD06CC">
              <w:t xml:space="preserve">2.1. Несоответствие Заявителя лицензионным требованиям, установленным в соответствии с положениями </w:t>
            </w:r>
            <w:r w:rsidR="00197643" w:rsidRPr="00BD06CC">
              <w:t>статей 2, 8, 10.1, 11, 16, 19, 20, 25 и 26</w:t>
            </w:r>
            <w:r w:rsidRPr="00BD06CC">
              <w:t xml:space="preserve"> Федерального закона № 171</w:t>
            </w:r>
            <w:r w:rsidR="0001698A" w:rsidRPr="00BD06CC">
              <w:t>-ФЗ</w:t>
            </w:r>
            <w:r w:rsidRPr="00BD06CC">
              <w:t xml:space="preserve"> в части, касающейся розничной продажи алкогольной продукции.</w:t>
            </w:r>
          </w:p>
          <w:p w14:paraId="4E55B36D" w14:textId="77777777" w:rsidR="003E6A47" w:rsidRPr="00BD06CC" w:rsidRDefault="003E6A47" w:rsidP="00F67C63">
            <w:pPr>
              <w:pStyle w:val="ConsPlusNormal"/>
              <w:jc w:val="both"/>
            </w:pPr>
            <w:r w:rsidRPr="00BD06CC">
              <w:t>2.2. Нарушение требований</w:t>
            </w:r>
            <w:r w:rsidR="00197643" w:rsidRPr="00BD06CC">
              <w:t xml:space="preserve"> статьи 8</w:t>
            </w:r>
            <w:r w:rsidRPr="00BD06CC">
              <w:t xml:space="preserve"> Федерального закона № 171</w:t>
            </w:r>
            <w:r w:rsidR="0001698A" w:rsidRPr="00BD06CC">
              <w:t>-ФЗ</w:t>
            </w:r>
            <w:r w:rsidRPr="00BD06CC">
              <w:t>.</w:t>
            </w:r>
          </w:p>
          <w:p w14:paraId="48D13862" w14:textId="77777777" w:rsidR="003E6A47" w:rsidRPr="00BD06CC" w:rsidRDefault="003E6A47" w:rsidP="00F67C63">
            <w:pPr>
              <w:pStyle w:val="ConsPlusNormal"/>
              <w:jc w:val="both"/>
            </w:pPr>
            <w:r w:rsidRPr="00BD06CC">
              <w:t>2.3. Наложение Министерством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14:paraId="1D6CF500" w14:textId="77777777" w:rsidR="003E6A47" w:rsidRPr="00BD06CC" w:rsidRDefault="003E6A47" w:rsidP="00F67C63">
            <w:pPr>
              <w:pStyle w:val="ConsPlusNormal"/>
              <w:jc w:val="both"/>
            </w:pPr>
            <w:r w:rsidRPr="00BD06CC">
              <w:t xml:space="preserve">2.4. Наличие на дату истечения срока, установленного абзацем шестым подпункта 15.2 </w:t>
            </w:r>
            <w:r w:rsidR="00FF4A56" w:rsidRPr="00BD06CC">
              <w:t>Р</w:t>
            </w:r>
            <w:r w:rsidRPr="00BD06CC">
              <w:t xml:space="preserve">егламента для устранения выявленных нарушений, в представленных Заявителем для выдачи лицензии документах недостоверной, искаженной и (или) неполной информации, если такая неполная информация не позволяет установить соответствие заявителя лицензионным требованиям, установленным в соответствии с положениями </w:t>
            </w:r>
            <w:r w:rsidR="00197643" w:rsidRPr="00BD06CC">
              <w:t xml:space="preserve">статей 2, 8, 10.1, 11, 16, 19, 20, 25 и 26 </w:t>
            </w:r>
            <w:r w:rsidRPr="00BD06CC">
              <w:t>Федерального закона № 171</w:t>
            </w:r>
            <w:r w:rsidR="0001698A" w:rsidRPr="00BD06CC">
              <w:t>-ФЗ</w:t>
            </w:r>
            <w:r w:rsidRPr="00BD06CC">
              <w:t>, либо представление заявителем неполного комплекта документов, предусмотренных для выдачи такой лицензии.</w:t>
            </w:r>
          </w:p>
          <w:p w14:paraId="77FFBBF7" w14:textId="77777777" w:rsidR="003E6A47" w:rsidRPr="00BD06CC" w:rsidRDefault="003E6A47" w:rsidP="00FF4A56">
            <w:pPr>
              <w:pStyle w:val="ConsPlusNormal"/>
              <w:jc w:val="both"/>
            </w:pPr>
            <w:r w:rsidRPr="00BD06CC">
              <w:t xml:space="preserve">2.5. Непредставление Заявителем сообщения об устранении выявленных нарушений в </w:t>
            </w:r>
            <w:r w:rsidRPr="00BD06CC">
              <w:lastRenderedPageBreak/>
              <w:t xml:space="preserve">лицензирующий орган в срок, установленный абзацем шестым подпункта 15.2 </w:t>
            </w:r>
            <w:r w:rsidR="00FF4A56" w:rsidRPr="00BD06CC">
              <w:t>Р</w:t>
            </w:r>
            <w:r w:rsidRPr="00BD06CC">
              <w:t>егламента.</w:t>
            </w:r>
          </w:p>
        </w:tc>
        <w:tc>
          <w:tcPr>
            <w:tcW w:w="1701" w:type="dxa"/>
          </w:tcPr>
          <w:p w14:paraId="28DAF110" w14:textId="77777777" w:rsidR="003E6A47" w:rsidRPr="00BD06CC" w:rsidRDefault="00D879A4" w:rsidP="0024355A">
            <w:pPr>
              <w:pStyle w:val="ConsPlusNormal"/>
              <w:jc w:val="center"/>
            </w:pPr>
            <w:r w:rsidRPr="00BD06CC">
              <w:lastRenderedPageBreak/>
              <w:t xml:space="preserve">В, </w:t>
            </w:r>
            <w:r w:rsidR="003E6A47" w:rsidRPr="00BD06CC">
              <w:t>Г</w:t>
            </w:r>
          </w:p>
        </w:tc>
      </w:tr>
      <w:tr w:rsidR="003E6A47" w:rsidRPr="00BD06CC" w14:paraId="4B2053F1" w14:textId="77777777" w:rsidTr="00030928">
        <w:tc>
          <w:tcPr>
            <w:tcW w:w="425" w:type="dxa"/>
            <w:vMerge/>
          </w:tcPr>
          <w:p w14:paraId="358E2600" w14:textId="77777777" w:rsidR="003E6A47" w:rsidRPr="00BD06CC" w:rsidRDefault="003E6A47" w:rsidP="0024355A">
            <w:pPr>
              <w:pStyle w:val="ConsPlusNormal"/>
            </w:pPr>
          </w:p>
        </w:tc>
        <w:tc>
          <w:tcPr>
            <w:tcW w:w="2331" w:type="dxa"/>
            <w:vMerge/>
          </w:tcPr>
          <w:p w14:paraId="2954B122" w14:textId="77777777" w:rsidR="003E6A47" w:rsidRPr="00BD06CC" w:rsidRDefault="003E6A47" w:rsidP="0024355A">
            <w:pPr>
              <w:pStyle w:val="ConsPlusNormal"/>
            </w:pPr>
          </w:p>
        </w:tc>
        <w:tc>
          <w:tcPr>
            <w:tcW w:w="5528" w:type="dxa"/>
          </w:tcPr>
          <w:p w14:paraId="311C24BE" w14:textId="77777777" w:rsidR="003E6A47" w:rsidRPr="00BD06CC" w:rsidRDefault="003E6A47" w:rsidP="00F67C63">
            <w:pPr>
              <w:pStyle w:val="ConsPlusNormal"/>
              <w:jc w:val="both"/>
            </w:pPr>
            <w:r w:rsidRPr="00BD06CC">
              <w:t>3. В случае переоформления лицензии в связи с изменением мест нахождения обособленных подразделений организации (исключение объекта из лицензии) основания для отказа в предоставлении такой услуги отсутствуют.</w:t>
            </w:r>
          </w:p>
        </w:tc>
        <w:tc>
          <w:tcPr>
            <w:tcW w:w="1701" w:type="dxa"/>
          </w:tcPr>
          <w:p w14:paraId="1FBA5A20" w14:textId="77777777" w:rsidR="003E6A47" w:rsidRPr="00BD06CC" w:rsidRDefault="00D879A4" w:rsidP="0024355A">
            <w:pPr>
              <w:pStyle w:val="ConsPlusNormal"/>
              <w:jc w:val="center"/>
            </w:pPr>
            <w:r w:rsidRPr="00BD06CC">
              <w:t xml:space="preserve">В, </w:t>
            </w:r>
            <w:r w:rsidR="003E6A47" w:rsidRPr="00BD06CC">
              <w:t>Г</w:t>
            </w:r>
          </w:p>
        </w:tc>
      </w:tr>
      <w:tr w:rsidR="0024355A" w:rsidRPr="00BD06CC" w14:paraId="09A40993" w14:textId="77777777" w:rsidTr="00030928">
        <w:tc>
          <w:tcPr>
            <w:tcW w:w="425" w:type="dxa"/>
          </w:tcPr>
          <w:p w14:paraId="324127FB" w14:textId="77777777" w:rsidR="0024355A" w:rsidRPr="00BD06CC" w:rsidRDefault="00A73BA5" w:rsidP="0024355A">
            <w:pPr>
              <w:pStyle w:val="ConsPlusNormal"/>
              <w:jc w:val="center"/>
            </w:pPr>
            <w:r w:rsidRPr="00BD06CC">
              <w:t>3</w:t>
            </w:r>
          </w:p>
        </w:tc>
        <w:tc>
          <w:tcPr>
            <w:tcW w:w="2331" w:type="dxa"/>
          </w:tcPr>
          <w:p w14:paraId="08A7A373" w14:textId="77777777" w:rsidR="0024355A" w:rsidRPr="00BD06CC" w:rsidRDefault="00A73BA5" w:rsidP="0024355A">
            <w:pPr>
              <w:pStyle w:val="ConsPlusNormal"/>
              <w:jc w:val="center"/>
            </w:pPr>
            <w:r w:rsidRPr="00BD06CC">
              <w:t>Прекращение действия лицензии</w:t>
            </w:r>
          </w:p>
        </w:tc>
        <w:tc>
          <w:tcPr>
            <w:tcW w:w="5528" w:type="dxa"/>
          </w:tcPr>
          <w:p w14:paraId="22362F65" w14:textId="77777777" w:rsidR="0024355A" w:rsidRPr="00BD06CC" w:rsidRDefault="00841531" w:rsidP="00841531">
            <w:pPr>
              <w:pStyle w:val="ConsPlusNormal"/>
              <w:jc w:val="both"/>
            </w:pPr>
            <w:r w:rsidRPr="00BD06CC">
              <w:t>Основания для отказа в предоставлении государственной услуги отсутствуют</w:t>
            </w:r>
          </w:p>
        </w:tc>
        <w:tc>
          <w:tcPr>
            <w:tcW w:w="1701" w:type="dxa"/>
          </w:tcPr>
          <w:p w14:paraId="13C50D83" w14:textId="77777777" w:rsidR="0024355A" w:rsidRPr="00BD06CC" w:rsidRDefault="00A73BA5" w:rsidP="0024355A">
            <w:pPr>
              <w:pStyle w:val="ConsPlusNormal"/>
              <w:jc w:val="center"/>
            </w:pPr>
            <w:r w:rsidRPr="00BD06CC">
              <w:t>Ж</w:t>
            </w:r>
          </w:p>
        </w:tc>
      </w:tr>
      <w:tr w:rsidR="0024355A" w:rsidRPr="00BD06CC" w14:paraId="1B6E3DB7" w14:textId="77777777" w:rsidTr="00030928">
        <w:tc>
          <w:tcPr>
            <w:tcW w:w="425" w:type="dxa"/>
          </w:tcPr>
          <w:p w14:paraId="750FFB9B" w14:textId="77777777" w:rsidR="0024355A" w:rsidRPr="00BD06CC" w:rsidRDefault="00A73BA5" w:rsidP="0024355A">
            <w:pPr>
              <w:pStyle w:val="ConsPlusNormal"/>
              <w:jc w:val="center"/>
            </w:pPr>
            <w:r w:rsidRPr="00BD06CC">
              <w:t>4</w:t>
            </w:r>
          </w:p>
        </w:tc>
        <w:tc>
          <w:tcPr>
            <w:tcW w:w="2331" w:type="dxa"/>
          </w:tcPr>
          <w:p w14:paraId="013453C9" w14:textId="77777777" w:rsidR="0024355A" w:rsidRPr="00BD06CC" w:rsidRDefault="00A73BA5" w:rsidP="0024355A">
            <w:pPr>
              <w:pStyle w:val="ConsPlusNormal"/>
              <w:jc w:val="center"/>
            </w:pPr>
            <w:r w:rsidRPr="00BD06CC">
              <w:t xml:space="preserve">Исправление допущенных опечаток и </w:t>
            </w:r>
            <w:r w:rsidR="00FD23D0" w:rsidRPr="00BD06CC">
              <w:t xml:space="preserve">(или) </w:t>
            </w:r>
            <w:r w:rsidRPr="00BD06CC">
              <w:t>ошибок</w:t>
            </w:r>
          </w:p>
        </w:tc>
        <w:tc>
          <w:tcPr>
            <w:tcW w:w="5528" w:type="dxa"/>
          </w:tcPr>
          <w:p w14:paraId="4F7EFDD7" w14:textId="77777777" w:rsidR="0024355A" w:rsidRPr="00BD06CC" w:rsidRDefault="004E449D" w:rsidP="004E449D">
            <w:pPr>
              <w:pStyle w:val="ConsPlusNormal"/>
              <w:jc w:val="both"/>
            </w:pPr>
            <w:r w:rsidRPr="00BD06CC">
              <w:t>Основания для отказа в предоставлении государственной услуги отсутствуют</w:t>
            </w:r>
          </w:p>
        </w:tc>
        <w:tc>
          <w:tcPr>
            <w:tcW w:w="1701" w:type="dxa"/>
          </w:tcPr>
          <w:p w14:paraId="55DD074F" w14:textId="77777777" w:rsidR="0024355A" w:rsidRPr="00BD06CC" w:rsidRDefault="00A73BA5" w:rsidP="0024355A">
            <w:pPr>
              <w:pStyle w:val="ConsPlusNormal"/>
              <w:jc w:val="center"/>
            </w:pPr>
            <w:r w:rsidRPr="00BD06CC">
              <w:t>З</w:t>
            </w:r>
          </w:p>
        </w:tc>
      </w:tr>
    </w:tbl>
    <w:p w14:paraId="6F424B0D" w14:textId="77777777" w:rsidR="00D17DD7" w:rsidRPr="00BD06CC" w:rsidRDefault="00D17DD7">
      <w:pPr>
        <w:pStyle w:val="ConsPlusTitle"/>
        <w:jc w:val="center"/>
        <w:outlineLvl w:val="2"/>
        <w:rPr>
          <w:b w:val="0"/>
        </w:rPr>
      </w:pPr>
    </w:p>
    <w:p w14:paraId="5D462D0E" w14:textId="77777777" w:rsidR="00D17DD7" w:rsidRPr="00BD06CC" w:rsidRDefault="00D17DD7">
      <w:pPr>
        <w:pStyle w:val="ConsPlusTitle"/>
        <w:jc w:val="center"/>
        <w:outlineLvl w:val="2"/>
        <w:rPr>
          <w:b w:val="0"/>
        </w:rPr>
      </w:pPr>
    </w:p>
    <w:p w14:paraId="683B4B53" w14:textId="77777777" w:rsidR="009C261B" w:rsidRPr="00BD06CC" w:rsidRDefault="009C261B">
      <w:pPr>
        <w:rPr>
          <w:rFonts w:eastAsia="Times New Roman" w:cs="Times New Roman"/>
          <w:szCs w:val="20"/>
          <w:lang w:eastAsia="ru-RU"/>
        </w:rPr>
      </w:pPr>
      <w:r w:rsidRPr="00BD06CC">
        <w:br w:type="page"/>
      </w:r>
    </w:p>
    <w:p w14:paraId="45C595CE" w14:textId="77777777" w:rsidR="00FF4A56" w:rsidRPr="00BD06CC" w:rsidRDefault="00FF4A56" w:rsidP="00030928">
      <w:pPr>
        <w:pStyle w:val="ConsPlusNormal"/>
        <w:ind w:left="5103"/>
        <w:outlineLvl w:val="1"/>
      </w:pPr>
      <w:r w:rsidRPr="00BD06CC">
        <w:lastRenderedPageBreak/>
        <w:t>Приложение № 5</w:t>
      </w:r>
    </w:p>
    <w:p w14:paraId="4810D3D5" w14:textId="77777777" w:rsidR="00FF4A56" w:rsidRPr="00BD06CC" w:rsidRDefault="00FF4A56" w:rsidP="00030928">
      <w:pPr>
        <w:pStyle w:val="ConsPlusNormal"/>
        <w:ind w:left="5103"/>
      </w:pPr>
      <w:r w:rsidRPr="00BD06CC">
        <w:t>к административному регламенту</w:t>
      </w:r>
    </w:p>
    <w:p w14:paraId="1DB75817" w14:textId="1D9B3D01" w:rsidR="00FF4A56" w:rsidRPr="00BD06CC" w:rsidRDefault="00FF4A56" w:rsidP="00030928">
      <w:pPr>
        <w:pStyle w:val="ConsPlusNormal"/>
        <w:ind w:left="5103"/>
      </w:pPr>
      <w:r w:rsidRPr="00BD06CC">
        <w:t>предоставления государственной услуги</w:t>
      </w:r>
      <w:r w:rsidR="003039F3">
        <w:t xml:space="preserve"> </w:t>
      </w:r>
      <w:r w:rsidRPr="00BD06CC">
        <w:t>«Лицензирование розничной продажи алкогольной</w:t>
      </w:r>
      <w:r w:rsidR="003039F3">
        <w:t xml:space="preserve"> </w:t>
      </w:r>
      <w:r w:rsidRPr="00BD06CC">
        <w:t xml:space="preserve">продукции </w:t>
      </w:r>
      <w:r w:rsidR="002131FB">
        <w:br/>
      </w:r>
      <w:r w:rsidRPr="00BD06CC">
        <w:t>(за исключением лицензирования розничной</w:t>
      </w:r>
      <w:r w:rsidR="003039F3">
        <w:t xml:space="preserve"> </w:t>
      </w:r>
      <w:r w:rsidRPr="00BD06CC">
        <w:t>продажи произведенной сельскохозяйственными производителями</w:t>
      </w:r>
      <w:r w:rsidR="003039F3">
        <w:t xml:space="preserve"> </w:t>
      </w:r>
      <w:r w:rsidRPr="00BD06CC">
        <w:t>винодельческой продукции в рамках осуществления деятельности</w:t>
      </w:r>
      <w:r w:rsidR="003039F3">
        <w:t xml:space="preserve"> </w:t>
      </w:r>
      <w:r w:rsidRPr="00BD06CC">
        <w:t>по производству, хранению, поставке и розничной продаже</w:t>
      </w:r>
      <w:r w:rsidR="003039F3">
        <w:t xml:space="preserve"> </w:t>
      </w:r>
      <w:r w:rsidRPr="00BD06CC">
        <w:t>произведенной сельскохозяйственными производителями</w:t>
      </w:r>
      <w:r w:rsidR="003039F3">
        <w:t xml:space="preserve"> </w:t>
      </w:r>
      <w:r w:rsidRPr="00BD06CC">
        <w:t>винодельческой продукции)»</w:t>
      </w:r>
    </w:p>
    <w:p w14:paraId="1DBB30A4" w14:textId="77777777" w:rsidR="00FF4A56" w:rsidRPr="00BD06CC" w:rsidRDefault="00FF4A56" w:rsidP="00FF4A56">
      <w:pPr>
        <w:pStyle w:val="ConsPlusTitle"/>
        <w:jc w:val="center"/>
        <w:outlineLvl w:val="2"/>
        <w:rPr>
          <w:b w:val="0"/>
        </w:rPr>
      </w:pPr>
    </w:p>
    <w:p w14:paraId="3145C597" w14:textId="77777777" w:rsidR="00FF4A56" w:rsidRPr="00BD06CC" w:rsidRDefault="005B1C3C" w:rsidP="00FF4A56">
      <w:pPr>
        <w:pStyle w:val="ConsPlusTitle"/>
        <w:jc w:val="center"/>
        <w:outlineLvl w:val="2"/>
        <w:rPr>
          <w:b w:val="0"/>
        </w:rPr>
      </w:pPr>
      <w:r w:rsidRPr="00BD06CC">
        <w:rPr>
          <w:b w:val="0"/>
        </w:rPr>
        <w:t>Формы запроса о предоставлении государственной услуги и документов, необходимых для предоставления государственной услуги</w:t>
      </w:r>
    </w:p>
    <w:p w14:paraId="5CBA0CAB" w14:textId="77777777" w:rsidR="007B70F0" w:rsidRPr="00BD06CC" w:rsidRDefault="007B70F0" w:rsidP="00FF4A56">
      <w:pPr>
        <w:pStyle w:val="ConsPlusTitle"/>
        <w:jc w:val="center"/>
        <w:outlineLvl w:val="2"/>
        <w:rPr>
          <w:b w:val="0"/>
        </w:rPr>
      </w:pPr>
    </w:p>
    <w:p w14:paraId="6884DBA7" w14:textId="77777777" w:rsidR="007B70F0" w:rsidRPr="00BD06CC" w:rsidRDefault="007B70F0" w:rsidP="007B70F0">
      <w:pPr>
        <w:pStyle w:val="ConsPlusTitle"/>
        <w:jc w:val="right"/>
        <w:outlineLvl w:val="2"/>
        <w:rPr>
          <w:b w:val="0"/>
        </w:rPr>
      </w:pPr>
      <w:r w:rsidRPr="00BD06CC">
        <w:rPr>
          <w:b w:val="0"/>
        </w:rPr>
        <w:t>Форма № 1</w:t>
      </w:r>
    </w:p>
    <w:p w14:paraId="4BEB8636" w14:textId="77777777" w:rsidR="007B70F0" w:rsidRPr="00BD06CC" w:rsidRDefault="007B70F0" w:rsidP="007B70F0">
      <w:pPr>
        <w:pStyle w:val="ConsPlusTitle"/>
        <w:jc w:val="right"/>
        <w:outlineLvl w:val="2"/>
        <w:rPr>
          <w:b w:val="0"/>
        </w:rPr>
      </w:pPr>
    </w:p>
    <w:tbl>
      <w:tblPr>
        <w:tblW w:w="9889" w:type="dxa"/>
        <w:tblLook w:val="04A0" w:firstRow="1" w:lastRow="0" w:firstColumn="1" w:lastColumn="0" w:noHBand="0" w:noVBand="1"/>
      </w:tblPr>
      <w:tblGrid>
        <w:gridCol w:w="4644"/>
        <w:gridCol w:w="1418"/>
        <w:gridCol w:w="3827"/>
      </w:tblGrid>
      <w:tr w:rsidR="00DA4C91" w:rsidRPr="00BD06CC" w14:paraId="099AD903" w14:textId="77777777" w:rsidTr="00DA4C91">
        <w:tc>
          <w:tcPr>
            <w:tcW w:w="4644" w:type="dxa"/>
          </w:tcPr>
          <w:p w14:paraId="258898B7" w14:textId="77777777" w:rsidR="00DA4C91" w:rsidRPr="00BD06CC" w:rsidRDefault="00DA4C91" w:rsidP="0086708B">
            <w:pPr>
              <w:rPr>
                <w:sz w:val="24"/>
                <w:szCs w:val="24"/>
              </w:rPr>
            </w:pPr>
            <w:r w:rsidRPr="00BD06CC">
              <w:rPr>
                <w:szCs w:val="24"/>
              </w:rPr>
              <w:t xml:space="preserve">Рег. № </w:t>
            </w:r>
            <w:r w:rsidRPr="00BD06CC">
              <w:rPr>
                <w:sz w:val="24"/>
                <w:szCs w:val="24"/>
              </w:rPr>
              <w:t>__________________________</w:t>
            </w:r>
          </w:p>
          <w:p w14:paraId="045768D2" w14:textId="77777777" w:rsidR="00DA4C91" w:rsidRPr="00BD06CC" w:rsidRDefault="00DA4C91" w:rsidP="0086708B">
            <w:pPr>
              <w:rPr>
                <w:sz w:val="24"/>
                <w:szCs w:val="24"/>
              </w:rPr>
            </w:pPr>
            <w:r w:rsidRPr="00BD06CC">
              <w:rPr>
                <w:szCs w:val="24"/>
              </w:rPr>
              <w:t xml:space="preserve">от «_____» </w:t>
            </w:r>
            <w:r w:rsidRPr="00BD06CC">
              <w:rPr>
                <w:sz w:val="24"/>
                <w:szCs w:val="24"/>
              </w:rPr>
              <w:t xml:space="preserve">______________ </w:t>
            </w:r>
            <w:r w:rsidRPr="00BD06CC">
              <w:rPr>
                <w:szCs w:val="24"/>
              </w:rPr>
              <w:t>20 ____г.</w:t>
            </w:r>
          </w:p>
        </w:tc>
        <w:tc>
          <w:tcPr>
            <w:tcW w:w="1418" w:type="dxa"/>
          </w:tcPr>
          <w:p w14:paraId="285CE694" w14:textId="77777777" w:rsidR="00DA4C91" w:rsidRPr="00BD06CC" w:rsidRDefault="00DA4C91" w:rsidP="0086708B">
            <w:pPr>
              <w:rPr>
                <w:sz w:val="24"/>
                <w:szCs w:val="24"/>
              </w:rPr>
            </w:pPr>
          </w:p>
        </w:tc>
        <w:tc>
          <w:tcPr>
            <w:tcW w:w="3827" w:type="dxa"/>
          </w:tcPr>
          <w:p w14:paraId="0F068EA4" w14:textId="77777777" w:rsidR="00DA4C91" w:rsidRPr="00BD06CC" w:rsidRDefault="00DA4C91" w:rsidP="0086708B">
            <w:pPr>
              <w:rPr>
                <w:sz w:val="24"/>
                <w:szCs w:val="24"/>
              </w:rPr>
            </w:pPr>
            <w:r w:rsidRPr="00BD06CC">
              <w:rPr>
                <w:szCs w:val="24"/>
              </w:rPr>
              <w:t>Министру экономического развития Рязанской области</w:t>
            </w:r>
          </w:p>
        </w:tc>
      </w:tr>
    </w:tbl>
    <w:p w14:paraId="1483FABF" w14:textId="77777777" w:rsidR="00DA4C91" w:rsidRPr="00BD06CC" w:rsidRDefault="00DA4C91" w:rsidP="009A2B15">
      <w:pPr>
        <w:jc w:val="center"/>
        <w:rPr>
          <w:szCs w:val="24"/>
        </w:rPr>
      </w:pPr>
    </w:p>
    <w:p w14:paraId="26371CC6" w14:textId="77777777" w:rsidR="009A2B15" w:rsidRPr="00BD06CC" w:rsidRDefault="009A2B15" w:rsidP="009A2B15">
      <w:pPr>
        <w:jc w:val="center"/>
        <w:rPr>
          <w:szCs w:val="24"/>
        </w:rPr>
      </w:pPr>
      <w:r w:rsidRPr="00BD06CC">
        <w:rPr>
          <w:szCs w:val="24"/>
        </w:rPr>
        <w:t>ЗАЯВЛЕНИЕ</w:t>
      </w:r>
    </w:p>
    <w:p w14:paraId="2B5791ED" w14:textId="77777777" w:rsidR="009A2B15" w:rsidRPr="00BD06CC" w:rsidRDefault="009A2B15" w:rsidP="009A2B15">
      <w:pPr>
        <w:jc w:val="center"/>
        <w:rPr>
          <w:szCs w:val="24"/>
        </w:rPr>
      </w:pPr>
      <w:r w:rsidRPr="00BD06CC">
        <w:rPr>
          <w:szCs w:val="24"/>
        </w:rPr>
        <w:t>о выдаче лицензии</w:t>
      </w:r>
    </w:p>
    <w:p w14:paraId="5985FB33" w14:textId="77777777" w:rsidR="00DA4C91" w:rsidRPr="00BD06CC" w:rsidRDefault="00DA4C91" w:rsidP="009A2B15">
      <w:pPr>
        <w:jc w:val="center"/>
        <w:rPr>
          <w:szCs w:val="24"/>
        </w:rPr>
      </w:pPr>
    </w:p>
    <w:tbl>
      <w:tblPr>
        <w:tblW w:w="10003" w:type="dxa"/>
        <w:tblLayout w:type="fixed"/>
        <w:tblLook w:val="04A0" w:firstRow="1" w:lastRow="0" w:firstColumn="1" w:lastColumn="0" w:noHBand="0" w:noVBand="1"/>
      </w:tblPr>
      <w:tblGrid>
        <w:gridCol w:w="531"/>
        <w:gridCol w:w="557"/>
        <w:gridCol w:w="550"/>
        <w:gridCol w:w="1303"/>
        <w:gridCol w:w="144"/>
        <w:gridCol w:w="142"/>
        <w:gridCol w:w="281"/>
        <w:gridCol w:w="137"/>
        <w:gridCol w:w="284"/>
        <w:gridCol w:w="290"/>
        <w:gridCol w:w="559"/>
        <w:gridCol w:w="8"/>
        <w:gridCol w:w="564"/>
        <w:gridCol w:w="416"/>
        <w:gridCol w:w="12"/>
        <w:gridCol w:w="564"/>
        <w:gridCol w:w="137"/>
        <w:gridCol w:w="284"/>
        <w:gridCol w:w="3240"/>
      </w:tblGrid>
      <w:tr w:rsidR="009A2B15" w:rsidRPr="00BD06CC" w14:paraId="5D8D27B5" w14:textId="77777777" w:rsidTr="009A2B15">
        <w:tc>
          <w:tcPr>
            <w:tcW w:w="1638" w:type="dxa"/>
            <w:gridSpan w:val="3"/>
          </w:tcPr>
          <w:p w14:paraId="0402C606" w14:textId="77777777" w:rsidR="009A2B15" w:rsidRPr="00BD06CC" w:rsidRDefault="009A2B15" w:rsidP="0086708B">
            <w:pPr>
              <w:rPr>
                <w:sz w:val="24"/>
                <w:szCs w:val="24"/>
              </w:rPr>
            </w:pPr>
            <w:r w:rsidRPr="00BD06CC">
              <w:rPr>
                <w:szCs w:val="24"/>
              </w:rPr>
              <w:t>Заявитель:</w:t>
            </w:r>
          </w:p>
        </w:tc>
        <w:tc>
          <w:tcPr>
            <w:tcW w:w="8365" w:type="dxa"/>
            <w:gridSpan w:val="16"/>
            <w:tcBorders>
              <w:bottom w:val="single" w:sz="4" w:space="0" w:color="auto"/>
            </w:tcBorders>
          </w:tcPr>
          <w:p w14:paraId="79737645" w14:textId="77777777" w:rsidR="009A2B15" w:rsidRPr="00BD06CC" w:rsidRDefault="009A2B15" w:rsidP="0086708B">
            <w:pPr>
              <w:jc w:val="center"/>
              <w:rPr>
                <w:sz w:val="24"/>
                <w:szCs w:val="24"/>
              </w:rPr>
            </w:pPr>
          </w:p>
        </w:tc>
      </w:tr>
      <w:tr w:rsidR="009A2B15" w:rsidRPr="00BD06CC" w14:paraId="6B0BE9A5" w14:textId="77777777" w:rsidTr="009A2B15">
        <w:tc>
          <w:tcPr>
            <w:tcW w:w="1088" w:type="dxa"/>
            <w:gridSpan w:val="2"/>
          </w:tcPr>
          <w:p w14:paraId="0B39214D" w14:textId="77777777" w:rsidR="009A2B15" w:rsidRPr="00BD06CC" w:rsidRDefault="009A2B15" w:rsidP="0086708B">
            <w:pPr>
              <w:jc w:val="center"/>
              <w:rPr>
                <w:sz w:val="24"/>
                <w:szCs w:val="24"/>
              </w:rPr>
            </w:pPr>
          </w:p>
        </w:tc>
        <w:tc>
          <w:tcPr>
            <w:tcW w:w="550" w:type="dxa"/>
          </w:tcPr>
          <w:p w14:paraId="29BF3295" w14:textId="77777777" w:rsidR="009A2B15" w:rsidRPr="00BD06CC" w:rsidRDefault="009A2B15" w:rsidP="0086708B">
            <w:pPr>
              <w:jc w:val="center"/>
              <w:rPr>
                <w:sz w:val="24"/>
                <w:szCs w:val="24"/>
              </w:rPr>
            </w:pPr>
          </w:p>
        </w:tc>
        <w:tc>
          <w:tcPr>
            <w:tcW w:w="8365" w:type="dxa"/>
            <w:gridSpan w:val="16"/>
            <w:tcBorders>
              <w:top w:val="single" w:sz="4" w:space="0" w:color="auto"/>
            </w:tcBorders>
          </w:tcPr>
          <w:p w14:paraId="27044D08" w14:textId="77777777" w:rsidR="009A2B15" w:rsidRPr="00BD06CC" w:rsidRDefault="009A2B15" w:rsidP="0086708B">
            <w:pPr>
              <w:jc w:val="center"/>
              <w:rPr>
                <w:sz w:val="24"/>
                <w:szCs w:val="24"/>
                <w:vertAlign w:val="superscript"/>
              </w:rPr>
            </w:pPr>
            <w:r w:rsidRPr="00BD06CC">
              <w:rPr>
                <w:sz w:val="24"/>
                <w:szCs w:val="24"/>
                <w:vertAlign w:val="superscript"/>
              </w:rPr>
              <w:t>(полное и (или) сокращенное наименование и организационно-правовая форма юридического лица)</w:t>
            </w:r>
          </w:p>
        </w:tc>
      </w:tr>
      <w:tr w:rsidR="009A2B15" w:rsidRPr="00BD06CC" w14:paraId="2D8CF42A" w14:textId="77777777" w:rsidTr="009A2B15">
        <w:tc>
          <w:tcPr>
            <w:tcW w:w="1088" w:type="dxa"/>
            <w:gridSpan w:val="2"/>
          </w:tcPr>
          <w:p w14:paraId="430F528E" w14:textId="77777777" w:rsidR="009A2B15" w:rsidRPr="00BD06CC" w:rsidRDefault="009A2B15" w:rsidP="0086708B">
            <w:pPr>
              <w:rPr>
                <w:szCs w:val="24"/>
              </w:rPr>
            </w:pPr>
            <w:r w:rsidRPr="00BD06CC">
              <w:rPr>
                <w:szCs w:val="24"/>
              </w:rPr>
              <w:t>ОГРН</w:t>
            </w:r>
          </w:p>
        </w:tc>
        <w:tc>
          <w:tcPr>
            <w:tcW w:w="8915" w:type="dxa"/>
            <w:gridSpan w:val="17"/>
            <w:tcBorders>
              <w:bottom w:val="single" w:sz="4" w:space="0" w:color="auto"/>
            </w:tcBorders>
          </w:tcPr>
          <w:p w14:paraId="3DDEF5EA" w14:textId="77777777" w:rsidR="009A2B15" w:rsidRPr="00BD06CC" w:rsidRDefault="009A2B15" w:rsidP="0086708B">
            <w:pPr>
              <w:jc w:val="center"/>
              <w:rPr>
                <w:szCs w:val="24"/>
              </w:rPr>
            </w:pPr>
          </w:p>
        </w:tc>
      </w:tr>
      <w:tr w:rsidR="009A2B15" w:rsidRPr="00BD06CC" w14:paraId="50DAAB83" w14:textId="77777777" w:rsidTr="009A2B15">
        <w:tc>
          <w:tcPr>
            <w:tcW w:w="1088" w:type="dxa"/>
            <w:gridSpan w:val="2"/>
          </w:tcPr>
          <w:p w14:paraId="137FC727" w14:textId="77777777" w:rsidR="009A2B15" w:rsidRPr="00BD06CC" w:rsidRDefault="009A2B15" w:rsidP="0086708B">
            <w:pPr>
              <w:rPr>
                <w:szCs w:val="24"/>
              </w:rPr>
            </w:pPr>
            <w:r w:rsidRPr="00BD06CC">
              <w:rPr>
                <w:szCs w:val="24"/>
              </w:rPr>
              <w:t>ИНН</w:t>
            </w:r>
          </w:p>
        </w:tc>
        <w:tc>
          <w:tcPr>
            <w:tcW w:w="3698" w:type="dxa"/>
            <w:gridSpan w:val="10"/>
            <w:tcBorders>
              <w:bottom w:val="single" w:sz="4" w:space="0" w:color="auto"/>
            </w:tcBorders>
          </w:tcPr>
          <w:p w14:paraId="2807D91E" w14:textId="77777777" w:rsidR="009A2B15" w:rsidRPr="00BD06CC" w:rsidRDefault="009A2B15" w:rsidP="0086708B">
            <w:pPr>
              <w:jc w:val="center"/>
              <w:rPr>
                <w:szCs w:val="24"/>
              </w:rPr>
            </w:pPr>
          </w:p>
        </w:tc>
        <w:tc>
          <w:tcPr>
            <w:tcW w:w="980" w:type="dxa"/>
            <w:gridSpan w:val="2"/>
          </w:tcPr>
          <w:p w14:paraId="50212558" w14:textId="77777777" w:rsidR="009A2B15" w:rsidRPr="00BD06CC" w:rsidRDefault="009A2B15" w:rsidP="0086708B">
            <w:pPr>
              <w:jc w:val="center"/>
              <w:rPr>
                <w:szCs w:val="24"/>
              </w:rPr>
            </w:pPr>
            <w:r w:rsidRPr="00BD06CC">
              <w:rPr>
                <w:szCs w:val="24"/>
              </w:rPr>
              <w:t>КПП</w:t>
            </w:r>
          </w:p>
        </w:tc>
        <w:tc>
          <w:tcPr>
            <w:tcW w:w="4237" w:type="dxa"/>
            <w:gridSpan w:val="5"/>
            <w:tcBorders>
              <w:bottom w:val="single" w:sz="4" w:space="0" w:color="auto"/>
            </w:tcBorders>
          </w:tcPr>
          <w:p w14:paraId="22A28BD2" w14:textId="77777777" w:rsidR="009A2B15" w:rsidRPr="00BD06CC" w:rsidRDefault="009A2B15" w:rsidP="0086708B">
            <w:pPr>
              <w:jc w:val="center"/>
              <w:rPr>
                <w:szCs w:val="24"/>
              </w:rPr>
            </w:pPr>
          </w:p>
        </w:tc>
      </w:tr>
      <w:tr w:rsidR="009A2B15" w:rsidRPr="00BD06CC" w14:paraId="7A59DE45" w14:textId="77777777" w:rsidTr="009A2B15">
        <w:tc>
          <w:tcPr>
            <w:tcW w:w="4778" w:type="dxa"/>
            <w:gridSpan w:val="11"/>
          </w:tcPr>
          <w:p w14:paraId="6FF2B194" w14:textId="77777777" w:rsidR="009A2B15" w:rsidRPr="00BD06CC" w:rsidRDefault="009A2B15" w:rsidP="0086708B">
            <w:pPr>
              <w:rPr>
                <w:szCs w:val="24"/>
              </w:rPr>
            </w:pPr>
            <w:r w:rsidRPr="00BD06CC">
              <w:rPr>
                <w:szCs w:val="24"/>
              </w:rPr>
              <w:t xml:space="preserve">Место нахождения организации </w:t>
            </w:r>
          </w:p>
          <w:p w14:paraId="4C9377AC" w14:textId="77777777" w:rsidR="009A2B15" w:rsidRPr="00BD06CC" w:rsidRDefault="009A2B15" w:rsidP="0086708B">
            <w:pPr>
              <w:rPr>
                <w:szCs w:val="24"/>
                <w:vertAlign w:val="superscript"/>
              </w:rPr>
            </w:pPr>
            <w:r w:rsidRPr="00BD06CC">
              <w:rPr>
                <w:szCs w:val="24"/>
              </w:rPr>
              <w:t>(юр. адрес):</w:t>
            </w:r>
          </w:p>
        </w:tc>
        <w:tc>
          <w:tcPr>
            <w:tcW w:w="5225" w:type="dxa"/>
            <w:gridSpan w:val="8"/>
            <w:tcBorders>
              <w:bottom w:val="single" w:sz="4" w:space="0" w:color="auto"/>
            </w:tcBorders>
          </w:tcPr>
          <w:p w14:paraId="5062D388" w14:textId="77777777" w:rsidR="009A2B15" w:rsidRPr="00BD06CC" w:rsidRDefault="009A2B15" w:rsidP="0086708B">
            <w:pPr>
              <w:jc w:val="center"/>
              <w:rPr>
                <w:szCs w:val="24"/>
              </w:rPr>
            </w:pPr>
          </w:p>
        </w:tc>
      </w:tr>
      <w:tr w:rsidR="009A2B15" w:rsidRPr="00BD06CC" w14:paraId="75DCC735" w14:textId="77777777" w:rsidTr="0086708B">
        <w:tc>
          <w:tcPr>
            <w:tcW w:w="10003" w:type="dxa"/>
            <w:gridSpan w:val="19"/>
            <w:tcBorders>
              <w:bottom w:val="single" w:sz="4" w:space="0" w:color="auto"/>
            </w:tcBorders>
          </w:tcPr>
          <w:p w14:paraId="64B10369" w14:textId="77777777" w:rsidR="009A2B15" w:rsidRPr="00BD06CC" w:rsidRDefault="009A2B15" w:rsidP="0086708B">
            <w:pPr>
              <w:jc w:val="center"/>
              <w:rPr>
                <w:sz w:val="24"/>
                <w:szCs w:val="24"/>
              </w:rPr>
            </w:pPr>
          </w:p>
        </w:tc>
      </w:tr>
      <w:tr w:rsidR="009A2B15" w:rsidRPr="00BD06CC" w14:paraId="0C173078" w14:textId="77777777" w:rsidTr="0086708B">
        <w:tc>
          <w:tcPr>
            <w:tcW w:w="10003" w:type="dxa"/>
            <w:gridSpan w:val="19"/>
            <w:tcBorders>
              <w:bottom w:val="single" w:sz="4" w:space="0" w:color="auto"/>
            </w:tcBorders>
          </w:tcPr>
          <w:p w14:paraId="31D323F5" w14:textId="77777777" w:rsidR="009A2B15" w:rsidRPr="00BD06CC" w:rsidRDefault="009A2B15" w:rsidP="0086708B">
            <w:pPr>
              <w:jc w:val="center"/>
              <w:rPr>
                <w:sz w:val="24"/>
                <w:szCs w:val="24"/>
              </w:rPr>
            </w:pPr>
          </w:p>
        </w:tc>
      </w:tr>
      <w:tr w:rsidR="009A2B15" w:rsidRPr="00BD06CC" w14:paraId="707D5F94" w14:textId="77777777" w:rsidTr="0086708B">
        <w:tc>
          <w:tcPr>
            <w:tcW w:w="10003" w:type="dxa"/>
            <w:gridSpan w:val="19"/>
            <w:tcBorders>
              <w:top w:val="single" w:sz="4" w:space="0" w:color="auto"/>
            </w:tcBorders>
          </w:tcPr>
          <w:p w14:paraId="70AB237D" w14:textId="77777777" w:rsidR="009A2B15" w:rsidRPr="00BD06CC" w:rsidRDefault="009A2B15" w:rsidP="0086708B">
            <w:pPr>
              <w:jc w:val="center"/>
              <w:rPr>
                <w:sz w:val="24"/>
                <w:szCs w:val="24"/>
              </w:rPr>
            </w:pPr>
          </w:p>
        </w:tc>
      </w:tr>
      <w:tr w:rsidR="009A2B15" w:rsidRPr="00BD06CC" w14:paraId="703A42DC" w14:textId="77777777" w:rsidTr="0086708B">
        <w:tc>
          <w:tcPr>
            <w:tcW w:w="10003" w:type="dxa"/>
            <w:gridSpan w:val="19"/>
          </w:tcPr>
          <w:p w14:paraId="14C8A3A2" w14:textId="77777777" w:rsidR="009A2B15" w:rsidRPr="00BD06CC" w:rsidRDefault="009A2B15" w:rsidP="0086708B">
            <w:pPr>
              <w:jc w:val="both"/>
              <w:rPr>
                <w:szCs w:val="24"/>
              </w:rPr>
            </w:pPr>
            <w:r w:rsidRPr="00BD06CC">
              <w:rPr>
                <w:szCs w:val="24"/>
              </w:rPr>
              <w:t>Адреса мест осуществления лицензируемого вида деятельности:</w:t>
            </w:r>
          </w:p>
        </w:tc>
      </w:tr>
      <w:tr w:rsidR="009A2B15" w:rsidRPr="00BD06CC" w14:paraId="7B31BD97" w14:textId="77777777" w:rsidTr="009A2B15">
        <w:tc>
          <w:tcPr>
            <w:tcW w:w="531" w:type="dxa"/>
          </w:tcPr>
          <w:p w14:paraId="0623D6EE" w14:textId="77777777" w:rsidR="009A2B15" w:rsidRPr="00BD06CC" w:rsidRDefault="009A2B15" w:rsidP="0086708B">
            <w:pPr>
              <w:jc w:val="both"/>
              <w:rPr>
                <w:sz w:val="24"/>
                <w:szCs w:val="24"/>
              </w:rPr>
            </w:pPr>
            <w:r w:rsidRPr="00BD06CC">
              <w:rPr>
                <w:szCs w:val="24"/>
              </w:rPr>
              <w:t>1.</w:t>
            </w:r>
          </w:p>
        </w:tc>
        <w:tc>
          <w:tcPr>
            <w:tcW w:w="2554" w:type="dxa"/>
            <w:gridSpan w:val="4"/>
          </w:tcPr>
          <w:p w14:paraId="27F9163E" w14:textId="77777777" w:rsidR="009A2B15" w:rsidRPr="00BD06CC" w:rsidRDefault="009A2B15" w:rsidP="0086708B">
            <w:pPr>
              <w:jc w:val="both"/>
              <w:rPr>
                <w:szCs w:val="24"/>
              </w:rPr>
            </w:pPr>
            <w:r w:rsidRPr="00BD06CC">
              <w:rPr>
                <w:szCs w:val="24"/>
              </w:rPr>
              <w:t>КПП подразделения</w:t>
            </w:r>
          </w:p>
        </w:tc>
        <w:tc>
          <w:tcPr>
            <w:tcW w:w="2265" w:type="dxa"/>
            <w:gridSpan w:val="8"/>
            <w:tcBorders>
              <w:bottom w:val="single" w:sz="4" w:space="0" w:color="auto"/>
            </w:tcBorders>
          </w:tcPr>
          <w:p w14:paraId="19D721B1" w14:textId="77777777" w:rsidR="009A2B15" w:rsidRPr="00BD06CC" w:rsidRDefault="009A2B15" w:rsidP="0086708B">
            <w:pPr>
              <w:jc w:val="both"/>
              <w:rPr>
                <w:szCs w:val="24"/>
              </w:rPr>
            </w:pPr>
          </w:p>
        </w:tc>
        <w:tc>
          <w:tcPr>
            <w:tcW w:w="992" w:type="dxa"/>
            <w:gridSpan w:val="3"/>
          </w:tcPr>
          <w:p w14:paraId="6D343C9E" w14:textId="77777777" w:rsidR="009A2B15" w:rsidRPr="00BD06CC" w:rsidRDefault="009A2B15" w:rsidP="0086708B">
            <w:pPr>
              <w:jc w:val="both"/>
              <w:rPr>
                <w:szCs w:val="24"/>
              </w:rPr>
            </w:pPr>
            <w:r w:rsidRPr="00BD06CC">
              <w:rPr>
                <w:szCs w:val="24"/>
              </w:rPr>
              <w:t>Адрес:</w:t>
            </w:r>
          </w:p>
        </w:tc>
        <w:tc>
          <w:tcPr>
            <w:tcW w:w="3661" w:type="dxa"/>
            <w:gridSpan w:val="3"/>
            <w:tcBorders>
              <w:bottom w:val="single" w:sz="4" w:space="0" w:color="auto"/>
            </w:tcBorders>
          </w:tcPr>
          <w:p w14:paraId="080677E2" w14:textId="77777777" w:rsidR="009A2B15" w:rsidRPr="00BD06CC" w:rsidRDefault="009A2B15" w:rsidP="0086708B">
            <w:pPr>
              <w:jc w:val="both"/>
              <w:rPr>
                <w:szCs w:val="24"/>
              </w:rPr>
            </w:pPr>
          </w:p>
        </w:tc>
      </w:tr>
      <w:tr w:rsidR="009A2B15" w:rsidRPr="00BD06CC" w14:paraId="3360B718" w14:textId="77777777" w:rsidTr="0086708B">
        <w:tc>
          <w:tcPr>
            <w:tcW w:w="10003" w:type="dxa"/>
            <w:gridSpan w:val="19"/>
            <w:tcBorders>
              <w:bottom w:val="single" w:sz="4" w:space="0" w:color="auto"/>
            </w:tcBorders>
          </w:tcPr>
          <w:p w14:paraId="3E43354E" w14:textId="77777777" w:rsidR="009A2B15" w:rsidRPr="00BD06CC" w:rsidRDefault="009A2B15" w:rsidP="0086708B">
            <w:pPr>
              <w:jc w:val="both"/>
              <w:rPr>
                <w:sz w:val="24"/>
                <w:szCs w:val="24"/>
              </w:rPr>
            </w:pPr>
          </w:p>
        </w:tc>
      </w:tr>
      <w:tr w:rsidR="009A2B15" w:rsidRPr="00BD06CC" w14:paraId="6603463E" w14:textId="77777777" w:rsidTr="009A2B15">
        <w:tc>
          <w:tcPr>
            <w:tcW w:w="3645" w:type="dxa"/>
            <w:gridSpan w:val="8"/>
            <w:tcBorders>
              <w:bottom w:val="single" w:sz="4" w:space="0" w:color="auto"/>
            </w:tcBorders>
          </w:tcPr>
          <w:p w14:paraId="205CF1AE"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28B07183"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Borders>
              <w:bottom w:val="single" w:sz="4" w:space="0" w:color="auto"/>
            </w:tcBorders>
          </w:tcPr>
          <w:p w14:paraId="13FF6524"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47D7D28C" w14:textId="77777777" w:rsidR="009A2B15" w:rsidRPr="00BD06CC" w:rsidRDefault="009A2B15" w:rsidP="0086708B">
            <w:pPr>
              <w:autoSpaceDE w:val="0"/>
              <w:autoSpaceDN w:val="0"/>
              <w:adjustRightInd w:val="0"/>
              <w:jc w:val="center"/>
              <w:rPr>
                <w:sz w:val="24"/>
                <w:szCs w:val="24"/>
                <w:vertAlign w:val="superscript"/>
              </w:rPr>
            </w:pPr>
          </w:p>
        </w:tc>
        <w:tc>
          <w:tcPr>
            <w:tcW w:w="3240" w:type="dxa"/>
            <w:tcBorders>
              <w:bottom w:val="single" w:sz="4" w:space="0" w:color="auto"/>
            </w:tcBorders>
          </w:tcPr>
          <w:p w14:paraId="3DB50EBD" w14:textId="77777777" w:rsidR="009A2B15" w:rsidRPr="00BD06CC" w:rsidRDefault="009A2B15" w:rsidP="0086708B">
            <w:pPr>
              <w:autoSpaceDE w:val="0"/>
              <w:autoSpaceDN w:val="0"/>
              <w:adjustRightInd w:val="0"/>
              <w:jc w:val="center"/>
              <w:rPr>
                <w:sz w:val="24"/>
                <w:szCs w:val="24"/>
                <w:vertAlign w:val="superscript"/>
              </w:rPr>
            </w:pPr>
          </w:p>
        </w:tc>
      </w:tr>
      <w:tr w:rsidR="009A2B15" w:rsidRPr="00BD06CC" w14:paraId="3B46E240" w14:textId="77777777" w:rsidTr="009A2B15">
        <w:tc>
          <w:tcPr>
            <w:tcW w:w="3645" w:type="dxa"/>
            <w:gridSpan w:val="8"/>
            <w:tcBorders>
              <w:top w:val="single" w:sz="4" w:space="0" w:color="auto"/>
            </w:tcBorders>
          </w:tcPr>
          <w:p w14:paraId="26AAB3B5"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7DBCF1E7"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Pr>
          <w:p w14:paraId="5499323D" w14:textId="77777777" w:rsidR="009A2B15" w:rsidRPr="00BD06CC" w:rsidRDefault="009A2B15" w:rsidP="0086708B">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142929CD" w14:textId="77777777" w:rsidR="009A2B15" w:rsidRPr="00BD06CC" w:rsidRDefault="009A2B15" w:rsidP="0086708B">
            <w:pPr>
              <w:autoSpaceDE w:val="0"/>
              <w:autoSpaceDN w:val="0"/>
              <w:adjustRightInd w:val="0"/>
              <w:jc w:val="center"/>
              <w:rPr>
                <w:sz w:val="24"/>
                <w:szCs w:val="24"/>
                <w:vertAlign w:val="superscript"/>
              </w:rPr>
            </w:pPr>
          </w:p>
        </w:tc>
        <w:tc>
          <w:tcPr>
            <w:tcW w:w="3240" w:type="dxa"/>
          </w:tcPr>
          <w:p w14:paraId="0A355692" w14:textId="77777777" w:rsidR="009A2B15" w:rsidRPr="00BD06CC" w:rsidRDefault="009A2B15" w:rsidP="0086708B">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9A2B15" w:rsidRPr="00BD06CC" w14:paraId="06627793" w14:textId="77777777" w:rsidTr="009A2B15">
        <w:tc>
          <w:tcPr>
            <w:tcW w:w="531" w:type="dxa"/>
          </w:tcPr>
          <w:p w14:paraId="29628878" w14:textId="77777777" w:rsidR="009A2B15" w:rsidRPr="00BD06CC" w:rsidRDefault="009A2B15" w:rsidP="0086708B">
            <w:pPr>
              <w:jc w:val="both"/>
              <w:rPr>
                <w:sz w:val="24"/>
                <w:szCs w:val="24"/>
              </w:rPr>
            </w:pPr>
            <w:r w:rsidRPr="00BD06CC">
              <w:rPr>
                <w:szCs w:val="24"/>
              </w:rPr>
              <w:t>2.</w:t>
            </w:r>
          </w:p>
        </w:tc>
        <w:tc>
          <w:tcPr>
            <w:tcW w:w="2410" w:type="dxa"/>
            <w:gridSpan w:val="3"/>
          </w:tcPr>
          <w:p w14:paraId="441A278E" w14:textId="77777777" w:rsidR="009A2B15" w:rsidRPr="00BD06CC" w:rsidRDefault="009A2B15" w:rsidP="0086708B">
            <w:pPr>
              <w:jc w:val="both"/>
              <w:rPr>
                <w:sz w:val="24"/>
                <w:szCs w:val="24"/>
              </w:rPr>
            </w:pPr>
            <w:r w:rsidRPr="00BD06CC">
              <w:rPr>
                <w:szCs w:val="24"/>
              </w:rPr>
              <w:t>КПП подразделения</w:t>
            </w:r>
          </w:p>
        </w:tc>
        <w:tc>
          <w:tcPr>
            <w:tcW w:w="2409" w:type="dxa"/>
            <w:gridSpan w:val="9"/>
            <w:tcBorders>
              <w:bottom w:val="single" w:sz="4" w:space="0" w:color="auto"/>
            </w:tcBorders>
          </w:tcPr>
          <w:p w14:paraId="3A6C42C3" w14:textId="77777777" w:rsidR="009A2B15" w:rsidRPr="00BD06CC" w:rsidRDefault="009A2B15" w:rsidP="0086708B">
            <w:pPr>
              <w:jc w:val="both"/>
              <w:rPr>
                <w:sz w:val="24"/>
                <w:szCs w:val="24"/>
              </w:rPr>
            </w:pPr>
          </w:p>
        </w:tc>
        <w:tc>
          <w:tcPr>
            <w:tcW w:w="992" w:type="dxa"/>
            <w:gridSpan w:val="3"/>
          </w:tcPr>
          <w:p w14:paraId="6649F3F3" w14:textId="77777777" w:rsidR="009A2B15" w:rsidRPr="00BD06CC" w:rsidRDefault="009A2B15" w:rsidP="0086708B">
            <w:pPr>
              <w:jc w:val="both"/>
              <w:rPr>
                <w:sz w:val="24"/>
                <w:szCs w:val="24"/>
              </w:rPr>
            </w:pPr>
            <w:r w:rsidRPr="00BD06CC">
              <w:rPr>
                <w:szCs w:val="24"/>
              </w:rPr>
              <w:t>Адрес:</w:t>
            </w:r>
          </w:p>
        </w:tc>
        <w:tc>
          <w:tcPr>
            <w:tcW w:w="3661" w:type="dxa"/>
            <w:gridSpan w:val="3"/>
            <w:tcBorders>
              <w:bottom w:val="single" w:sz="4" w:space="0" w:color="auto"/>
            </w:tcBorders>
          </w:tcPr>
          <w:p w14:paraId="3E20AB90" w14:textId="77777777" w:rsidR="009A2B15" w:rsidRPr="00BD06CC" w:rsidRDefault="009A2B15" w:rsidP="0086708B">
            <w:pPr>
              <w:jc w:val="both"/>
              <w:rPr>
                <w:sz w:val="24"/>
                <w:szCs w:val="24"/>
              </w:rPr>
            </w:pPr>
          </w:p>
        </w:tc>
      </w:tr>
      <w:tr w:rsidR="009A2B15" w:rsidRPr="00BD06CC" w14:paraId="1F4D0AFC" w14:textId="77777777" w:rsidTr="0086708B">
        <w:tc>
          <w:tcPr>
            <w:tcW w:w="10003" w:type="dxa"/>
            <w:gridSpan w:val="19"/>
            <w:tcBorders>
              <w:bottom w:val="single" w:sz="4" w:space="0" w:color="auto"/>
            </w:tcBorders>
          </w:tcPr>
          <w:p w14:paraId="0A920817" w14:textId="77777777" w:rsidR="009A2B15" w:rsidRPr="00BD06CC" w:rsidRDefault="009A2B15" w:rsidP="0086708B">
            <w:pPr>
              <w:jc w:val="both"/>
              <w:rPr>
                <w:sz w:val="24"/>
                <w:szCs w:val="24"/>
              </w:rPr>
            </w:pPr>
          </w:p>
        </w:tc>
      </w:tr>
      <w:tr w:rsidR="009A2B15" w:rsidRPr="00BD06CC" w14:paraId="7C2AEC2C" w14:textId="77777777" w:rsidTr="009A2B15">
        <w:tc>
          <w:tcPr>
            <w:tcW w:w="3645" w:type="dxa"/>
            <w:gridSpan w:val="8"/>
            <w:tcBorders>
              <w:bottom w:val="single" w:sz="4" w:space="0" w:color="auto"/>
            </w:tcBorders>
          </w:tcPr>
          <w:p w14:paraId="69AB3AF7"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6901F244"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Borders>
              <w:bottom w:val="single" w:sz="4" w:space="0" w:color="auto"/>
            </w:tcBorders>
          </w:tcPr>
          <w:p w14:paraId="0AB8010F"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500D5492" w14:textId="77777777" w:rsidR="009A2B15" w:rsidRPr="00BD06CC" w:rsidRDefault="009A2B15" w:rsidP="0086708B">
            <w:pPr>
              <w:autoSpaceDE w:val="0"/>
              <w:autoSpaceDN w:val="0"/>
              <w:adjustRightInd w:val="0"/>
              <w:jc w:val="center"/>
              <w:rPr>
                <w:sz w:val="24"/>
                <w:szCs w:val="24"/>
                <w:vertAlign w:val="superscript"/>
              </w:rPr>
            </w:pPr>
          </w:p>
        </w:tc>
        <w:tc>
          <w:tcPr>
            <w:tcW w:w="3240" w:type="dxa"/>
            <w:tcBorders>
              <w:bottom w:val="single" w:sz="4" w:space="0" w:color="auto"/>
            </w:tcBorders>
          </w:tcPr>
          <w:p w14:paraId="2A7240C1" w14:textId="77777777" w:rsidR="009A2B15" w:rsidRPr="00BD06CC" w:rsidRDefault="009A2B15" w:rsidP="0086708B">
            <w:pPr>
              <w:autoSpaceDE w:val="0"/>
              <w:autoSpaceDN w:val="0"/>
              <w:adjustRightInd w:val="0"/>
              <w:jc w:val="center"/>
              <w:rPr>
                <w:sz w:val="24"/>
                <w:szCs w:val="24"/>
                <w:vertAlign w:val="superscript"/>
              </w:rPr>
            </w:pPr>
          </w:p>
        </w:tc>
      </w:tr>
      <w:tr w:rsidR="009A2B15" w:rsidRPr="00BD06CC" w14:paraId="720056AD" w14:textId="77777777" w:rsidTr="009A2B15">
        <w:tc>
          <w:tcPr>
            <w:tcW w:w="3645" w:type="dxa"/>
            <w:gridSpan w:val="8"/>
            <w:tcBorders>
              <w:top w:val="single" w:sz="4" w:space="0" w:color="auto"/>
            </w:tcBorders>
          </w:tcPr>
          <w:p w14:paraId="15B35FCE"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1D6F1337"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Pr>
          <w:p w14:paraId="4940F35B" w14:textId="77777777" w:rsidR="009A2B15" w:rsidRPr="00BD06CC" w:rsidRDefault="009A2B15" w:rsidP="0086708B">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5BC4C3BF" w14:textId="77777777" w:rsidR="009A2B15" w:rsidRPr="00BD06CC" w:rsidRDefault="009A2B15" w:rsidP="0086708B">
            <w:pPr>
              <w:autoSpaceDE w:val="0"/>
              <w:autoSpaceDN w:val="0"/>
              <w:adjustRightInd w:val="0"/>
              <w:jc w:val="center"/>
              <w:rPr>
                <w:sz w:val="24"/>
                <w:szCs w:val="24"/>
                <w:vertAlign w:val="superscript"/>
              </w:rPr>
            </w:pPr>
          </w:p>
        </w:tc>
        <w:tc>
          <w:tcPr>
            <w:tcW w:w="3240" w:type="dxa"/>
          </w:tcPr>
          <w:p w14:paraId="2696607D" w14:textId="77777777" w:rsidR="009A2B15" w:rsidRPr="00BD06CC" w:rsidRDefault="009A2B15" w:rsidP="0086708B">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9A2B15" w:rsidRPr="00BD06CC" w14:paraId="7B91EB36" w14:textId="77777777" w:rsidTr="009A2B15">
        <w:tc>
          <w:tcPr>
            <w:tcW w:w="531" w:type="dxa"/>
          </w:tcPr>
          <w:p w14:paraId="120A1EB1" w14:textId="77777777" w:rsidR="009A2B15" w:rsidRPr="00BD06CC" w:rsidRDefault="009A2B15" w:rsidP="0086708B">
            <w:pPr>
              <w:jc w:val="both"/>
              <w:rPr>
                <w:szCs w:val="24"/>
              </w:rPr>
            </w:pPr>
            <w:r w:rsidRPr="00BD06CC">
              <w:rPr>
                <w:szCs w:val="24"/>
              </w:rPr>
              <w:t>3.</w:t>
            </w:r>
          </w:p>
        </w:tc>
        <w:tc>
          <w:tcPr>
            <w:tcW w:w="2696" w:type="dxa"/>
            <w:gridSpan w:val="5"/>
          </w:tcPr>
          <w:p w14:paraId="294818E3" w14:textId="77777777" w:rsidR="009A2B15" w:rsidRPr="00BD06CC" w:rsidRDefault="009A2B15" w:rsidP="0086708B">
            <w:pPr>
              <w:jc w:val="both"/>
              <w:rPr>
                <w:szCs w:val="24"/>
              </w:rPr>
            </w:pPr>
            <w:r w:rsidRPr="00BD06CC">
              <w:rPr>
                <w:szCs w:val="24"/>
              </w:rPr>
              <w:t>КПП подразделения</w:t>
            </w:r>
          </w:p>
        </w:tc>
        <w:tc>
          <w:tcPr>
            <w:tcW w:w="2123" w:type="dxa"/>
            <w:gridSpan w:val="7"/>
            <w:tcBorders>
              <w:bottom w:val="single" w:sz="4" w:space="0" w:color="auto"/>
            </w:tcBorders>
          </w:tcPr>
          <w:p w14:paraId="4DEF72DD" w14:textId="77777777" w:rsidR="009A2B15" w:rsidRPr="00BD06CC" w:rsidRDefault="009A2B15" w:rsidP="0086708B">
            <w:pPr>
              <w:jc w:val="both"/>
              <w:rPr>
                <w:szCs w:val="24"/>
              </w:rPr>
            </w:pPr>
          </w:p>
        </w:tc>
        <w:tc>
          <w:tcPr>
            <w:tcW w:w="992" w:type="dxa"/>
            <w:gridSpan w:val="3"/>
          </w:tcPr>
          <w:p w14:paraId="76165D2D" w14:textId="77777777" w:rsidR="009A2B15" w:rsidRPr="00BD06CC" w:rsidRDefault="009A2B15" w:rsidP="0086708B">
            <w:pPr>
              <w:jc w:val="both"/>
              <w:rPr>
                <w:szCs w:val="24"/>
              </w:rPr>
            </w:pPr>
            <w:r w:rsidRPr="00BD06CC">
              <w:rPr>
                <w:szCs w:val="24"/>
              </w:rPr>
              <w:t>Адрес:</w:t>
            </w:r>
          </w:p>
        </w:tc>
        <w:tc>
          <w:tcPr>
            <w:tcW w:w="3661" w:type="dxa"/>
            <w:gridSpan w:val="3"/>
            <w:tcBorders>
              <w:bottom w:val="single" w:sz="4" w:space="0" w:color="auto"/>
            </w:tcBorders>
          </w:tcPr>
          <w:p w14:paraId="53017FD5" w14:textId="77777777" w:rsidR="009A2B15" w:rsidRPr="00BD06CC" w:rsidRDefault="009A2B15" w:rsidP="0086708B">
            <w:pPr>
              <w:jc w:val="both"/>
              <w:rPr>
                <w:sz w:val="24"/>
                <w:szCs w:val="24"/>
              </w:rPr>
            </w:pPr>
          </w:p>
        </w:tc>
      </w:tr>
      <w:tr w:rsidR="009A2B15" w:rsidRPr="00BD06CC" w14:paraId="289DC49F" w14:textId="77777777" w:rsidTr="0086708B">
        <w:tc>
          <w:tcPr>
            <w:tcW w:w="10003" w:type="dxa"/>
            <w:gridSpan w:val="19"/>
            <w:tcBorders>
              <w:bottom w:val="single" w:sz="4" w:space="0" w:color="auto"/>
            </w:tcBorders>
          </w:tcPr>
          <w:p w14:paraId="27F978D8" w14:textId="77777777" w:rsidR="009A2B15" w:rsidRPr="00BD06CC" w:rsidRDefault="009A2B15" w:rsidP="0086708B">
            <w:pPr>
              <w:jc w:val="both"/>
              <w:rPr>
                <w:sz w:val="24"/>
                <w:szCs w:val="24"/>
              </w:rPr>
            </w:pPr>
          </w:p>
        </w:tc>
      </w:tr>
      <w:tr w:rsidR="009A2B15" w:rsidRPr="00BD06CC" w14:paraId="08E277DE" w14:textId="77777777" w:rsidTr="009A2B15">
        <w:tc>
          <w:tcPr>
            <w:tcW w:w="3645" w:type="dxa"/>
            <w:gridSpan w:val="8"/>
            <w:tcBorders>
              <w:bottom w:val="single" w:sz="4" w:space="0" w:color="auto"/>
            </w:tcBorders>
          </w:tcPr>
          <w:p w14:paraId="478CCC8C"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7F8FE6F4"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Borders>
              <w:bottom w:val="single" w:sz="4" w:space="0" w:color="auto"/>
            </w:tcBorders>
          </w:tcPr>
          <w:p w14:paraId="4E9C2583"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5757EAA1" w14:textId="77777777" w:rsidR="009A2B15" w:rsidRPr="00BD06CC" w:rsidRDefault="009A2B15" w:rsidP="0086708B">
            <w:pPr>
              <w:autoSpaceDE w:val="0"/>
              <w:autoSpaceDN w:val="0"/>
              <w:adjustRightInd w:val="0"/>
              <w:jc w:val="center"/>
              <w:rPr>
                <w:sz w:val="24"/>
                <w:szCs w:val="24"/>
                <w:vertAlign w:val="superscript"/>
              </w:rPr>
            </w:pPr>
          </w:p>
        </w:tc>
        <w:tc>
          <w:tcPr>
            <w:tcW w:w="3240" w:type="dxa"/>
            <w:tcBorders>
              <w:bottom w:val="single" w:sz="4" w:space="0" w:color="auto"/>
            </w:tcBorders>
          </w:tcPr>
          <w:p w14:paraId="62D10CBC" w14:textId="77777777" w:rsidR="009A2B15" w:rsidRPr="00BD06CC" w:rsidRDefault="009A2B15" w:rsidP="0086708B">
            <w:pPr>
              <w:autoSpaceDE w:val="0"/>
              <w:autoSpaceDN w:val="0"/>
              <w:adjustRightInd w:val="0"/>
              <w:jc w:val="center"/>
              <w:rPr>
                <w:sz w:val="24"/>
                <w:szCs w:val="24"/>
                <w:vertAlign w:val="superscript"/>
              </w:rPr>
            </w:pPr>
          </w:p>
        </w:tc>
      </w:tr>
      <w:tr w:rsidR="009A2B15" w:rsidRPr="00BD06CC" w14:paraId="4AA80AA9" w14:textId="77777777" w:rsidTr="009A2B15">
        <w:tc>
          <w:tcPr>
            <w:tcW w:w="3645" w:type="dxa"/>
            <w:gridSpan w:val="8"/>
            <w:tcBorders>
              <w:top w:val="single" w:sz="4" w:space="0" w:color="auto"/>
            </w:tcBorders>
          </w:tcPr>
          <w:p w14:paraId="731D44E1"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44E865A6"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Pr>
          <w:p w14:paraId="2290592A" w14:textId="77777777" w:rsidR="009A2B15" w:rsidRPr="00BD06CC" w:rsidRDefault="009A2B15" w:rsidP="0086708B">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16B95B28" w14:textId="77777777" w:rsidR="009A2B15" w:rsidRPr="00BD06CC" w:rsidRDefault="009A2B15" w:rsidP="0086708B">
            <w:pPr>
              <w:autoSpaceDE w:val="0"/>
              <w:autoSpaceDN w:val="0"/>
              <w:adjustRightInd w:val="0"/>
              <w:jc w:val="center"/>
              <w:rPr>
                <w:sz w:val="24"/>
                <w:szCs w:val="24"/>
                <w:vertAlign w:val="superscript"/>
              </w:rPr>
            </w:pPr>
          </w:p>
        </w:tc>
        <w:tc>
          <w:tcPr>
            <w:tcW w:w="3240" w:type="dxa"/>
          </w:tcPr>
          <w:p w14:paraId="5FEAB82A" w14:textId="77777777" w:rsidR="009A2B15" w:rsidRPr="00BD06CC" w:rsidRDefault="009A2B15" w:rsidP="0086708B">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9A2B15" w:rsidRPr="00BD06CC" w14:paraId="6387EBA4" w14:textId="77777777" w:rsidTr="009A2B15">
        <w:tc>
          <w:tcPr>
            <w:tcW w:w="531" w:type="dxa"/>
          </w:tcPr>
          <w:p w14:paraId="2BADC259" w14:textId="77777777" w:rsidR="009A2B15" w:rsidRPr="00BD06CC" w:rsidRDefault="009A2B15" w:rsidP="0086708B">
            <w:pPr>
              <w:jc w:val="both"/>
              <w:rPr>
                <w:szCs w:val="24"/>
              </w:rPr>
            </w:pPr>
            <w:r w:rsidRPr="00BD06CC">
              <w:rPr>
                <w:szCs w:val="24"/>
              </w:rPr>
              <w:t>4.</w:t>
            </w:r>
          </w:p>
        </w:tc>
        <w:tc>
          <w:tcPr>
            <w:tcW w:w="2696" w:type="dxa"/>
            <w:gridSpan w:val="5"/>
          </w:tcPr>
          <w:p w14:paraId="440598B6" w14:textId="77777777" w:rsidR="009A2B15" w:rsidRPr="00BD06CC" w:rsidRDefault="009A2B15" w:rsidP="0086708B">
            <w:pPr>
              <w:jc w:val="both"/>
              <w:rPr>
                <w:szCs w:val="24"/>
              </w:rPr>
            </w:pPr>
            <w:r w:rsidRPr="00BD06CC">
              <w:rPr>
                <w:szCs w:val="24"/>
              </w:rPr>
              <w:t>КПП подразделения</w:t>
            </w:r>
          </w:p>
        </w:tc>
        <w:tc>
          <w:tcPr>
            <w:tcW w:w="2123" w:type="dxa"/>
            <w:gridSpan w:val="7"/>
            <w:tcBorders>
              <w:bottom w:val="single" w:sz="4" w:space="0" w:color="auto"/>
            </w:tcBorders>
          </w:tcPr>
          <w:p w14:paraId="25C069CB" w14:textId="77777777" w:rsidR="009A2B15" w:rsidRPr="00BD06CC" w:rsidRDefault="009A2B15" w:rsidP="0086708B">
            <w:pPr>
              <w:jc w:val="both"/>
              <w:rPr>
                <w:szCs w:val="24"/>
              </w:rPr>
            </w:pPr>
          </w:p>
        </w:tc>
        <w:tc>
          <w:tcPr>
            <w:tcW w:w="992" w:type="dxa"/>
            <w:gridSpan w:val="3"/>
          </w:tcPr>
          <w:p w14:paraId="61A744E5" w14:textId="77777777" w:rsidR="009A2B15" w:rsidRPr="00BD06CC" w:rsidRDefault="009A2B15" w:rsidP="0086708B">
            <w:pPr>
              <w:jc w:val="both"/>
              <w:rPr>
                <w:szCs w:val="24"/>
              </w:rPr>
            </w:pPr>
            <w:r w:rsidRPr="00BD06CC">
              <w:rPr>
                <w:szCs w:val="24"/>
              </w:rPr>
              <w:t>Адрес:</w:t>
            </w:r>
          </w:p>
        </w:tc>
        <w:tc>
          <w:tcPr>
            <w:tcW w:w="3661" w:type="dxa"/>
            <w:gridSpan w:val="3"/>
            <w:tcBorders>
              <w:bottom w:val="single" w:sz="4" w:space="0" w:color="auto"/>
            </w:tcBorders>
          </w:tcPr>
          <w:p w14:paraId="690AEF36" w14:textId="77777777" w:rsidR="009A2B15" w:rsidRPr="00BD06CC" w:rsidRDefault="009A2B15" w:rsidP="0086708B">
            <w:pPr>
              <w:jc w:val="both"/>
              <w:rPr>
                <w:sz w:val="24"/>
                <w:szCs w:val="24"/>
              </w:rPr>
            </w:pPr>
          </w:p>
        </w:tc>
      </w:tr>
      <w:tr w:rsidR="009A2B15" w:rsidRPr="00BD06CC" w14:paraId="5D9D828D" w14:textId="77777777" w:rsidTr="0086708B">
        <w:tc>
          <w:tcPr>
            <w:tcW w:w="10003" w:type="dxa"/>
            <w:gridSpan w:val="19"/>
            <w:tcBorders>
              <w:bottom w:val="single" w:sz="4" w:space="0" w:color="auto"/>
            </w:tcBorders>
          </w:tcPr>
          <w:p w14:paraId="7067EA89" w14:textId="77777777" w:rsidR="009A2B15" w:rsidRPr="00BD06CC" w:rsidRDefault="009A2B15" w:rsidP="0086708B">
            <w:pPr>
              <w:jc w:val="both"/>
              <w:rPr>
                <w:sz w:val="24"/>
                <w:szCs w:val="24"/>
              </w:rPr>
            </w:pPr>
          </w:p>
        </w:tc>
      </w:tr>
      <w:tr w:rsidR="009A2B15" w:rsidRPr="00BD06CC" w14:paraId="583F22C0" w14:textId="77777777" w:rsidTr="009A2B15">
        <w:tc>
          <w:tcPr>
            <w:tcW w:w="3645" w:type="dxa"/>
            <w:gridSpan w:val="8"/>
            <w:tcBorders>
              <w:bottom w:val="single" w:sz="4" w:space="0" w:color="auto"/>
            </w:tcBorders>
          </w:tcPr>
          <w:p w14:paraId="7EA653EE"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4DEEC334"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Borders>
              <w:bottom w:val="single" w:sz="4" w:space="0" w:color="auto"/>
            </w:tcBorders>
          </w:tcPr>
          <w:p w14:paraId="5BC3718A"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73E79831" w14:textId="77777777" w:rsidR="009A2B15" w:rsidRPr="00BD06CC" w:rsidRDefault="009A2B15" w:rsidP="0086708B">
            <w:pPr>
              <w:autoSpaceDE w:val="0"/>
              <w:autoSpaceDN w:val="0"/>
              <w:adjustRightInd w:val="0"/>
              <w:jc w:val="center"/>
              <w:rPr>
                <w:sz w:val="24"/>
                <w:szCs w:val="24"/>
                <w:vertAlign w:val="superscript"/>
              </w:rPr>
            </w:pPr>
          </w:p>
        </w:tc>
        <w:tc>
          <w:tcPr>
            <w:tcW w:w="3240" w:type="dxa"/>
            <w:tcBorders>
              <w:bottom w:val="single" w:sz="4" w:space="0" w:color="auto"/>
            </w:tcBorders>
          </w:tcPr>
          <w:p w14:paraId="16C68092" w14:textId="77777777" w:rsidR="009A2B15" w:rsidRPr="00BD06CC" w:rsidRDefault="009A2B15" w:rsidP="0086708B">
            <w:pPr>
              <w:autoSpaceDE w:val="0"/>
              <w:autoSpaceDN w:val="0"/>
              <w:adjustRightInd w:val="0"/>
              <w:jc w:val="center"/>
              <w:rPr>
                <w:sz w:val="24"/>
                <w:szCs w:val="24"/>
                <w:vertAlign w:val="superscript"/>
              </w:rPr>
            </w:pPr>
          </w:p>
        </w:tc>
      </w:tr>
      <w:tr w:rsidR="009A2B15" w:rsidRPr="00BD06CC" w14:paraId="192EBA44" w14:textId="77777777" w:rsidTr="009A2B15">
        <w:tc>
          <w:tcPr>
            <w:tcW w:w="3645" w:type="dxa"/>
            <w:gridSpan w:val="8"/>
            <w:tcBorders>
              <w:top w:val="single" w:sz="4" w:space="0" w:color="auto"/>
            </w:tcBorders>
          </w:tcPr>
          <w:p w14:paraId="0925050F"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6C3FB3BD"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Pr>
          <w:p w14:paraId="62DF48B4" w14:textId="77777777" w:rsidR="009A2B15" w:rsidRPr="00BD06CC" w:rsidRDefault="009A2B15" w:rsidP="0086708B">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2AF502B9" w14:textId="77777777" w:rsidR="009A2B15" w:rsidRPr="00BD06CC" w:rsidRDefault="009A2B15" w:rsidP="0086708B">
            <w:pPr>
              <w:autoSpaceDE w:val="0"/>
              <w:autoSpaceDN w:val="0"/>
              <w:adjustRightInd w:val="0"/>
              <w:jc w:val="center"/>
              <w:rPr>
                <w:sz w:val="24"/>
                <w:szCs w:val="24"/>
                <w:vertAlign w:val="superscript"/>
              </w:rPr>
            </w:pPr>
          </w:p>
        </w:tc>
        <w:tc>
          <w:tcPr>
            <w:tcW w:w="3240" w:type="dxa"/>
          </w:tcPr>
          <w:p w14:paraId="14764B2D" w14:textId="77777777" w:rsidR="009A2B15" w:rsidRPr="00BD06CC" w:rsidRDefault="009A2B15" w:rsidP="0086708B">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9A2B15" w:rsidRPr="00BD06CC" w14:paraId="26E35051" w14:textId="77777777" w:rsidTr="009A2B15">
        <w:tc>
          <w:tcPr>
            <w:tcW w:w="531" w:type="dxa"/>
          </w:tcPr>
          <w:p w14:paraId="30AC9008" w14:textId="77777777" w:rsidR="009A2B15" w:rsidRPr="00BD06CC" w:rsidRDefault="009A2B15" w:rsidP="0086708B">
            <w:pPr>
              <w:jc w:val="both"/>
              <w:rPr>
                <w:szCs w:val="24"/>
              </w:rPr>
            </w:pPr>
            <w:r w:rsidRPr="00BD06CC">
              <w:rPr>
                <w:szCs w:val="24"/>
              </w:rPr>
              <w:t>5.</w:t>
            </w:r>
          </w:p>
        </w:tc>
        <w:tc>
          <w:tcPr>
            <w:tcW w:w="2696" w:type="dxa"/>
            <w:gridSpan w:val="5"/>
          </w:tcPr>
          <w:p w14:paraId="671E47C3" w14:textId="77777777" w:rsidR="009A2B15" w:rsidRPr="00BD06CC" w:rsidRDefault="009A2B15" w:rsidP="0086708B">
            <w:pPr>
              <w:jc w:val="both"/>
              <w:rPr>
                <w:szCs w:val="24"/>
              </w:rPr>
            </w:pPr>
            <w:r w:rsidRPr="00BD06CC">
              <w:rPr>
                <w:szCs w:val="24"/>
              </w:rPr>
              <w:t>КПП подразделения</w:t>
            </w:r>
          </w:p>
        </w:tc>
        <w:tc>
          <w:tcPr>
            <w:tcW w:w="2123" w:type="dxa"/>
            <w:gridSpan w:val="7"/>
            <w:tcBorders>
              <w:bottom w:val="single" w:sz="4" w:space="0" w:color="auto"/>
            </w:tcBorders>
          </w:tcPr>
          <w:p w14:paraId="0FB40146" w14:textId="77777777" w:rsidR="009A2B15" w:rsidRPr="00BD06CC" w:rsidRDefault="009A2B15" w:rsidP="0086708B">
            <w:pPr>
              <w:jc w:val="both"/>
              <w:rPr>
                <w:szCs w:val="24"/>
              </w:rPr>
            </w:pPr>
          </w:p>
        </w:tc>
        <w:tc>
          <w:tcPr>
            <w:tcW w:w="992" w:type="dxa"/>
            <w:gridSpan w:val="3"/>
          </w:tcPr>
          <w:p w14:paraId="07A19075" w14:textId="77777777" w:rsidR="009A2B15" w:rsidRPr="00BD06CC" w:rsidRDefault="009A2B15" w:rsidP="0086708B">
            <w:pPr>
              <w:jc w:val="both"/>
              <w:rPr>
                <w:szCs w:val="24"/>
              </w:rPr>
            </w:pPr>
            <w:r w:rsidRPr="00BD06CC">
              <w:rPr>
                <w:szCs w:val="24"/>
              </w:rPr>
              <w:t>Адрес:</w:t>
            </w:r>
          </w:p>
        </w:tc>
        <w:tc>
          <w:tcPr>
            <w:tcW w:w="3661" w:type="dxa"/>
            <w:gridSpan w:val="3"/>
            <w:tcBorders>
              <w:bottom w:val="single" w:sz="4" w:space="0" w:color="auto"/>
            </w:tcBorders>
          </w:tcPr>
          <w:p w14:paraId="5C2F8A8E" w14:textId="77777777" w:rsidR="009A2B15" w:rsidRPr="00BD06CC" w:rsidRDefault="009A2B15" w:rsidP="0086708B">
            <w:pPr>
              <w:jc w:val="both"/>
              <w:rPr>
                <w:sz w:val="24"/>
                <w:szCs w:val="24"/>
              </w:rPr>
            </w:pPr>
          </w:p>
        </w:tc>
      </w:tr>
      <w:tr w:rsidR="009A2B15" w:rsidRPr="00BD06CC" w14:paraId="2DAE1BA7" w14:textId="77777777" w:rsidTr="0086708B">
        <w:tc>
          <w:tcPr>
            <w:tcW w:w="10003" w:type="dxa"/>
            <w:gridSpan w:val="19"/>
            <w:tcBorders>
              <w:bottom w:val="single" w:sz="4" w:space="0" w:color="auto"/>
            </w:tcBorders>
          </w:tcPr>
          <w:p w14:paraId="798CE806" w14:textId="77777777" w:rsidR="009A2B15" w:rsidRPr="00BD06CC" w:rsidRDefault="009A2B15" w:rsidP="0086708B">
            <w:pPr>
              <w:jc w:val="both"/>
              <w:rPr>
                <w:sz w:val="24"/>
                <w:szCs w:val="24"/>
              </w:rPr>
            </w:pPr>
          </w:p>
        </w:tc>
      </w:tr>
      <w:tr w:rsidR="009A2B15" w:rsidRPr="00BD06CC" w14:paraId="6E91CC1B" w14:textId="77777777" w:rsidTr="009A2B15">
        <w:tc>
          <w:tcPr>
            <w:tcW w:w="3645" w:type="dxa"/>
            <w:gridSpan w:val="8"/>
            <w:tcBorders>
              <w:bottom w:val="single" w:sz="4" w:space="0" w:color="auto"/>
            </w:tcBorders>
          </w:tcPr>
          <w:p w14:paraId="0B6797AF"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2032C907"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Borders>
              <w:bottom w:val="single" w:sz="4" w:space="0" w:color="auto"/>
            </w:tcBorders>
          </w:tcPr>
          <w:p w14:paraId="5756CAB6"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37AB98A9" w14:textId="77777777" w:rsidR="009A2B15" w:rsidRPr="00BD06CC" w:rsidRDefault="009A2B15" w:rsidP="0086708B">
            <w:pPr>
              <w:autoSpaceDE w:val="0"/>
              <w:autoSpaceDN w:val="0"/>
              <w:adjustRightInd w:val="0"/>
              <w:jc w:val="center"/>
              <w:rPr>
                <w:sz w:val="24"/>
                <w:szCs w:val="24"/>
                <w:vertAlign w:val="superscript"/>
              </w:rPr>
            </w:pPr>
          </w:p>
        </w:tc>
        <w:tc>
          <w:tcPr>
            <w:tcW w:w="3240" w:type="dxa"/>
            <w:tcBorders>
              <w:bottom w:val="single" w:sz="4" w:space="0" w:color="auto"/>
            </w:tcBorders>
          </w:tcPr>
          <w:p w14:paraId="4D0C5E7D" w14:textId="77777777" w:rsidR="009A2B15" w:rsidRPr="00BD06CC" w:rsidRDefault="009A2B15" w:rsidP="0086708B">
            <w:pPr>
              <w:autoSpaceDE w:val="0"/>
              <w:autoSpaceDN w:val="0"/>
              <w:adjustRightInd w:val="0"/>
              <w:jc w:val="center"/>
              <w:rPr>
                <w:sz w:val="24"/>
                <w:szCs w:val="24"/>
                <w:vertAlign w:val="superscript"/>
              </w:rPr>
            </w:pPr>
          </w:p>
        </w:tc>
      </w:tr>
      <w:tr w:rsidR="009A2B15" w:rsidRPr="00BD06CC" w14:paraId="5C500B9E" w14:textId="77777777" w:rsidTr="009A2B15">
        <w:tc>
          <w:tcPr>
            <w:tcW w:w="3645" w:type="dxa"/>
            <w:gridSpan w:val="8"/>
            <w:tcBorders>
              <w:top w:val="single" w:sz="4" w:space="0" w:color="auto"/>
            </w:tcBorders>
          </w:tcPr>
          <w:p w14:paraId="6A501AD2" w14:textId="77777777" w:rsidR="009A2B15" w:rsidRPr="00BD06CC" w:rsidRDefault="009A2B15" w:rsidP="0086708B">
            <w:pPr>
              <w:autoSpaceDE w:val="0"/>
              <w:autoSpaceDN w:val="0"/>
              <w:adjustRightInd w:val="0"/>
              <w:jc w:val="center"/>
              <w:rPr>
                <w:sz w:val="24"/>
                <w:szCs w:val="24"/>
                <w:vertAlign w:val="superscript"/>
              </w:rPr>
            </w:pPr>
          </w:p>
        </w:tc>
        <w:tc>
          <w:tcPr>
            <w:tcW w:w="284" w:type="dxa"/>
          </w:tcPr>
          <w:p w14:paraId="1E21E39A" w14:textId="77777777" w:rsidR="009A2B15" w:rsidRPr="00BD06CC" w:rsidRDefault="009A2B15" w:rsidP="0086708B">
            <w:pPr>
              <w:autoSpaceDE w:val="0"/>
              <w:autoSpaceDN w:val="0"/>
              <w:adjustRightInd w:val="0"/>
              <w:jc w:val="center"/>
              <w:rPr>
                <w:sz w:val="24"/>
                <w:szCs w:val="24"/>
                <w:vertAlign w:val="superscript"/>
              </w:rPr>
            </w:pPr>
          </w:p>
        </w:tc>
        <w:tc>
          <w:tcPr>
            <w:tcW w:w="2550" w:type="dxa"/>
            <w:gridSpan w:val="8"/>
          </w:tcPr>
          <w:p w14:paraId="15254159" w14:textId="77777777" w:rsidR="009A2B15" w:rsidRPr="00BD06CC" w:rsidRDefault="009A2B15" w:rsidP="0086708B">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5148A1DD" w14:textId="77777777" w:rsidR="009A2B15" w:rsidRPr="00BD06CC" w:rsidRDefault="009A2B15" w:rsidP="0086708B">
            <w:pPr>
              <w:autoSpaceDE w:val="0"/>
              <w:autoSpaceDN w:val="0"/>
              <w:adjustRightInd w:val="0"/>
              <w:jc w:val="center"/>
              <w:rPr>
                <w:sz w:val="24"/>
                <w:szCs w:val="24"/>
                <w:vertAlign w:val="superscript"/>
              </w:rPr>
            </w:pPr>
          </w:p>
        </w:tc>
        <w:tc>
          <w:tcPr>
            <w:tcW w:w="3240" w:type="dxa"/>
          </w:tcPr>
          <w:p w14:paraId="6A766D68" w14:textId="77777777" w:rsidR="009A2B15" w:rsidRPr="00BD06CC" w:rsidRDefault="009A2B15" w:rsidP="0086708B">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9A2B15" w:rsidRPr="00BD06CC" w14:paraId="3D7326D1" w14:textId="77777777" w:rsidTr="009A2B15">
        <w:tc>
          <w:tcPr>
            <w:tcW w:w="2941" w:type="dxa"/>
            <w:gridSpan w:val="4"/>
          </w:tcPr>
          <w:p w14:paraId="05DA8844" w14:textId="77777777" w:rsidR="009A2B15" w:rsidRPr="00BD06CC" w:rsidRDefault="009A2B15" w:rsidP="0086708B">
            <w:pPr>
              <w:jc w:val="both"/>
              <w:rPr>
                <w:szCs w:val="24"/>
              </w:rPr>
            </w:pPr>
            <w:r w:rsidRPr="00BD06CC">
              <w:rPr>
                <w:szCs w:val="24"/>
              </w:rPr>
              <w:t>Телефон (моб.):</w:t>
            </w:r>
          </w:p>
        </w:tc>
        <w:tc>
          <w:tcPr>
            <w:tcW w:w="7062" w:type="dxa"/>
            <w:gridSpan w:val="15"/>
            <w:tcBorders>
              <w:bottom w:val="single" w:sz="4" w:space="0" w:color="auto"/>
            </w:tcBorders>
          </w:tcPr>
          <w:p w14:paraId="2BAA4057" w14:textId="77777777" w:rsidR="009A2B15" w:rsidRPr="00BD06CC" w:rsidRDefault="009A2B15" w:rsidP="0086708B">
            <w:pPr>
              <w:jc w:val="both"/>
              <w:rPr>
                <w:szCs w:val="24"/>
              </w:rPr>
            </w:pPr>
          </w:p>
        </w:tc>
      </w:tr>
      <w:tr w:rsidR="009A2B15" w:rsidRPr="00BD06CC" w14:paraId="207E15F4" w14:textId="77777777" w:rsidTr="009A2B15">
        <w:tc>
          <w:tcPr>
            <w:tcW w:w="3508" w:type="dxa"/>
            <w:gridSpan w:val="7"/>
          </w:tcPr>
          <w:p w14:paraId="05A4F845" w14:textId="77777777" w:rsidR="009A2B15" w:rsidRPr="00BD06CC" w:rsidRDefault="009A2B15" w:rsidP="0086708B">
            <w:pPr>
              <w:jc w:val="both"/>
              <w:rPr>
                <w:szCs w:val="24"/>
              </w:rPr>
            </w:pPr>
            <w:r w:rsidRPr="00BD06CC">
              <w:rPr>
                <w:szCs w:val="24"/>
              </w:rPr>
              <w:t>Адрес электронной почты</w:t>
            </w:r>
          </w:p>
        </w:tc>
        <w:tc>
          <w:tcPr>
            <w:tcW w:w="6495" w:type="dxa"/>
            <w:gridSpan w:val="12"/>
            <w:tcBorders>
              <w:bottom w:val="single" w:sz="4" w:space="0" w:color="auto"/>
            </w:tcBorders>
          </w:tcPr>
          <w:p w14:paraId="24D52877" w14:textId="77777777" w:rsidR="009A2B15" w:rsidRPr="00BD06CC" w:rsidRDefault="009A2B15" w:rsidP="0086708B">
            <w:pPr>
              <w:jc w:val="both"/>
              <w:rPr>
                <w:szCs w:val="24"/>
              </w:rPr>
            </w:pPr>
          </w:p>
        </w:tc>
      </w:tr>
      <w:tr w:rsidR="009A2B15" w:rsidRPr="00BD06CC" w14:paraId="1DBDE555" w14:textId="77777777" w:rsidTr="009A2B15">
        <w:tc>
          <w:tcPr>
            <w:tcW w:w="2941" w:type="dxa"/>
            <w:gridSpan w:val="4"/>
          </w:tcPr>
          <w:p w14:paraId="201CF860" w14:textId="77777777" w:rsidR="009A2B15" w:rsidRPr="00BD06CC" w:rsidRDefault="009A2B15" w:rsidP="0086708B">
            <w:pPr>
              <w:jc w:val="both"/>
              <w:rPr>
                <w:szCs w:val="24"/>
              </w:rPr>
            </w:pPr>
            <w:r w:rsidRPr="00BD06CC">
              <w:rPr>
                <w:szCs w:val="24"/>
              </w:rPr>
              <w:t>Наименование банка:</w:t>
            </w:r>
          </w:p>
        </w:tc>
        <w:tc>
          <w:tcPr>
            <w:tcW w:w="7062" w:type="dxa"/>
            <w:gridSpan w:val="15"/>
            <w:tcBorders>
              <w:bottom w:val="single" w:sz="4" w:space="0" w:color="auto"/>
            </w:tcBorders>
          </w:tcPr>
          <w:p w14:paraId="12714056" w14:textId="77777777" w:rsidR="009A2B15" w:rsidRPr="00BD06CC" w:rsidRDefault="009A2B15" w:rsidP="0086708B">
            <w:pPr>
              <w:jc w:val="both"/>
              <w:rPr>
                <w:szCs w:val="24"/>
              </w:rPr>
            </w:pPr>
          </w:p>
        </w:tc>
      </w:tr>
      <w:tr w:rsidR="009A2B15" w:rsidRPr="00BD06CC" w14:paraId="576B44BB" w14:textId="77777777" w:rsidTr="009A2B15">
        <w:tc>
          <w:tcPr>
            <w:tcW w:w="4219" w:type="dxa"/>
            <w:gridSpan w:val="10"/>
          </w:tcPr>
          <w:p w14:paraId="1913A94D" w14:textId="77777777" w:rsidR="009A2B15" w:rsidRPr="00BD06CC" w:rsidRDefault="009A2B15" w:rsidP="0086708B">
            <w:pPr>
              <w:jc w:val="both"/>
              <w:rPr>
                <w:szCs w:val="24"/>
              </w:rPr>
            </w:pPr>
            <w:r w:rsidRPr="00BD06CC">
              <w:rPr>
                <w:szCs w:val="24"/>
              </w:rPr>
              <w:t>Номер расчетного счета в банке:</w:t>
            </w:r>
          </w:p>
        </w:tc>
        <w:tc>
          <w:tcPr>
            <w:tcW w:w="5784" w:type="dxa"/>
            <w:gridSpan w:val="9"/>
            <w:tcBorders>
              <w:bottom w:val="single" w:sz="4" w:space="0" w:color="auto"/>
            </w:tcBorders>
          </w:tcPr>
          <w:p w14:paraId="2252A406" w14:textId="77777777" w:rsidR="009A2B15" w:rsidRPr="00BD06CC" w:rsidRDefault="009A2B15" w:rsidP="0086708B">
            <w:pPr>
              <w:jc w:val="both"/>
              <w:rPr>
                <w:szCs w:val="24"/>
              </w:rPr>
            </w:pPr>
          </w:p>
        </w:tc>
      </w:tr>
      <w:tr w:rsidR="009A2B15" w:rsidRPr="00BD06CC" w14:paraId="1EBFD41B" w14:textId="77777777" w:rsidTr="0086708B">
        <w:tc>
          <w:tcPr>
            <w:tcW w:w="10003" w:type="dxa"/>
            <w:gridSpan w:val="19"/>
          </w:tcPr>
          <w:p w14:paraId="4938AFDF" w14:textId="77777777" w:rsidR="009A2B15" w:rsidRPr="00BD06CC" w:rsidRDefault="009A2B15" w:rsidP="0086708B">
            <w:pPr>
              <w:jc w:val="both"/>
              <w:rPr>
                <w:szCs w:val="24"/>
              </w:rPr>
            </w:pPr>
            <w:r w:rsidRPr="00BD06CC">
              <w:rPr>
                <w:szCs w:val="24"/>
              </w:rPr>
              <w:t>Лицензируемый вид деятельности, который организация намерена осуществлять:</w:t>
            </w:r>
          </w:p>
        </w:tc>
      </w:tr>
      <w:tr w:rsidR="009A2B15" w:rsidRPr="00BD06CC" w14:paraId="60B64A81" w14:textId="77777777" w:rsidTr="0086708B">
        <w:tc>
          <w:tcPr>
            <w:tcW w:w="10003" w:type="dxa"/>
            <w:gridSpan w:val="19"/>
            <w:tcBorders>
              <w:bottom w:val="single" w:sz="4" w:space="0" w:color="auto"/>
            </w:tcBorders>
          </w:tcPr>
          <w:p w14:paraId="4038DE55" w14:textId="77777777" w:rsidR="009A2B15" w:rsidRPr="00BD06CC" w:rsidRDefault="009A2B15" w:rsidP="0086708B">
            <w:pPr>
              <w:jc w:val="both"/>
              <w:rPr>
                <w:szCs w:val="24"/>
              </w:rPr>
            </w:pPr>
          </w:p>
        </w:tc>
      </w:tr>
      <w:tr w:rsidR="009A2B15" w:rsidRPr="00BD06CC" w14:paraId="77A22D39" w14:textId="77777777" w:rsidTr="0086708B">
        <w:tc>
          <w:tcPr>
            <w:tcW w:w="10003" w:type="dxa"/>
            <w:gridSpan w:val="19"/>
            <w:tcBorders>
              <w:top w:val="single" w:sz="4" w:space="0" w:color="auto"/>
              <w:bottom w:val="single" w:sz="4" w:space="0" w:color="auto"/>
            </w:tcBorders>
          </w:tcPr>
          <w:p w14:paraId="4C5518B8" w14:textId="77777777" w:rsidR="009A2B15" w:rsidRPr="00BD06CC" w:rsidRDefault="009A2B15" w:rsidP="0086708B">
            <w:pPr>
              <w:jc w:val="both"/>
              <w:rPr>
                <w:szCs w:val="24"/>
              </w:rPr>
            </w:pPr>
          </w:p>
        </w:tc>
      </w:tr>
      <w:tr w:rsidR="009A2B15" w:rsidRPr="00BD06CC" w14:paraId="41396222" w14:textId="77777777" w:rsidTr="009A2B15">
        <w:tc>
          <w:tcPr>
            <w:tcW w:w="2941" w:type="dxa"/>
            <w:gridSpan w:val="4"/>
            <w:tcBorders>
              <w:top w:val="single" w:sz="4" w:space="0" w:color="auto"/>
            </w:tcBorders>
          </w:tcPr>
          <w:p w14:paraId="23ADD081" w14:textId="77777777" w:rsidR="009A2B15" w:rsidRPr="00BD06CC" w:rsidRDefault="009A2B15" w:rsidP="0086708B">
            <w:pPr>
              <w:jc w:val="both"/>
              <w:rPr>
                <w:szCs w:val="24"/>
              </w:rPr>
            </w:pPr>
            <w:r w:rsidRPr="00BD06CC">
              <w:rPr>
                <w:szCs w:val="24"/>
              </w:rPr>
              <w:t>Вид продукции:</w:t>
            </w:r>
          </w:p>
        </w:tc>
        <w:tc>
          <w:tcPr>
            <w:tcW w:w="7062" w:type="dxa"/>
            <w:gridSpan w:val="15"/>
            <w:tcBorders>
              <w:top w:val="single" w:sz="4" w:space="0" w:color="auto"/>
              <w:bottom w:val="single" w:sz="4" w:space="0" w:color="auto"/>
            </w:tcBorders>
          </w:tcPr>
          <w:p w14:paraId="5E24B4CF" w14:textId="77777777" w:rsidR="009A2B15" w:rsidRPr="00BD06CC" w:rsidRDefault="009A2B15" w:rsidP="0086708B">
            <w:pPr>
              <w:jc w:val="both"/>
              <w:rPr>
                <w:szCs w:val="24"/>
              </w:rPr>
            </w:pPr>
          </w:p>
        </w:tc>
      </w:tr>
      <w:tr w:rsidR="009A2B15" w:rsidRPr="00BD06CC" w14:paraId="6A9F5EF1" w14:textId="77777777" w:rsidTr="009A2B15">
        <w:tc>
          <w:tcPr>
            <w:tcW w:w="5778" w:type="dxa"/>
            <w:gridSpan w:val="15"/>
          </w:tcPr>
          <w:p w14:paraId="517692A2" w14:textId="77777777" w:rsidR="009A2B15" w:rsidRPr="00BD06CC" w:rsidRDefault="009A2B15" w:rsidP="0086708B">
            <w:pPr>
              <w:jc w:val="both"/>
              <w:rPr>
                <w:szCs w:val="24"/>
              </w:rPr>
            </w:pPr>
            <w:r w:rsidRPr="00BD06CC">
              <w:rPr>
                <w:szCs w:val="24"/>
              </w:rPr>
              <w:t>Срок, на который испрашивается лицензия:</w:t>
            </w:r>
          </w:p>
        </w:tc>
        <w:tc>
          <w:tcPr>
            <w:tcW w:w="4225" w:type="dxa"/>
            <w:gridSpan w:val="4"/>
            <w:tcBorders>
              <w:top w:val="single" w:sz="4" w:space="0" w:color="auto"/>
              <w:bottom w:val="single" w:sz="4" w:space="0" w:color="auto"/>
            </w:tcBorders>
          </w:tcPr>
          <w:p w14:paraId="4CE43A5A" w14:textId="77777777" w:rsidR="009A2B15" w:rsidRPr="00BD06CC" w:rsidRDefault="009A2B15" w:rsidP="0086708B">
            <w:pPr>
              <w:jc w:val="both"/>
              <w:rPr>
                <w:sz w:val="24"/>
                <w:szCs w:val="24"/>
              </w:rPr>
            </w:pPr>
          </w:p>
        </w:tc>
      </w:tr>
    </w:tbl>
    <w:p w14:paraId="7F0A31FE" w14:textId="77777777" w:rsidR="00015429" w:rsidRPr="00BD06CC" w:rsidRDefault="00015429" w:rsidP="00015429">
      <w:pPr>
        <w:pStyle w:val="ConsPlusTitle"/>
        <w:jc w:val="right"/>
        <w:outlineLvl w:val="2"/>
        <w:rPr>
          <w:b w:val="0"/>
        </w:rPr>
      </w:pPr>
    </w:p>
    <w:p w14:paraId="452CD36F" w14:textId="77777777" w:rsidR="0086708B" w:rsidRPr="00BD06CC" w:rsidRDefault="0086708B" w:rsidP="0086708B">
      <w:pPr>
        <w:rPr>
          <w:sz w:val="24"/>
          <w:szCs w:val="24"/>
        </w:rPr>
      </w:pPr>
    </w:p>
    <w:tbl>
      <w:tblPr>
        <w:tblW w:w="0" w:type="auto"/>
        <w:tblLook w:val="04A0" w:firstRow="1" w:lastRow="0" w:firstColumn="1" w:lastColumn="0" w:noHBand="0" w:noVBand="1"/>
      </w:tblPr>
      <w:tblGrid>
        <w:gridCol w:w="3060"/>
        <w:gridCol w:w="422"/>
        <w:gridCol w:w="2535"/>
        <w:gridCol w:w="422"/>
        <w:gridCol w:w="3482"/>
      </w:tblGrid>
      <w:tr w:rsidR="0086708B" w:rsidRPr="00BD06CC" w14:paraId="0513775F" w14:textId="77777777" w:rsidTr="0086708B">
        <w:tc>
          <w:tcPr>
            <w:tcW w:w="3085" w:type="dxa"/>
          </w:tcPr>
          <w:p w14:paraId="63B83465" w14:textId="77777777" w:rsidR="0086708B" w:rsidRPr="00BD06CC" w:rsidRDefault="0086708B" w:rsidP="0086708B">
            <w:pPr>
              <w:rPr>
                <w:szCs w:val="24"/>
              </w:rPr>
            </w:pPr>
            <w:r w:rsidRPr="00BD06CC">
              <w:rPr>
                <w:szCs w:val="24"/>
              </w:rPr>
              <w:t>Заявитель</w:t>
            </w:r>
          </w:p>
        </w:tc>
        <w:tc>
          <w:tcPr>
            <w:tcW w:w="425" w:type="dxa"/>
          </w:tcPr>
          <w:p w14:paraId="2CBEF630" w14:textId="77777777" w:rsidR="0086708B" w:rsidRPr="00BD06CC" w:rsidRDefault="0086708B" w:rsidP="0086708B">
            <w:pPr>
              <w:rPr>
                <w:szCs w:val="24"/>
              </w:rPr>
            </w:pPr>
          </w:p>
        </w:tc>
        <w:tc>
          <w:tcPr>
            <w:tcW w:w="2552" w:type="dxa"/>
            <w:tcBorders>
              <w:bottom w:val="single" w:sz="4" w:space="0" w:color="auto"/>
            </w:tcBorders>
          </w:tcPr>
          <w:p w14:paraId="34F74DB4" w14:textId="77777777" w:rsidR="0086708B" w:rsidRPr="00BD06CC" w:rsidRDefault="0086708B" w:rsidP="0086708B">
            <w:pPr>
              <w:rPr>
                <w:szCs w:val="24"/>
              </w:rPr>
            </w:pPr>
          </w:p>
        </w:tc>
        <w:tc>
          <w:tcPr>
            <w:tcW w:w="425" w:type="dxa"/>
          </w:tcPr>
          <w:p w14:paraId="0E6CCA0F" w14:textId="77777777" w:rsidR="0086708B" w:rsidRPr="00BD06CC" w:rsidRDefault="0086708B" w:rsidP="0086708B">
            <w:pPr>
              <w:rPr>
                <w:szCs w:val="24"/>
              </w:rPr>
            </w:pPr>
          </w:p>
        </w:tc>
        <w:tc>
          <w:tcPr>
            <w:tcW w:w="3514" w:type="dxa"/>
            <w:tcBorders>
              <w:bottom w:val="single" w:sz="4" w:space="0" w:color="auto"/>
            </w:tcBorders>
          </w:tcPr>
          <w:p w14:paraId="7E9068DA" w14:textId="77777777" w:rsidR="0086708B" w:rsidRPr="00BD06CC" w:rsidRDefault="0086708B" w:rsidP="0086708B">
            <w:pPr>
              <w:rPr>
                <w:szCs w:val="24"/>
              </w:rPr>
            </w:pPr>
          </w:p>
        </w:tc>
      </w:tr>
      <w:tr w:rsidR="0086708B" w:rsidRPr="00BD06CC" w14:paraId="2FC5F565" w14:textId="77777777" w:rsidTr="0086708B">
        <w:tc>
          <w:tcPr>
            <w:tcW w:w="3085" w:type="dxa"/>
          </w:tcPr>
          <w:p w14:paraId="56D73ADF" w14:textId="77777777" w:rsidR="0086708B" w:rsidRPr="00BD06CC" w:rsidRDefault="0086708B" w:rsidP="0086708B">
            <w:pPr>
              <w:rPr>
                <w:szCs w:val="24"/>
              </w:rPr>
            </w:pPr>
          </w:p>
        </w:tc>
        <w:tc>
          <w:tcPr>
            <w:tcW w:w="425" w:type="dxa"/>
          </w:tcPr>
          <w:p w14:paraId="19FA622B" w14:textId="77777777" w:rsidR="0086708B" w:rsidRPr="00BD06CC" w:rsidRDefault="0086708B" w:rsidP="0086708B">
            <w:pPr>
              <w:rPr>
                <w:szCs w:val="24"/>
              </w:rPr>
            </w:pPr>
          </w:p>
        </w:tc>
        <w:tc>
          <w:tcPr>
            <w:tcW w:w="2552" w:type="dxa"/>
            <w:tcBorders>
              <w:top w:val="single" w:sz="4" w:space="0" w:color="auto"/>
            </w:tcBorders>
          </w:tcPr>
          <w:p w14:paraId="3594C757" w14:textId="77777777" w:rsidR="0086708B" w:rsidRPr="00BD06CC" w:rsidRDefault="0086708B" w:rsidP="0086708B">
            <w:pPr>
              <w:jc w:val="center"/>
              <w:rPr>
                <w:szCs w:val="24"/>
              </w:rPr>
            </w:pPr>
            <w:r w:rsidRPr="00BD06CC">
              <w:rPr>
                <w:szCs w:val="24"/>
              </w:rPr>
              <w:t>(подпись)</w:t>
            </w:r>
          </w:p>
        </w:tc>
        <w:tc>
          <w:tcPr>
            <w:tcW w:w="425" w:type="dxa"/>
          </w:tcPr>
          <w:p w14:paraId="27B02588" w14:textId="77777777" w:rsidR="0086708B" w:rsidRPr="00BD06CC" w:rsidRDefault="0086708B" w:rsidP="0086708B">
            <w:pPr>
              <w:rPr>
                <w:szCs w:val="24"/>
              </w:rPr>
            </w:pPr>
          </w:p>
        </w:tc>
        <w:tc>
          <w:tcPr>
            <w:tcW w:w="3514" w:type="dxa"/>
            <w:tcBorders>
              <w:top w:val="single" w:sz="4" w:space="0" w:color="auto"/>
            </w:tcBorders>
          </w:tcPr>
          <w:p w14:paraId="2B9C8C7A" w14:textId="77777777" w:rsidR="0086708B" w:rsidRPr="00BD06CC" w:rsidRDefault="0086708B" w:rsidP="0086708B">
            <w:pPr>
              <w:jc w:val="center"/>
              <w:rPr>
                <w:szCs w:val="24"/>
              </w:rPr>
            </w:pPr>
            <w:r w:rsidRPr="00BD06CC">
              <w:rPr>
                <w:szCs w:val="24"/>
              </w:rPr>
              <w:t>(Фамилия И.О.)</w:t>
            </w:r>
          </w:p>
        </w:tc>
      </w:tr>
    </w:tbl>
    <w:p w14:paraId="5863EBB2" w14:textId="77777777" w:rsidR="0086708B" w:rsidRPr="00BD06CC" w:rsidRDefault="0086708B" w:rsidP="0086708B">
      <w:pPr>
        <w:jc w:val="center"/>
        <w:rPr>
          <w:szCs w:val="20"/>
        </w:rPr>
      </w:pPr>
      <w:r w:rsidRPr="00BD06CC">
        <w:rPr>
          <w:szCs w:val="20"/>
        </w:rPr>
        <w:t>М.П.</w:t>
      </w:r>
    </w:p>
    <w:p w14:paraId="0C55FADC" w14:textId="77777777" w:rsidR="0086708B" w:rsidRPr="00BD06CC" w:rsidRDefault="0086708B" w:rsidP="0086708B">
      <w:pPr>
        <w:pStyle w:val="ConsPlusTitle"/>
        <w:jc w:val="right"/>
        <w:outlineLvl w:val="2"/>
        <w:rPr>
          <w:b w:val="0"/>
        </w:rPr>
      </w:pPr>
    </w:p>
    <w:p w14:paraId="598592AD" w14:textId="77777777" w:rsidR="009C261B" w:rsidRPr="00BD06CC" w:rsidRDefault="009C261B">
      <w:pPr>
        <w:rPr>
          <w:rFonts w:eastAsia="Times New Roman" w:cs="Times New Roman"/>
          <w:szCs w:val="20"/>
          <w:lang w:eastAsia="ru-RU"/>
        </w:rPr>
      </w:pPr>
      <w:r w:rsidRPr="00BD06CC">
        <w:br w:type="page"/>
      </w:r>
    </w:p>
    <w:p w14:paraId="7458DEFF" w14:textId="77777777" w:rsidR="0086708B" w:rsidRPr="00BD06CC" w:rsidRDefault="0086708B" w:rsidP="0086708B">
      <w:pPr>
        <w:pStyle w:val="ConsPlusTitle"/>
        <w:jc w:val="right"/>
        <w:outlineLvl w:val="2"/>
        <w:rPr>
          <w:b w:val="0"/>
        </w:rPr>
      </w:pPr>
      <w:r w:rsidRPr="00BD06CC">
        <w:rPr>
          <w:b w:val="0"/>
        </w:rPr>
        <w:lastRenderedPageBreak/>
        <w:t>Форма № 2</w:t>
      </w:r>
    </w:p>
    <w:p w14:paraId="106FC8E9" w14:textId="77777777" w:rsidR="00015429" w:rsidRPr="00BD06CC" w:rsidRDefault="00015429" w:rsidP="00015429">
      <w:pPr>
        <w:pStyle w:val="ConsPlusTitle"/>
        <w:jc w:val="right"/>
        <w:outlineLvl w:val="2"/>
        <w:rPr>
          <w:b w:val="0"/>
        </w:rPr>
      </w:pPr>
    </w:p>
    <w:tbl>
      <w:tblPr>
        <w:tblW w:w="9889" w:type="dxa"/>
        <w:tblLook w:val="04A0" w:firstRow="1" w:lastRow="0" w:firstColumn="1" w:lastColumn="0" w:noHBand="0" w:noVBand="1"/>
      </w:tblPr>
      <w:tblGrid>
        <w:gridCol w:w="4644"/>
        <w:gridCol w:w="1418"/>
        <w:gridCol w:w="3827"/>
      </w:tblGrid>
      <w:tr w:rsidR="0086708B" w:rsidRPr="00BD06CC" w14:paraId="389A9E4E" w14:textId="77777777" w:rsidTr="0086708B">
        <w:tc>
          <w:tcPr>
            <w:tcW w:w="4644" w:type="dxa"/>
          </w:tcPr>
          <w:p w14:paraId="2B7B5841" w14:textId="77777777" w:rsidR="0086708B" w:rsidRPr="00BD06CC" w:rsidRDefault="0086708B" w:rsidP="0086708B">
            <w:pPr>
              <w:rPr>
                <w:sz w:val="24"/>
                <w:szCs w:val="24"/>
              </w:rPr>
            </w:pPr>
            <w:r w:rsidRPr="00BD06CC">
              <w:rPr>
                <w:szCs w:val="24"/>
              </w:rPr>
              <w:t xml:space="preserve">Рег. № </w:t>
            </w:r>
            <w:r w:rsidRPr="00BD06CC">
              <w:rPr>
                <w:sz w:val="24"/>
                <w:szCs w:val="24"/>
              </w:rPr>
              <w:t>__________________________</w:t>
            </w:r>
          </w:p>
          <w:p w14:paraId="35F585A3" w14:textId="77777777" w:rsidR="0086708B" w:rsidRPr="00BD06CC" w:rsidRDefault="0086708B" w:rsidP="0086708B">
            <w:pPr>
              <w:rPr>
                <w:sz w:val="24"/>
                <w:szCs w:val="24"/>
              </w:rPr>
            </w:pPr>
            <w:r w:rsidRPr="00BD06CC">
              <w:rPr>
                <w:szCs w:val="24"/>
              </w:rPr>
              <w:t xml:space="preserve">от «_____» </w:t>
            </w:r>
            <w:r w:rsidRPr="00BD06CC">
              <w:rPr>
                <w:sz w:val="24"/>
                <w:szCs w:val="24"/>
              </w:rPr>
              <w:t xml:space="preserve">______________ </w:t>
            </w:r>
            <w:r w:rsidRPr="00BD06CC">
              <w:rPr>
                <w:szCs w:val="24"/>
              </w:rPr>
              <w:t>20 ____г.</w:t>
            </w:r>
          </w:p>
        </w:tc>
        <w:tc>
          <w:tcPr>
            <w:tcW w:w="1418" w:type="dxa"/>
          </w:tcPr>
          <w:p w14:paraId="271497C2" w14:textId="77777777" w:rsidR="0086708B" w:rsidRPr="00BD06CC" w:rsidRDefault="0086708B" w:rsidP="0086708B">
            <w:pPr>
              <w:rPr>
                <w:sz w:val="24"/>
                <w:szCs w:val="24"/>
              </w:rPr>
            </w:pPr>
          </w:p>
        </w:tc>
        <w:tc>
          <w:tcPr>
            <w:tcW w:w="3827" w:type="dxa"/>
          </w:tcPr>
          <w:p w14:paraId="5C0EA346" w14:textId="77777777" w:rsidR="0086708B" w:rsidRPr="00BD06CC" w:rsidRDefault="0086708B" w:rsidP="0086708B">
            <w:pPr>
              <w:rPr>
                <w:sz w:val="24"/>
                <w:szCs w:val="24"/>
              </w:rPr>
            </w:pPr>
            <w:r w:rsidRPr="00BD06CC">
              <w:rPr>
                <w:szCs w:val="24"/>
              </w:rPr>
              <w:t>Министру экономического развития Рязанской области</w:t>
            </w:r>
          </w:p>
        </w:tc>
      </w:tr>
    </w:tbl>
    <w:p w14:paraId="1EB7E311" w14:textId="77777777" w:rsidR="0086708B" w:rsidRPr="00BD06CC" w:rsidRDefault="0086708B" w:rsidP="0086708B">
      <w:pPr>
        <w:rPr>
          <w:sz w:val="24"/>
          <w:szCs w:val="24"/>
        </w:rPr>
      </w:pPr>
    </w:p>
    <w:p w14:paraId="2644DAE9" w14:textId="77777777" w:rsidR="00445CBB" w:rsidRDefault="00445CBB" w:rsidP="0086708B">
      <w:pPr>
        <w:jc w:val="center"/>
        <w:rPr>
          <w:szCs w:val="24"/>
        </w:rPr>
      </w:pPr>
    </w:p>
    <w:p w14:paraId="7101F656" w14:textId="63935586" w:rsidR="0086708B" w:rsidRPr="00BD06CC" w:rsidRDefault="0086708B" w:rsidP="0086708B">
      <w:pPr>
        <w:jc w:val="center"/>
        <w:rPr>
          <w:szCs w:val="24"/>
        </w:rPr>
      </w:pPr>
      <w:r w:rsidRPr="00BD06CC">
        <w:rPr>
          <w:szCs w:val="24"/>
        </w:rPr>
        <w:t>ЗАЯВЛЕНИЕ</w:t>
      </w:r>
    </w:p>
    <w:p w14:paraId="735440FE" w14:textId="77777777" w:rsidR="0086708B" w:rsidRPr="00BD06CC" w:rsidRDefault="0086708B" w:rsidP="0086708B">
      <w:pPr>
        <w:jc w:val="center"/>
        <w:rPr>
          <w:szCs w:val="24"/>
        </w:rPr>
      </w:pPr>
      <w:r w:rsidRPr="00BD06CC">
        <w:rPr>
          <w:szCs w:val="24"/>
        </w:rPr>
        <w:t>о переоформлении лицензии</w:t>
      </w:r>
    </w:p>
    <w:p w14:paraId="024E44F1" w14:textId="77777777" w:rsidR="0086708B" w:rsidRPr="00BD06CC" w:rsidRDefault="0086708B" w:rsidP="0086708B">
      <w:pPr>
        <w:jc w:val="center"/>
        <w:rPr>
          <w:sz w:val="24"/>
          <w:szCs w:val="24"/>
        </w:rPr>
      </w:pPr>
    </w:p>
    <w:tbl>
      <w:tblPr>
        <w:tblW w:w="10003" w:type="dxa"/>
        <w:tblLayout w:type="fixed"/>
        <w:tblLook w:val="04A0" w:firstRow="1" w:lastRow="0" w:firstColumn="1" w:lastColumn="0" w:noHBand="0" w:noVBand="1"/>
      </w:tblPr>
      <w:tblGrid>
        <w:gridCol w:w="530"/>
        <w:gridCol w:w="561"/>
        <w:gridCol w:w="556"/>
        <w:gridCol w:w="162"/>
        <w:gridCol w:w="704"/>
        <w:gridCol w:w="422"/>
        <w:gridCol w:w="147"/>
        <w:gridCol w:w="428"/>
        <w:gridCol w:w="134"/>
        <w:gridCol w:w="284"/>
        <w:gridCol w:w="951"/>
        <w:gridCol w:w="470"/>
        <w:gridCol w:w="417"/>
        <w:gridCol w:w="148"/>
        <w:gridCol w:w="6"/>
        <w:gridCol w:w="425"/>
        <w:gridCol w:w="133"/>
        <w:gridCol w:w="9"/>
        <w:gridCol w:w="275"/>
        <w:gridCol w:w="291"/>
        <w:gridCol w:w="992"/>
        <w:gridCol w:w="1958"/>
      </w:tblGrid>
      <w:tr w:rsidR="0086708B" w:rsidRPr="00BD06CC" w14:paraId="0F805FA7" w14:textId="77777777" w:rsidTr="0086708B">
        <w:tc>
          <w:tcPr>
            <w:tcW w:w="1647" w:type="dxa"/>
            <w:gridSpan w:val="3"/>
          </w:tcPr>
          <w:p w14:paraId="0FB77DFD" w14:textId="77777777" w:rsidR="0086708B" w:rsidRPr="00BD06CC" w:rsidRDefault="0086708B" w:rsidP="0086708B">
            <w:pPr>
              <w:rPr>
                <w:sz w:val="24"/>
                <w:szCs w:val="24"/>
              </w:rPr>
            </w:pPr>
            <w:r w:rsidRPr="00BD06CC">
              <w:rPr>
                <w:szCs w:val="24"/>
              </w:rPr>
              <w:t>Заявитель:</w:t>
            </w:r>
          </w:p>
        </w:tc>
        <w:tc>
          <w:tcPr>
            <w:tcW w:w="8356" w:type="dxa"/>
            <w:gridSpan w:val="19"/>
            <w:tcBorders>
              <w:bottom w:val="single" w:sz="4" w:space="0" w:color="auto"/>
            </w:tcBorders>
          </w:tcPr>
          <w:p w14:paraId="0D68FB61" w14:textId="77777777" w:rsidR="0086708B" w:rsidRPr="00BD06CC" w:rsidRDefault="0086708B" w:rsidP="0086708B">
            <w:pPr>
              <w:jc w:val="center"/>
              <w:rPr>
                <w:sz w:val="24"/>
                <w:szCs w:val="24"/>
              </w:rPr>
            </w:pPr>
          </w:p>
        </w:tc>
      </w:tr>
      <w:tr w:rsidR="0086708B" w:rsidRPr="00BD06CC" w14:paraId="42BB6DB1" w14:textId="77777777" w:rsidTr="0086708B">
        <w:tc>
          <w:tcPr>
            <w:tcW w:w="1091" w:type="dxa"/>
            <w:gridSpan w:val="2"/>
          </w:tcPr>
          <w:p w14:paraId="4AE251F9" w14:textId="77777777" w:rsidR="0086708B" w:rsidRPr="00BD06CC" w:rsidRDefault="0086708B" w:rsidP="0086708B">
            <w:pPr>
              <w:jc w:val="center"/>
              <w:rPr>
                <w:sz w:val="24"/>
                <w:szCs w:val="24"/>
              </w:rPr>
            </w:pPr>
          </w:p>
        </w:tc>
        <w:tc>
          <w:tcPr>
            <w:tcW w:w="556" w:type="dxa"/>
          </w:tcPr>
          <w:p w14:paraId="676FA229" w14:textId="77777777" w:rsidR="0086708B" w:rsidRPr="00BD06CC" w:rsidRDefault="0086708B" w:rsidP="0086708B">
            <w:pPr>
              <w:jc w:val="center"/>
              <w:rPr>
                <w:sz w:val="24"/>
                <w:szCs w:val="24"/>
              </w:rPr>
            </w:pPr>
          </w:p>
        </w:tc>
        <w:tc>
          <w:tcPr>
            <w:tcW w:w="8356" w:type="dxa"/>
            <w:gridSpan w:val="19"/>
            <w:tcBorders>
              <w:top w:val="single" w:sz="4" w:space="0" w:color="auto"/>
            </w:tcBorders>
          </w:tcPr>
          <w:p w14:paraId="40ACDD87" w14:textId="77777777" w:rsidR="0086708B" w:rsidRPr="00BD06CC" w:rsidRDefault="0086708B" w:rsidP="0086708B">
            <w:pPr>
              <w:jc w:val="center"/>
              <w:rPr>
                <w:sz w:val="24"/>
                <w:szCs w:val="24"/>
                <w:vertAlign w:val="superscript"/>
              </w:rPr>
            </w:pPr>
            <w:r w:rsidRPr="00BD06CC">
              <w:rPr>
                <w:sz w:val="24"/>
                <w:szCs w:val="24"/>
                <w:vertAlign w:val="superscript"/>
              </w:rPr>
              <w:t>(полное и (или) сокращенное наименование и организационно-правовая форма юридического лица)</w:t>
            </w:r>
          </w:p>
        </w:tc>
      </w:tr>
      <w:tr w:rsidR="0086708B" w:rsidRPr="00BD06CC" w14:paraId="365ABBCD" w14:textId="77777777" w:rsidTr="0086708B">
        <w:tc>
          <w:tcPr>
            <w:tcW w:w="1091" w:type="dxa"/>
            <w:gridSpan w:val="2"/>
          </w:tcPr>
          <w:p w14:paraId="2B6BFD7D" w14:textId="77777777" w:rsidR="0086708B" w:rsidRPr="00BD06CC" w:rsidRDefault="0086708B" w:rsidP="0086708B">
            <w:pPr>
              <w:rPr>
                <w:szCs w:val="24"/>
              </w:rPr>
            </w:pPr>
            <w:r w:rsidRPr="00BD06CC">
              <w:rPr>
                <w:szCs w:val="24"/>
              </w:rPr>
              <w:t>ОГРН</w:t>
            </w:r>
          </w:p>
        </w:tc>
        <w:tc>
          <w:tcPr>
            <w:tcW w:w="8912" w:type="dxa"/>
            <w:gridSpan w:val="20"/>
            <w:tcBorders>
              <w:bottom w:val="single" w:sz="4" w:space="0" w:color="auto"/>
            </w:tcBorders>
          </w:tcPr>
          <w:p w14:paraId="68E8643F" w14:textId="77777777" w:rsidR="0086708B" w:rsidRPr="00BD06CC" w:rsidRDefault="0086708B" w:rsidP="0086708B">
            <w:pPr>
              <w:jc w:val="center"/>
              <w:rPr>
                <w:szCs w:val="24"/>
              </w:rPr>
            </w:pPr>
          </w:p>
        </w:tc>
      </w:tr>
      <w:tr w:rsidR="0086708B" w:rsidRPr="00BD06CC" w14:paraId="133AE6E7" w14:textId="77777777" w:rsidTr="0086708B">
        <w:tc>
          <w:tcPr>
            <w:tcW w:w="1091" w:type="dxa"/>
            <w:gridSpan w:val="2"/>
          </w:tcPr>
          <w:p w14:paraId="51E36510" w14:textId="77777777" w:rsidR="0086708B" w:rsidRPr="00BD06CC" w:rsidRDefault="0086708B" w:rsidP="0086708B">
            <w:pPr>
              <w:rPr>
                <w:szCs w:val="24"/>
              </w:rPr>
            </w:pPr>
            <w:r w:rsidRPr="00BD06CC">
              <w:rPr>
                <w:szCs w:val="24"/>
              </w:rPr>
              <w:t>ИНН</w:t>
            </w:r>
          </w:p>
        </w:tc>
        <w:tc>
          <w:tcPr>
            <w:tcW w:w="3788" w:type="dxa"/>
            <w:gridSpan w:val="9"/>
            <w:tcBorders>
              <w:bottom w:val="single" w:sz="4" w:space="0" w:color="auto"/>
            </w:tcBorders>
          </w:tcPr>
          <w:p w14:paraId="1BA8FC7E" w14:textId="77777777" w:rsidR="0086708B" w:rsidRPr="00BD06CC" w:rsidRDefault="0086708B" w:rsidP="0086708B">
            <w:pPr>
              <w:jc w:val="center"/>
              <w:rPr>
                <w:szCs w:val="24"/>
              </w:rPr>
            </w:pPr>
          </w:p>
        </w:tc>
        <w:tc>
          <w:tcPr>
            <w:tcW w:w="887" w:type="dxa"/>
            <w:gridSpan w:val="2"/>
          </w:tcPr>
          <w:p w14:paraId="3CEB33E8" w14:textId="77777777" w:rsidR="0086708B" w:rsidRPr="00BD06CC" w:rsidRDefault="0086708B" w:rsidP="0086708B">
            <w:pPr>
              <w:jc w:val="center"/>
              <w:rPr>
                <w:szCs w:val="24"/>
              </w:rPr>
            </w:pPr>
            <w:r w:rsidRPr="00BD06CC">
              <w:rPr>
                <w:szCs w:val="24"/>
              </w:rPr>
              <w:t>КПП</w:t>
            </w:r>
          </w:p>
        </w:tc>
        <w:tc>
          <w:tcPr>
            <w:tcW w:w="4237" w:type="dxa"/>
            <w:gridSpan w:val="9"/>
            <w:tcBorders>
              <w:bottom w:val="single" w:sz="4" w:space="0" w:color="auto"/>
            </w:tcBorders>
          </w:tcPr>
          <w:p w14:paraId="263325B9" w14:textId="77777777" w:rsidR="0086708B" w:rsidRPr="00BD06CC" w:rsidRDefault="0086708B" w:rsidP="0086708B">
            <w:pPr>
              <w:jc w:val="center"/>
              <w:rPr>
                <w:szCs w:val="24"/>
              </w:rPr>
            </w:pPr>
          </w:p>
        </w:tc>
      </w:tr>
      <w:tr w:rsidR="0086708B" w:rsidRPr="00BD06CC" w14:paraId="346BD0F6" w14:textId="77777777" w:rsidTr="0086708B">
        <w:tc>
          <w:tcPr>
            <w:tcW w:w="5914" w:type="dxa"/>
            <w:gridSpan w:val="14"/>
          </w:tcPr>
          <w:p w14:paraId="55B8E457" w14:textId="77777777" w:rsidR="0086708B" w:rsidRPr="00BD06CC" w:rsidRDefault="0086708B" w:rsidP="0086708B">
            <w:pPr>
              <w:rPr>
                <w:szCs w:val="24"/>
                <w:vertAlign w:val="superscript"/>
              </w:rPr>
            </w:pPr>
            <w:r w:rsidRPr="00BD06CC">
              <w:rPr>
                <w:szCs w:val="24"/>
              </w:rPr>
              <w:t>Место нахождения организации (юр. адрес):</w:t>
            </w:r>
          </w:p>
        </w:tc>
        <w:tc>
          <w:tcPr>
            <w:tcW w:w="4089" w:type="dxa"/>
            <w:gridSpan w:val="8"/>
            <w:tcBorders>
              <w:bottom w:val="single" w:sz="4" w:space="0" w:color="auto"/>
            </w:tcBorders>
          </w:tcPr>
          <w:p w14:paraId="311CAED4" w14:textId="77777777" w:rsidR="0086708B" w:rsidRPr="00BD06CC" w:rsidRDefault="0086708B" w:rsidP="0086708B">
            <w:pPr>
              <w:jc w:val="center"/>
              <w:rPr>
                <w:szCs w:val="24"/>
              </w:rPr>
            </w:pPr>
          </w:p>
        </w:tc>
      </w:tr>
      <w:tr w:rsidR="0086708B" w:rsidRPr="00BD06CC" w14:paraId="4ABBD982" w14:textId="77777777" w:rsidTr="0086708B">
        <w:tc>
          <w:tcPr>
            <w:tcW w:w="10003" w:type="dxa"/>
            <w:gridSpan w:val="22"/>
            <w:tcBorders>
              <w:bottom w:val="single" w:sz="4" w:space="0" w:color="auto"/>
            </w:tcBorders>
          </w:tcPr>
          <w:p w14:paraId="273C2DF5" w14:textId="77777777" w:rsidR="0086708B" w:rsidRPr="00BD06CC" w:rsidRDefault="0086708B" w:rsidP="0086708B">
            <w:pPr>
              <w:jc w:val="center"/>
              <w:rPr>
                <w:sz w:val="24"/>
                <w:szCs w:val="24"/>
              </w:rPr>
            </w:pPr>
          </w:p>
        </w:tc>
      </w:tr>
      <w:tr w:rsidR="0086708B" w:rsidRPr="00BD06CC" w14:paraId="2895409E" w14:textId="77777777" w:rsidTr="0086708B">
        <w:tc>
          <w:tcPr>
            <w:tcW w:w="2513" w:type="dxa"/>
            <w:gridSpan w:val="5"/>
          </w:tcPr>
          <w:p w14:paraId="23943156" w14:textId="77777777" w:rsidR="0086708B" w:rsidRPr="00BD06CC" w:rsidRDefault="0086708B" w:rsidP="0086708B">
            <w:pPr>
              <w:jc w:val="both"/>
              <w:rPr>
                <w:szCs w:val="24"/>
              </w:rPr>
            </w:pPr>
            <w:r w:rsidRPr="00BD06CC">
              <w:rPr>
                <w:szCs w:val="24"/>
              </w:rPr>
              <w:t>Телефон (моб.):</w:t>
            </w:r>
          </w:p>
        </w:tc>
        <w:tc>
          <w:tcPr>
            <w:tcW w:w="7490" w:type="dxa"/>
            <w:gridSpan w:val="17"/>
            <w:tcBorders>
              <w:bottom w:val="single" w:sz="4" w:space="0" w:color="auto"/>
            </w:tcBorders>
          </w:tcPr>
          <w:p w14:paraId="0735734F" w14:textId="77777777" w:rsidR="0086708B" w:rsidRPr="00BD06CC" w:rsidRDefault="0086708B" w:rsidP="0086708B">
            <w:pPr>
              <w:jc w:val="both"/>
              <w:rPr>
                <w:szCs w:val="24"/>
              </w:rPr>
            </w:pPr>
          </w:p>
        </w:tc>
      </w:tr>
      <w:tr w:rsidR="0086708B" w:rsidRPr="00BD06CC" w14:paraId="5B0D91A8" w14:textId="77777777" w:rsidTr="0086708B">
        <w:tc>
          <w:tcPr>
            <w:tcW w:w="5349" w:type="dxa"/>
            <w:gridSpan w:val="12"/>
          </w:tcPr>
          <w:p w14:paraId="00DCB99B" w14:textId="77777777" w:rsidR="0086708B" w:rsidRPr="00BD06CC" w:rsidRDefault="0086708B" w:rsidP="0086708B">
            <w:pPr>
              <w:rPr>
                <w:szCs w:val="24"/>
              </w:rPr>
            </w:pPr>
            <w:r w:rsidRPr="00BD06CC">
              <w:rPr>
                <w:szCs w:val="24"/>
              </w:rPr>
              <w:t>Просит переоформить лицензию</w:t>
            </w:r>
          </w:p>
        </w:tc>
        <w:tc>
          <w:tcPr>
            <w:tcW w:w="571" w:type="dxa"/>
            <w:gridSpan w:val="3"/>
          </w:tcPr>
          <w:p w14:paraId="2EC9185F" w14:textId="77777777" w:rsidR="0086708B" w:rsidRPr="00BD06CC" w:rsidRDefault="0086708B" w:rsidP="0086708B">
            <w:pPr>
              <w:rPr>
                <w:szCs w:val="24"/>
              </w:rPr>
            </w:pPr>
            <w:r w:rsidRPr="00BD06CC">
              <w:rPr>
                <w:szCs w:val="24"/>
              </w:rPr>
              <w:t>№</w:t>
            </w:r>
          </w:p>
        </w:tc>
        <w:tc>
          <w:tcPr>
            <w:tcW w:w="1133" w:type="dxa"/>
            <w:gridSpan w:val="5"/>
            <w:tcBorders>
              <w:bottom w:val="single" w:sz="4" w:space="0" w:color="auto"/>
            </w:tcBorders>
          </w:tcPr>
          <w:p w14:paraId="73B8BCAA" w14:textId="77777777" w:rsidR="0086708B" w:rsidRPr="00BD06CC" w:rsidRDefault="0086708B" w:rsidP="0086708B">
            <w:pPr>
              <w:rPr>
                <w:szCs w:val="24"/>
              </w:rPr>
            </w:pPr>
          </w:p>
        </w:tc>
        <w:tc>
          <w:tcPr>
            <w:tcW w:w="992" w:type="dxa"/>
          </w:tcPr>
          <w:p w14:paraId="112ACE65" w14:textId="77777777" w:rsidR="0086708B" w:rsidRPr="00BD06CC" w:rsidRDefault="0086708B" w:rsidP="0086708B">
            <w:pPr>
              <w:jc w:val="center"/>
              <w:rPr>
                <w:szCs w:val="24"/>
              </w:rPr>
            </w:pPr>
            <w:r w:rsidRPr="00BD06CC">
              <w:rPr>
                <w:szCs w:val="24"/>
              </w:rPr>
              <w:t>от</w:t>
            </w:r>
          </w:p>
        </w:tc>
        <w:tc>
          <w:tcPr>
            <w:tcW w:w="1958" w:type="dxa"/>
            <w:tcBorders>
              <w:bottom w:val="single" w:sz="4" w:space="0" w:color="auto"/>
            </w:tcBorders>
          </w:tcPr>
          <w:p w14:paraId="323CA187" w14:textId="77777777" w:rsidR="0086708B" w:rsidRPr="00BD06CC" w:rsidRDefault="0086708B" w:rsidP="0086708B">
            <w:pPr>
              <w:rPr>
                <w:sz w:val="24"/>
                <w:szCs w:val="24"/>
              </w:rPr>
            </w:pPr>
          </w:p>
        </w:tc>
      </w:tr>
      <w:tr w:rsidR="0086708B" w:rsidRPr="00BD06CC" w14:paraId="02CAB469" w14:textId="77777777" w:rsidTr="0086708B">
        <w:tc>
          <w:tcPr>
            <w:tcW w:w="3082" w:type="dxa"/>
            <w:gridSpan w:val="7"/>
          </w:tcPr>
          <w:p w14:paraId="3299BD2A" w14:textId="77777777" w:rsidR="0086708B" w:rsidRPr="00BD06CC" w:rsidRDefault="0086708B" w:rsidP="0086708B">
            <w:pPr>
              <w:rPr>
                <w:szCs w:val="24"/>
              </w:rPr>
            </w:pPr>
            <w:r w:rsidRPr="00BD06CC">
              <w:rPr>
                <w:szCs w:val="24"/>
              </w:rPr>
              <w:t>на осуществление</w:t>
            </w:r>
          </w:p>
        </w:tc>
        <w:tc>
          <w:tcPr>
            <w:tcW w:w="6921" w:type="dxa"/>
            <w:gridSpan w:val="15"/>
            <w:tcBorders>
              <w:bottom w:val="single" w:sz="4" w:space="0" w:color="auto"/>
            </w:tcBorders>
          </w:tcPr>
          <w:p w14:paraId="4EFAB3A6" w14:textId="77777777" w:rsidR="0086708B" w:rsidRPr="00BD06CC" w:rsidRDefault="0086708B" w:rsidP="0086708B">
            <w:pPr>
              <w:rPr>
                <w:sz w:val="24"/>
                <w:szCs w:val="24"/>
              </w:rPr>
            </w:pPr>
          </w:p>
        </w:tc>
      </w:tr>
      <w:tr w:rsidR="0086708B" w:rsidRPr="00BD06CC" w14:paraId="50773283" w14:textId="77777777" w:rsidTr="0086708B">
        <w:tc>
          <w:tcPr>
            <w:tcW w:w="10003" w:type="dxa"/>
            <w:gridSpan w:val="22"/>
          </w:tcPr>
          <w:p w14:paraId="3577D01A" w14:textId="77777777" w:rsidR="0086708B" w:rsidRPr="00BD06CC" w:rsidRDefault="0086708B" w:rsidP="0086708B">
            <w:pPr>
              <w:jc w:val="center"/>
              <w:rPr>
                <w:sz w:val="24"/>
                <w:szCs w:val="24"/>
                <w:vertAlign w:val="superscript"/>
              </w:rPr>
            </w:pPr>
            <w:r w:rsidRPr="00BD06CC">
              <w:rPr>
                <w:sz w:val="24"/>
                <w:szCs w:val="24"/>
                <w:vertAlign w:val="superscript"/>
              </w:rPr>
              <w:t>(вид деятельности, указанный в лицензии)</w:t>
            </w:r>
          </w:p>
        </w:tc>
      </w:tr>
      <w:tr w:rsidR="0086708B" w:rsidRPr="00BD06CC" w14:paraId="47555479" w14:textId="77777777" w:rsidTr="0086708B">
        <w:tc>
          <w:tcPr>
            <w:tcW w:w="10003" w:type="dxa"/>
            <w:gridSpan w:val="22"/>
            <w:tcBorders>
              <w:bottom w:val="single" w:sz="4" w:space="0" w:color="auto"/>
            </w:tcBorders>
          </w:tcPr>
          <w:p w14:paraId="07D9BDDC" w14:textId="77777777" w:rsidR="0086708B" w:rsidRPr="00BD06CC" w:rsidRDefault="0086708B" w:rsidP="0086708B">
            <w:pPr>
              <w:jc w:val="center"/>
              <w:rPr>
                <w:sz w:val="24"/>
                <w:szCs w:val="24"/>
              </w:rPr>
            </w:pPr>
          </w:p>
        </w:tc>
      </w:tr>
      <w:tr w:rsidR="0086708B" w:rsidRPr="00BD06CC" w14:paraId="4025E1CC" w14:textId="77777777" w:rsidTr="0086708B">
        <w:tc>
          <w:tcPr>
            <w:tcW w:w="1809" w:type="dxa"/>
            <w:gridSpan w:val="4"/>
            <w:tcBorders>
              <w:top w:val="single" w:sz="4" w:space="0" w:color="auto"/>
            </w:tcBorders>
          </w:tcPr>
          <w:p w14:paraId="2F967E99" w14:textId="77777777" w:rsidR="0086708B" w:rsidRPr="00BD06CC" w:rsidRDefault="0086708B" w:rsidP="0086708B">
            <w:pPr>
              <w:rPr>
                <w:sz w:val="24"/>
                <w:szCs w:val="24"/>
              </w:rPr>
            </w:pPr>
            <w:r w:rsidRPr="00BD06CC">
              <w:rPr>
                <w:szCs w:val="24"/>
              </w:rPr>
              <w:t>В связи с</w:t>
            </w:r>
          </w:p>
        </w:tc>
        <w:tc>
          <w:tcPr>
            <w:tcW w:w="8194" w:type="dxa"/>
            <w:gridSpan w:val="18"/>
            <w:tcBorders>
              <w:top w:val="single" w:sz="4" w:space="0" w:color="auto"/>
              <w:bottom w:val="single" w:sz="4" w:space="0" w:color="auto"/>
            </w:tcBorders>
          </w:tcPr>
          <w:p w14:paraId="3B8388DA" w14:textId="77777777" w:rsidR="0086708B" w:rsidRPr="00BD06CC" w:rsidRDefault="0086708B" w:rsidP="0086708B">
            <w:pPr>
              <w:rPr>
                <w:sz w:val="24"/>
                <w:szCs w:val="24"/>
              </w:rPr>
            </w:pPr>
          </w:p>
        </w:tc>
      </w:tr>
      <w:tr w:rsidR="0086708B" w:rsidRPr="00BD06CC" w14:paraId="1D104258" w14:textId="77777777" w:rsidTr="0086708B">
        <w:tc>
          <w:tcPr>
            <w:tcW w:w="10003" w:type="dxa"/>
            <w:gridSpan w:val="22"/>
            <w:tcBorders>
              <w:bottom w:val="single" w:sz="4" w:space="0" w:color="auto"/>
            </w:tcBorders>
          </w:tcPr>
          <w:p w14:paraId="08541758" w14:textId="77777777" w:rsidR="0086708B" w:rsidRPr="00BD06CC" w:rsidRDefault="0086708B" w:rsidP="0086708B">
            <w:pPr>
              <w:rPr>
                <w:sz w:val="24"/>
                <w:szCs w:val="24"/>
              </w:rPr>
            </w:pPr>
          </w:p>
        </w:tc>
      </w:tr>
      <w:tr w:rsidR="0086708B" w:rsidRPr="00BD06CC" w14:paraId="5D0B40B2" w14:textId="77777777" w:rsidTr="0086708B">
        <w:tc>
          <w:tcPr>
            <w:tcW w:w="10003" w:type="dxa"/>
            <w:gridSpan w:val="22"/>
            <w:tcBorders>
              <w:bottom w:val="single" w:sz="4" w:space="0" w:color="auto"/>
            </w:tcBorders>
          </w:tcPr>
          <w:p w14:paraId="13CDE65D" w14:textId="77777777" w:rsidR="0086708B" w:rsidRPr="00BD06CC" w:rsidRDefault="0086708B" w:rsidP="0086708B">
            <w:pPr>
              <w:rPr>
                <w:sz w:val="24"/>
                <w:szCs w:val="24"/>
              </w:rPr>
            </w:pPr>
          </w:p>
        </w:tc>
      </w:tr>
      <w:tr w:rsidR="0086708B" w:rsidRPr="00BD06CC" w14:paraId="73A2E6F4" w14:textId="77777777" w:rsidTr="0086708B">
        <w:tc>
          <w:tcPr>
            <w:tcW w:w="10003" w:type="dxa"/>
            <w:gridSpan w:val="22"/>
            <w:tcBorders>
              <w:bottom w:val="single" w:sz="4" w:space="0" w:color="auto"/>
            </w:tcBorders>
          </w:tcPr>
          <w:p w14:paraId="13BDCE60" w14:textId="77777777" w:rsidR="0086708B" w:rsidRPr="00BD06CC" w:rsidRDefault="0086708B" w:rsidP="0086708B">
            <w:pPr>
              <w:rPr>
                <w:sz w:val="24"/>
                <w:szCs w:val="24"/>
              </w:rPr>
            </w:pPr>
          </w:p>
        </w:tc>
      </w:tr>
      <w:tr w:rsidR="0086708B" w:rsidRPr="00BD06CC" w14:paraId="7E96C98E" w14:textId="77777777" w:rsidTr="0086708B">
        <w:tc>
          <w:tcPr>
            <w:tcW w:w="10003" w:type="dxa"/>
            <w:gridSpan w:val="22"/>
            <w:tcBorders>
              <w:bottom w:val="single" w:sz="4" w:space="0" w:color="auto"/>
            </w:tcBorders>
          </w:tcPr>
          <w:p w14:paraId="4B8313AE" w14:textId="77777777" w:rsidR="0086708B" w:rsidRPr="00BD06CC" w:rsidRDefault="0086708B" w:rsidP="0086708B">
            <w:pPr>
              <w:rPr>
                <w:sz w:val="24"/>
                <w:szCs w:val="24"/>
              </w:rPr>
            </w:pPr>
          </w:p>
        </w:tc>
      </w:tr>
      <w:tr w:rsidR="0086708B" w:rsidRPr="00BD06CC" w14:paraId="3CFFBB8A" w14:textId="77777777" w:rsidTr="0086708B">
        <w:tc>
          <w:tcPr>
            <w:tcW w:w="10003" w:type="dxa"/>
            <w:gridSpan w:val="22"/>
            <w:tcBorders>
              <w:bottom w:val="single" w:sz="4" w:space="0" w:color="auto"/>
            </w:tcBorders>
          </w:tcPr>
          <w:p w14:paraId="79BF5A7F" w14:textId="77777777" w:rsidR="0086708B" w:rsidRPr="00BD06CC" w:rsidRDefault="0086708B" w:rsidP="0086708B">
            <w:pPr>
              <w:rPr>
                <w:sz w:val="24"/>
                <w:szCs w:val="24"/>
              </w:rPr>
            </w:pPr>
          </w:p>
        </w:tc>
      </w:tr>
      <w:tr w:rsidR="0086708B" w:rsidRPr="00BD06CC" w14:paraId="2582944E" w14:textId="77777777" w:rsidTr="0086708B">
        <w:tc>
          <w:tcPr>
            <w:tcW w:w="10003" w:type="dxa"/>
            <w:gridSpan w:val="22"/>
            <w:tcBorders>
              <w:bottom w:val="single" w:sz="4" w:space="0" w:color="auto"/>
            </w:tcBorders>
          </w:tcPr>
          <w:p w14:paraId="39CA6B49" w14:textId="77777777" w:rsidR="0086708B" w:rsidRPr="00BD06CC" w:rsidRDefault="0086708B" w:rsidP="0086708B">
            <w:pPr>
              <w:rPr>
                <w:sz w:val="24"/>
                <w:szCs w:val="24"/>
              </w:rPr>
            </w:pPr>
          </w:p>
        </w:tc>
      </w:tr>
      <w:tr w:rsidR="0086708B" w:rsidRPr="00BD06CC" w14:paraId="5CCE36D5" w14:textId="77777777" w:rsidTr="0086708B">
        <w:tc>
          <w:tcPr>
            <w:tcW w:w="10003" w:type="dxa"/>
            <w:gridSpan w:val="22"/>
            <w:tcBorders>
              <w:bottom w:val="single" w:sz="4" w:space="0" w:color="auto"/>
            </w:tcBorders>
          </w:tcPr>
          <w:p w14:paraId="1D804470" w14:textId="77777777" w:rsidR="0086708B" w:rsidRPr="00BD06CC" w:rsidRDefault="0086708B" w:rsidP="0086708B">
            <w:pPr>
              <w:rPr>
                <w:sz w:val="24"/>
                <w:szCs w:val="24"/>
              </w:rPr>
            </w:pPr>
          </w:p>
        </w:tc>
      </w:tr>
      <w:tr w:rsidR="0086708B" w:rsidRPr="00BD06CC" w14:paraId="05183020" w14:textId="77777777" w:rsidTr="0086708B">
        <w:tc>
          <w:tcPr>
            <w:tcW w:w="10003" w:type="dxa"/>
            <w:gridSpan w:val="22"/>
          </w:tcPr>
          <w:p w14:paraId="6E1A616B" w14:textId="77777777" w:rsidR="0086708B" w:rsidRPr="00BD06CC" w:rsidRDefault="0086708B" w:rsidP="0086708B">
            <w:pPr>
              <w:jc w:val="both"/>
              <w:rPr>
                <w:sz w:val="23"/>
                <w:szCs w:val="23"/>
              </w:rPr>
            </w:pPr>
            <w:r w:rsidRPr="00BD06CC">
              <w:rPr>
                <w:szCs w:val="24"/>
              </w:rPr>
              <w:t>Адреса мест осуществления лицензируемого вида деятельности</w:t>
            </w:r>
            <w:r w:rsidRPr="00BD06CC">
              <w:rPr>
                <w:sz w:val="24"/>
                <w:szCs w:val="23"/>
              </w:rPr>
              <w:t>:</w:t>
            </w:r>
          </w:p>
        </w:tc>
      </w:tr>
      <w:tr w:rsidR="0086708B" w:rsidRPr="00BD06CC" w14:paraId="220CE8A9" w14:textId="77777777" w:rsidTr="0086708B">
        <w:tc>
          <w:tcPr>
            <w:tcW w:w="530" w:type="dxa"/>
          </w:tcPr>
          <w:p w14:paraId="0BFADE9F" w14:textId="77777777" w:rsidR="0086708B" w:rsidRPr="00BD06CC" w:rsidRDefault="0086708B" w:rsidP="0086708B">
            <w:pPr>
              <w:jc w:val="both"/>
              <w:rPr>
                <w:szCs w:val="24"/>
              </w:rPr>
            </w:pPr>
            <w:r w:rsidRPr="00BD06CC">
              <w:rPr>
                <w:szCs w:val="24"/>
              </w:rPr>
              <w:t>1.</w:t>
            </w:r>
          </w:p>
        </w:tc>
        <w:tc>
          <w:tcPr>
            <w:tcW w:w="2980" w:type="dxa"/>
            <w:gridSpan w:val="7"/>
          </w:tcPr>
          <w:p w14:paraId="323B2692" w14:textId="77777777" w:rsidR="0086708B" w:rsidRPr="00BD06CC" w:rsidRDefault="0086708B" w:rsidP="0086708B">
            <w:pPr>
              <w:jc w:val="both"/>
              <w:rPr>
                <w:szCs w:val="24"/>
              </w:rPr>
            </w:pPr>
            <w:r w:rsidRPr="00BD06CC">
              <w:rPr>
                <w:szCs w:val="24"/>
              </w:rPr>
              <w:t>КПП подразделения</w:t>
            </w:r>
          </w:p>
        </w:tc>
        <w:tc>
          <w:tcPr>
            <w:tcW w:w="1839" w:type="dxa"/>
            <w:gridSpan w:val="4"/>
            <w:tcBorders>
              <w:bottom w:val="single" w:sz="4" w:space="0" w:color="auto"/>
            </w:tcBorders>
          </w:tcPr>
          <w:p w14:paraId="22437A58" w14:textId="77777777" w:rsidR="0086708B" w:rsidRPr="00BD06CC" w:rsidRDefault="0086708B" w:rsidP="0086708B">
            <w:pPr>
              <w:jc w:val="both"/>
              <w:rPr>
                <w:szCs w:val="24"/>
              </w:rPr>
            </w:pPr>
          </w:p>
        </w:tc>
        <w:tc>
          <w:tcPr>
            <w:tcW w:w="1138" w:type="dxa"/>
            <w:gridSpan w:val="6"/>
          </w:tcPr>
          <w:p w14:paraId="11B94A81" w14:textId="77777777" w:rsidR="0086708B" w:rsidRPr="00BD06CC" w:rsidRDefault="0086708B" w:rsidP="0086708B">
            <w:pPr>
              <w:jc w:val="both"/>
              <w:rPr>
                <w:szCs w:val="24"/>
              </w:rPr>
            </w:pPr>
            <w:r w:rsidRPr="00BD06CC">
              <w:rPr>
                <w:szCs w:val="24"/>
              </w:rPr>
              <w:t>Адрес:</w:t>
            </w:r>
          </w:p>
        </w:tc>
        <w:tc>
          <w:tcPr>
            <w:tcW w:w="3516" w:type="dxa"/>
            <w:gridSpan w:val="4"/>
            <w:tcBorders>
              <w:bottom w:val="single" w:sz="4" w:space="0" w:color="auto"/>
            </w:tcBorders>
          </w:tcPr>
          <w:p w14:paraId="0C6BE3C0" w14:textId="77777777" w:rsidR="0086708B" w:rsidRPr="00BD06CC" w:rsidRDefault="0086708B" w:rsidP="0086708B">
            <w:pPr>
              <w:jc w:val="both"/>
              <w:rPr>
                <w:szCs w:val="24"/>
              </w:rPr>
            </w:pPr>
          </w:p>
        </w:tc>
      </w:tr>
      <w:tr w:rsidR="0086708B" w:rsidRPr="00BD06CC" w14:paraId="7AD63574" w14:textId="77777777" w:rsidTr="0086708B">
        <w:tc>
          <w:tcPr>
            <w:tcW w:w="10003" w:type="dxa"/>
            <w:gridSpan w:val="22"/>
            <w:tcBorders>
              <w:bottom w:val="single" w:sz="4" w:space="0" w:color="auto"/>
            </w:tcBorders>
          </w:tcPr>
          <w:p w14:paraId="64465FCD" w14:textId="77777777" w:rsidR="0086708B" w:rsidRPr="00BD06CC" w:rsidRDefault="0086708B" w:rsidP="0086708B">
            <w:pPr>
              <w:jc w:val="both"/>
              <w:rPr>
                <w:sz w:val="24"/>
                <w:szCs w:val="24"/>
              </w:rPr>
            </w:pPr>
          </w:p>
        </w:tc>
      </w:tr>
      <w:tr w:rsidR="0086708B" w:rsidRPr="00BD06CC" w14:paraId="3702F6B1" w14:textId="77777777" w:rsidTr="0086708B">
        <w:tc>
          <w:tcPr>
            <w:tcW w:w="3644" w:type="dxa"/>
            <w:gridSpan w:val="9"/>
            <w:tcBorders>
              <w:bottom w:val="single" w:sz="4" w:space="0" w:color="auto"/>
            </w:tcBorders>
          </w:tcPr>
          <w:p w14:paraId="06CD9842" w14:textId="77777777" w:rsidR="0086708B" w:rsidRPr="00BD06CC" w:rsidRDefault="0086708B" w:rsidP="0086708B">
            <w:pPr>
              <w:autoSpaceDE w:val="0"/>
              <w:autoSpaceDN w:val="0"/>
              <w:adjustRightInd w:val="0"/>
              <w:jc w:val="center"/>
              <w:rPr>
                <w:sz w:val="24"/>
                <w:szCs w:val="24"/>
                <w:vertAlign w:val="superscript"/>
              </w:rPr>
            </w:pPr>
          </w:p>
        </w:tc>
        <w:tc>
          <w:tcPr>
            <w:tcW w:w="284" w:type="dxa"/>
          </w:tcPr>
          <w:p w14:paraId="1856CBDC" w14:textId="77777777" w:rsidR="0086708B" w:rsidRPr="00BD06CC" w:rsidRDefault="0086708B" w:rsidP="0086708B">
            <w:pPr>
              <w:autoSpaceDE w:val="0"/>
              <w:autoSpaceDN w:val="0"/>
              <w:adjustRightInd w:val="0"/>
              <w:jc w:val="center"/>
              <w:rPr>
                <w:sz w:val="24"/>
                <w:szCs w:val="24"/>
                <w:vertAlign w:val="superscript"/>
              </w:rPr>
            </w:pPr>
          </w:p>
        </w:tc>
        <w:tc>
          <w:tcPr>
            <w:tcW w:w="2550" w:type="dxa"/>
            <w:gridSpan w:val="7"/>
            <w:tcBorders>
              <w:bottom w:val="single" w:sz="4" w:space="0" w:color="auto"/>
            </w:tcBorders>
          </w:tcPr>
          <w:p w14:paraId="54D76D05" w14:textId="77777777" w:rsidR="0086708B" w:rsidRPr="00BD06CC" w:rsidRDefault="0086708B" w:rsidP="0086708B">
            <w:pPr>
              <w:autoSpaceDE w:val="0"/>
              <w:autoSpaceDN w:val="0"/>
              <w:adjustRightInd w:val="0"/>
              <w:jc w:val="center"/>
              <w:rPr>
                <w:sz w:val="24"/>
                <w:szCs w:val="24"/>
                <w:vertAlign w:val="superscript"/>
              </w:rPr>
            </w:pPr>
          </w:p>
        </w:tc>
        <w:tc>
          <w:tcPr>
            <w:tcW w:w="284" w:type="dxa"/>
            <w:gridSpan w:val="2"/>
          </w:tcPr>
          <w:p w14:paraId="677E3833" w14:textId="77777777" w:rsidR="0086708B" w:rsidRPr="00BD06CC" w:rsidRDefault="0086708B" w:rsidP="0086708B">
            <w:pPr>
              <w:autoSpaceDE w:val="0"/>
              <w:autoSpaceDN w:val="0"/>
              <w:adjustRightInd w:val="0"/>
              <w:jc w:val="center"/>
              <w:rPr>
                <w:sz w:val="24"/>
                <w:szCs w:val="24"/>
                <w:vertAlign w:val="superscript"/>
              </w:rPr>
            </w:pPr>
          </w:p>
        </w:tc>
        <w:tc>
          <w:tcPr>
            <w:tcW w:w="3241" w:type="dxa"/>
            <w:gridSpan w:val="3"/>
            <w:tcBorders>
              <w:bottom w:val="single" w:sz="4" w:space="0" w:color="auto"/>
            </w:tcBorders>
          </w:tcPr>
          <w:p w14:paraId="703EDF21" w14:textId="77777777" w:rsidR="0086708B" w:rsidRPr="00BD06CC" w:rsidRDefault="0086708B" w:rsidP="0086708B">
            <w:pPr>
              <w:autoSpaceDE w:val="0"/>
              <w:autoSpaceDN w:val="0"/>
              <w:adjustRightInd w:val="0"/>
              <w:jc w:val="center"/>
              <w:rPr>
                <w:sz w:val="24"/>
                <w:szCs w:val="24"/>
                <w:vertAlign w:val="superscript"/>
              </w:rPr>
            </w:pPr>
          </w:p>
        </w:tc>
      </w:tr>
      <w:tr w:rsidR="0086708B" w:rsidRPr="00BD06CC" w14:paraId="46CF1007" w14:textId="77777777" w:rsidTr="0086708B">
        <w:tc>
          <w:tcPr>
            <w:tcW w:w="3644" w:type="dxa"/>
            <w:gridSpan w:val="9"/>
            <w:tcBorders>
              <w:top w:val="single" w:sz="4" w:space="0" w:color="auto"/>
            </w:tcBorders>
          </w:tcPr>
          <w:p w14:paraId="07BEA7F7" w14:textId="77777777" w:rsidR="0086708B" w:rsidRPr="00BD06CC" w:rsidRDefault="0086708B" w:rsidP="0086708B">
            <w:pPr>
              <w:autoSpaceDE w:val="0"/>
              <w:autoSpaceDN w:val="0"/>
              <w:adjustRightInd w:val="0"/>
              <w:jc w:val="center"/>
              <w:rPr>
                <w:sz w:val="24"/>
                <w:szCs w:val="24"/>
                <w:vertAlign w:val="superscript"/>
              </w:rPr>
            </w:pPr>
          </w:p>
        </w:tc>
        <w:tc>
          <w:tcPr>
            <w:tcW w:w="284" w:type="dxa"/>
          </w:tcPr>
          <w:p w14:paraId="383E6308" w14:textId="77777777" w:rsidR="0086708B" w:rsidRPr="00BD06CC" w:rsidRDefault="0086708B" w:rsidP="0086708B">
            <w:pPr>
              <w:autoSpaceDE w:val="0"/>
              <w:autoSpaceDN w:val="0"/>
              <w:adjustRightInd w:val="0"/>
              <w:jc w:val="center"/>
              <w:rPr>
                <w:sz w:val="24"/>
                <w:szCs w:val="24"/>
                <w:vertAlign w:val="superscript"/>
              </w:rPr>
            </w:pPr>
          </w:p>
        </w:tc>
        <w:tc>
          <w:tcPr>
            <w:tcW w:w="2550" w:type="dxa"/>
            <w:gridSpan w:val="7"/>
          </w:tcPr>
          <w:p w14:paraId="4C69FB81" w14:textId="77777777" w:rsidR="0086708B" w:rsidRPr="00BD06CC" w:rsidRDefault="0086708B" w:rsidP="0086708B">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gridSpan w:val="2"/>
          </w:tcPr>
          <w:p w14:paraId="18E2564A" w14:textId="77777777" w:rsidR="0086708B" w:rsidRPr="00BD06CC" w:rsidRDefault="0086708B" w:rsidP="0086708B">
            <w:pPr>
              <w:autoSpaceDE w:val="0"/>
              <w:autoSpaceDN w:val="0"/>
              <w:adjustRightInd w:val="0"/>
              <w:jc w:val="center"/>
              <w:rPr>
                <w:sz w:val="24"/>
                <w:szCs w:val="24"/>
                <w:vertAlign w:val="superscript"/>
              </w:rPr>
            </w:pPr>
          </w:p>
        </w:tc>
        <w:tc>
          <w:tcPr>
            <w:tcW w:w="3241" w:type="dxa"/>
            <w:gridSpan w:val="3"/>
          </w:tcPr>
          <w:p w14:paraId="3E1500DE" w14:textId="77777777" w:rsidR="0086708B" w:rsidRPr="00BD06CC" w:rsidRDefault="0086708B" w:rsidP="0086708B">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86708B" w:rsidRPr="00BD06CC" w14:paraId="071EB4A5" w14:textId="77777777" w:rsidTr="00500E9F">
        <w:tc>
          <w:tcPr>
            <w:tcW w:w="530" w:type="dxa"/>
          </w:tcPr>
          <w:p w14:paraId="10A6AC0C" w14:textId="77777777" w:rsidR="0086708B" w:rsidRPr="00BD06CC" w:rsidRDefault="0086708B" w:rsidP="0086708B">
            <w:pPr>
              <w:jc w:val="both"/>
              <w:rPr>
                <w:szCs w:val="24"/>
              </w:rPr>
            </w:pPr>
            <w:r w:rsidRPr="00BD06CC">
              <w:rPr>
                <w:szCs w:val="24"/>
              </w:rPr>
              <w:t>2.</w:t>
            </w:r>
          </w:p>
        </w:tc>
        <w:tc>
          <w:tcPr>
            <w:tcW w:w="2405" w:type="dxa"/>
            <w:gridSpan w:val="5"/>
          </w:tcPr>
          <w:p w14:paraId="6522F11E" w14:textId="77777777" w:rsidR="0086708B" w:rsidRPr="00BD06CC" w:rsidRDefault="0086708B" w:rsidP="0086708B">
            <w:pPr>
              <w:jc w:val="both"/>
              <w:rPr>
                <w:szCs w:val="24"/>
              </w:rPr>
            </w:pPr>
            <w:r w:rsidRPr="00BD06CC">
              <w:rPr>
                <w:szCs w:val="24"/>
              </w:rPr>
              <w:t>КПП подразделения</w:t>
            </w:r>
          </w:p>
        </w:tc>
        <w:tc>
          <w:tcPr>
            <w:tcW w:w="2414" w:type="dxa"/>
            <w:gridSpan w:val="6"/>
            <w:tcBorders>
              <w:bottom w:val="single" w:sz="4" w:space="0" w:color="auto"/>
            </w:tcBorders>
          </w:tcPr>
          <w:p w14:paraId="088904E9" w14:textId="77777777" w:rsidR="0086708B" w:rsidRPr="00BD06CC" w:rsidRDefault="0086708B" w:rsidP="0086708B">
            <w:pPr>
              <w:jc w:val="both"/>
              <w:rPr>
                <w:szCs w:val="24"/>
              </w:rPr>
            </w:pPr>
          </w:p>
        </w:tc>
        <w:tc>
          <w:tcPr>
            <w:tcW w:w="996" w:type="dxa"/>
            <w:gridSpan w:val="4"/>
          </w:tcPr>
          <w:p w14:paraId="0B8E1F89" w14:textId="77777777" w:rsidR="0086708B" w:rsidRPr="00BD06CC" w:rsidRDefault="0086708B" w:rsidP="0086708B">
            <w:pPr>
              <w:jc w:val="both"/>
              <w:rPr>
                <w:szCs w:val="24"/>
              </w:rPr>
            </w:pPr>
            <w:r w:rsidRPr="00BD06CC">
              <w:rPr>
                <w:szCs w:val="24"/>
              </w:rPr>
              <w:t>Адрес:</w:t>
            </w:r>
          </w:p>
        </w:tc>
        <w:tc>
          <w:tcPr>
            <w:tcW w:w="3658" w:type="dxa"/>
            <w:gridSpan w:val="6"/>
            <w:tcBorders>
              <w:bottom w:val="single" w:sz="4" w:space="0" w:color="auto"/>
            </w:tcBorders>
          </w:tcPr>
          <w:p w14:paraId="665C89C8" w14:textId="77777777" w:rsidR="0086708B" w:rsidRPr="00BD06CC" w:rsidRDefault="0086708B" w:rsidP="0086708B">
            <w:pPr>
              <w:jc w:val="both"/>
              <w:rPr>
                <w:sz w:val="24"/>
                <w:szCs w:val="24"/>
              </w:rPr>
            </w:pPr>
          </w:p>
        </w:tc>
      </w:tr>
      <w:tr w:rsidR="0086708B" w:rsidRPr="00BD06CC" w14:paraId="16722A0F" w14:textId="77777777" w:rsidTr="0086708B">
        <w:tc>
          <w:tcPr>
            <w:tcW w:w="10003" w:type="dxa"/>
            <w:gridSpan w:val="22"/>
            <w:tcBorders>
              <w:bottom w:val="single" w:sz="4" w:space="0" w:color="auto"/>
            </w:tcBorders>
          </w:tcPr>
          <w:p w14:paraId="4004E280" w14:textId="77777777" w:rsidR="0086708B" w:rsidRPr="00BD06CC" w:rsidRDefault="0086708B" w:rsidP="0086708B">
            <w:pPr>
              <w:jc w:val="both"/>
              <w:rPr>
                <w:sz w:val="24"/>
                <w:szCs w:val="24"/>
              </w:rPr>
            </w:pPr>
          </w:p>
        </w:tc>
      </w:tr>
      <w:tr w:rsidR="0086708B" w:rsidRPr="00BD06CC" w14:paraId="496B62A7" w14:textId="77777777" w:rsidTr="0086708B">
        <w:tc>
          <w:tcPr>
            <w:tcW w:w="3644" w:type="dxa"/>
            <w:gridSpan w:val="9"/>
            <w:tcBorders>
              <w:bottom w:val="single" w:sz="4" w:space="0" w:color="auto"/>
            </w:tcBorders>
          </w:tcPr>
          <w:p w14:paraId="34C447F5" w14:textId="77777777" w:rsidR="0086708B" w:rsidRPr="00BD06CC" w:rsidRDefault="0086708B" w:rsidP="0086708B">
            <w:pPr>
              <w:autoSpaceDE w:val="0"/>
              <w:autoSpaceDN w:val="0"/>
              <w:adjustRightInd w:val="0"/>
              <w:jc w:val="center"/>
              <w:rPr>
                <w:sz w:val="24"/>
                <w:szCs w:val="24"/>
                <w:vertAlign w:val="superscript"/>
              </w:rPr>
            </w:pPr>
          </w:p>
        </w:tc>
        <w:tc>
          <w:tcPr>
            <w:tcW w:w="284" w:type="dxa"/>
          </w:tcPr>
          <w:p w14:paraId="690958EB" w14:textId="77777777" w:rsidR="0086708B" w:rsidRPr="00BD06CC" w:rsidRDefault="0086708B" w:rsidP="0086708B">
            <w:pPr>
              <w:autoSpaceDE w:val="0"/>
              <w:autoSpaceDN w:val="0"/>
              <w:adjustRightInd w:val="0"/>
              <w:jc w:val="center"/>
              <w:rPr>
                <w:sz w:val="24"/>
                <w:szCs w:val="24"/>
                <w:vertAlign w:val="superscript"/>
              </w:rPr>
            </w:pPr>
          </w:p>
        </w:tc>
        <w:tc>
          <w:tcPr>
            <w:tcW w:w="2550" w:type="dxa"/>
            <w:gridSpan w:val="7"/>
            <w:tcBorders>
              <w:bottom w:val="single" w:sz="4" w:space="0" w:color="auto"/>
            </w:tcBorders>
          </w:tcPr>
          <w:p w14:paraId="26A52430" w14:textId="77777777" w:rsidR="0086708B" w:rsidRPr="00BD06CC" w:rsidRDefault="0086708B" w:rsidP="0086708B">
            <w:pPr>
              <w:autoSpaceDE w:val="0"/>
              <w:autoSpaceDN w:val="0"/>
              <w:adjustRightInd w:val="0"/>
              <w:jc w:val="center"/>
              <w:rPr>
                <w:sz w:val="24"/>
                <w:szCs w:val="24"/>
                <w:vertAlign w:val="superscript"/>
              </w:rPr>
            </w:pPr>
          </w:p>
        </w:tc>
        <w:tc>
          <w:tcPr>
            <w:tcW w:w="284" w:type="dxa"/>
            <w:gridSpan w:val="2"/>
          </w:tcPr>
          <w:p w14:paraId="2869FFBC" w14:textId="77777777" w:rsidR="0086708B" w:rsidRPr="00BD06CC" w:rsidRDefault="0086708B" w:rsidP="0086708B">
            <w:pPr>
              <w:autoSpaceDE w:val="0"/>
              <w:autoSpaceDN w:val="0"/>
              <w:adjustRightInd w:val="0"/>
              <w:jc w:val="center"/>
              <w:rPr>
                <w:sz w:val="24"/>
                <w:szCs w:val="24"/>
                <w:vertAlign w:val="superscript"/>
              </w:rPr>
            </w:pPr>
          </w:p>
        </w:tc>
        <w:tc>
          <w:tcPr>
            <w:tcW w:w="3241" w:type="dxa"/>
            <w:gridSpan w:val="3"/>
            <w:tcBorders>
              <w:bottom w:val="single" w:sz="4" w:space="0" w:color="auto"/>
            </w:tcBorders>
          </w:tcPr>
          <w:p w14:paraId="05848EEA" w14:textId="77777777" w:rsidR="0086708B" w:rsidRPr="00BD06CC" w:rsidRDefault="0086708B" w:rsidP="0086708B">
            <w:pPr>
              <w:autoSpaceDE w:val="0"/>
              <w:autoSpaceDN w:val="0"/>
              <w:adjustRightInd w:val="0"/>
              <w:jc w:val="center"/>
              <w:rPr>
                <w:sz w:val="24"/>
                <w:szCs w:val="24"/>
                <w:vertAlign w:val="superscript"/>
              </w:rPr>
            </w:pPr>
          </w:p>
        </w:tc>
      </w:tr>
      <w:tr w:rsidR="0086708B" w:rsidRPr="00BD06CC" w14:paraId="4B156F31" w14:textId="77777777" w:rsidTr="0086708B">
        <w:tc>
          <w:tcPr>
            <w:tcW w:w="3644" w:type="dxa"/>
            <w:gridSpan w:val="9"/>
            <w:tcBorders>
              <w:top w:val="single" w:sz="4" w:space="0" w:color="auto"/>
            </w:tcBorders>
          </w:tcPr>
          <w:p w14:paraId="37B46A9F" w14:textId="77777777" w:rsidR="0086708B" w:rsidRPr="00BD06CC" w:rsidRDefault="0086708B" w:rsidP="0086708B">
            <w:pPr>
              <w:autoSpaceDE w:val="0"/>
              <w:autoSpaceDN w:val="0"/>
              <w:adjustRightInd w:val="0"/>
              <w:jc w:val="center"/>
              <w:rPr>
                <w:sz w:val="24"/>
                <w:szCs w:val="24"/>
                <w:vertAlign w:val="superscript"/>
              </w:rPr>
            </w:pPr>
          </w:p>
        </w:tc>
        <w:tc>
          <w:tcPr>
            <w:tcW w:w="284" w:type="dxa"/>
          </w:tcPr>
          <w:p w14:paraId="1F6B3A51" w14:textId="77777777" w:rsidR="0086708B" w:rsidRPr="00BD06CC" w:rsidRDefault="0086708B" w:rsidP="0086708B">
            <w:pPr>
              <w:autoSpaceDE w:val="0"/>
              <w:autoSpaceDN w:val="0"/>
              <w:adjustRightInd w:val="0"/>
              <w:jc w:val="center"/>
              <w:rPr>
                <w:sz w:val="24"/>
                <w:szCs w:val="24"/>
                <w:vertAlign w:val="superscript"/>
              </w:rPr>
            </w:pPr>
          </w:p>
        </w:tc>
        <w:tc>
          <w:tcPr>
            <w:tcW w:w="2550" w:type="dxa"/>
            <w:gridSpan w:val="7"/>
          </w:tcPr>
          <w:p w14:paraId="6FA9061F" w14:textId="77777777" w:rsidR="0086708B" w:rsidRPr="00BD06CC" w:rsidRDefault="0086708B" w:rsidP="0086708B">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gridSpan w:val="2"/>
          </w:tcPr>
          <w:p w14:paraId="425CC527" w14:textId="77777777" w:rsidR="0086708B" w:rsidRPr="00BD06CC" w:rsidRDefault="0086708B" w:rsidP="0086708B">
            <w:pPr>
              <w:autoSpaceDE w:val="0"/>
              <w:autoSpaceDN w:val="0"/>
              <w:adjustRightInd w:val="0"/>
              <w:jc w:val="center"/>
              <w:rPr>
                <w:sz w:val="24"/>
                <w:szCs w:val="24"/>
                <w:vertAlign w:val="superscript"/>
              </w:rPr>
            </w:pPr>
          </w:p>
        </w:tc>
        <w:tc>
          <w:tcPr>
            <w:tcW w:w="3241" w:type="dxa"/>
            <w:gridSpan w:val="3"/>
          </w:tcPr>
          <w:p w14:paraId="7C04469A" w14:textId="77777777" w:rsidR="0086708B" w:rsidRPr="00BD06CC" w:rsidRDefault="0086708B" w:rsidP="0086708B">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86708B" w:rsidRPr="00BD06CC" w14:paraId="4DB43CC4" w14:textId="77777777" w:rsidTr="00500E9F">
        <w:tc>
          <w:tcPr>
            <w:tcW w:w="530" w:type="dxa"/>
          </w:tcPr>
          <w:p w14:paraId="10577E59" w14:textId="77777777" w:rsidR="0086708B" w:rsidRPr="00BD06CC" w:rsidRDefault="0086708B" w:rsidP="0086708B">
            <w:pPr>
              <w:jc w:val="both"/>
              <w:rPr>
                <w:szCs w:val="24"/>
              </w:rPr>
            </w:pPr>
            <w:r w:rsidRPr="00BD06CC">
              <w:rPr>
                <w:szCs w:val="24"/>
              </w:rPr>
              <w:t>3.</w:t>
            </w:r>
          </w:p>
        </w:tc>
        <w:tc>
          <w:tcPr>
            <w:tcW w:w="2405" w:type="dxa"/>
            <w:gridSpan w:val="5"/>
          </w:tcPr>
          <w:p w14:paraId="0796E41E" w14:textId="77777777" w:rsidR="0086708B" w:rsidRPr="00BD06CC" w:rsidRDefault="0086708B" w:rsidP="0086708B">
            <w:pPr>
              <w:jc w:val="both"/>
              <w:rPr>
                <w:szCs w:val="24"/>
              </w:rPr>
            </w:pPr>
            <w:r w:rsidRPr="00BD06CC">
              <w:rPr>
                <w:szCs w:val="24"/>
              </w:rPr>
              <w:t>КПП подразделения</w:t>
            </w:r>
          </w:p>
        </w:tc>
        <w:tc>
          <w:tcPr>
            <w:tcW w:w="2414" w:type="dxa"/>
            <w:gridSpan w:val="6"/>
            <w:tcBorders>
              <w:bottom w:val="single" w:sz="4" w:space="0" w:color="auto"/>
            </w:tcBorders>
          </w:tcPr>
          <w:p w14:paraId="42BA06D3" w14:textId="77777777" w:rsidR="0086708B" w:rsidRPr="00BD06CC" w:rsidRDefault="0086708B" w:rsidP="0086708B">
            <w:pPr>
              <w:jc w:val="both"/>
              <w:rPr>
                <w:szCs w:val="24"/>
              </w:rPr>
            </w:pPr>
          </w:p>
        </w:tc>
        <w:tc>
          <w:tcPr>
            <w:tcW w:w="996" w:type="dxa"/>
            <w:gridSpan w:val="4"/>
          </w:tcPr>
          <w:p w14:paraId="75A4A1C5" w14:textId="77777777" w:rsidR="0086708B" w:rsidRPr="00BD06CC" w:rsidRDefault="0086708B" w:rsidP="0086708B">
            <w:pPr>
              <w:jc w:val="both"/>
              <w:rPr>
                <w:szCs w:val="24"/>
              </w:rPr>
            </w:pPr>
            <w:r w:rsidRPr="00BD06CC">
              <w:rPr>
                <w:szCs w:val="24"/>
              </w:rPr>
              <w:t>Адрес:</w:t>
            </w:r>
          </w:p>
        </w:tc>
        <w:tc>
          <w:tcPr>
            <w:tcW w:w="3658" w:type="dxa"/>
            <w:gridSpan w:val="6"/>
            <w:tcBorders>
              <w:bottom w:val="single" w:sz="4" w:space="0" w:color="auto"/>
            </w:tcBorders>
          </w:tcPr>
          <w:p w14:paraId="47DEE998" w14:textId="77777777" w:rsidR="0086708B" w:rsidRPr="00BD06CC" w:rsidRDefault="0086708B" w:rsidP="0086708B">
            <w:pPr>
              <w:jc w:val="both"/>
              <w:rPr>
                <w:sz w:val="24"/>
                <w:szCs w:val="24"/>
              </w:rPr>
            </w:pPr>
          </w:p>
        </w:tc>
      </w:tr>
      <w:tr w:rsidR="0086708B" w:rsidRPr="00BD06CC" w14:paraId="162E5736" w14:textId="77777777" w:rsidTr="0086708B">
        <w:tc>
          <w:tcPr>
            <w:tcW w:w="10003" w:type="dxa"/>
            <w:gridSpan w:val="22"/>
            <w:tcBorders>
              <w:bottom w:val="single" w:sz="4" w:space="0" w:color="auto"/>
            </w:tcBorders>
          </w:tcPr>
          <w:p w14:paraId="168C0F29" w14:textId="77777777" w:rsidR="0086708B" w:rsidRPr="00BD06CC" w:rsidRDefault="0086708B" w:rsidP="0086708B">
            <w:pPr>
              <w:jc w:val="both"/>
              <w:rPr>
                <w:sz w:val="24"/>
                <w:szCs w:val="24"/>
              </w:rPr>
            </w:pPr>
          </w:p>
        </w:tc>
      </w:tr>
      <w:tr w:rsidR="0086708B" w:rsidRPr="00BD06CC" w14:paraId="46BF2CED" w14:textId="77777777" w:rsidTr="0086708B">
        <w:tc>
          <w:tcPr>
            <w:tcW w:w="3644" w:type="dxa"/>
            <w:gridSpan w:val="9"/>
            <w:tcBorders>
              <w:bottom w:val="single" w:sz="4" w:space="0" w:color="auto"/>
            </w:tcBorders>
          </w:tcPr>
          <w:p w14:paraId="0AD478C1" w14:textId="77777777" w:rsidR="0086708B" w:rsidRPr="00BD06CC" w:rsidRDefault="0086708B" w:rsidP="0086708B">
            <w:pPr>
              <w:autoSpaceDE w:val="0"/>
              <w:autoSpaceDN w:val="0"/>
              <w:adjustRightInd w:val="0"/>
              <w:jc w:val="center"/>
              <w:rPr>
                <w:sz w:val="24"/>
                <w:szCs w:val="24"/>
                <w:vertAlign w:val="superscript"/>
              </w:rPr>
            </w:pPr>
          </w:p>
        </w:tc>
        <w:tc>
          <w:tcPr>
            <w:tcW w:w="284" w:type="dxa"/>
          </w:tcPr>
          <w:p w14:paraId="14293831" w14:textId="77777777" w:rsidR="0086708B" w:rsidRPr="00BD06CC" w:rsidRDefault="0086708B" w:rsidP="0086708B">
            <w:pPr>
              <w:autoSpaceDE w:val="0"/>
              <w:autoSpaceDN w:val="0"/>
              <w:adjustRightInd w:val="0"/>
              <w:jc w:val="center"/>
              <w:rPr>
                <w:sz w:val="24"/>
                <w:szCs w:val="24"/>
                <w:vertAlign w:val="superscript"/>
              </w:rPr>
            </w:pPr>
          </w:p>
        </w:tc>
        <w:tc>
          <w:tcPr>
            <w:tcW w:w="2550" w:type="dxa"/>
            <w:gridSpan w:val="7"/>
            <w:tcBorders>
              <w:bottom w:val="single" w:sz="4" w:space="0" w:color="auto"/>
            </w:tcBorders>
          </w:tcPr>
          <w:p w14:paraId="0C5D6C7F" w14:textId="77777777" w:rsidR="0086708B" w:rsidRPr="00BD06CC" w:rsidRDefault="0086708B" w:rsidP="0086708B">
            <w:pPr>
              <w:autoSpaceDE w:val="0"/>
              <w:autoSpaceDN w:val="0"/>
              <w:adjustRightInd w:val="0"/>
              <w:jc w:val="center"/>
              <w:rPr>
                <w:sz w:val="24"/>
                <w:szCs w:val="24"/>
                <w:vertAlign w:val="superscript"/>
              </w:rPr>
            </w:pPr>
          </w:p>
        </w:tc>
        <w:tc>
          <w:tcPr>
            <w:tcW w:w="284" w:type="dxa"/>
            <w:gridSpan w:val="2"/>
          </w:tcPr>
          <w:p w14:paraId="7717FC8E" w14:textId="77777777" w:rsidR="0086708B" w:rsidRPr="00BD06CC" w:rsidRDefault="0086708B" w:rsidP="0086708B">
            <w:pPr>
              <w:autoSpaceDE w:val="0"/>
              <w:autoSpaceDN w:val="0"/>
              <w:adjustRightInd w:val="0"/>
              <w:jc w:val="center"/>
              <w:rPr>
                <w:sz w:val="24"/>
                <w:szCs w:val="24"/>
                <w:vertAlign w:val="superscript"/>
              </w:rPr>
            </w:pPr>
          </w:p>
        </w:tc>
        <w:tc>
          <w:tcPr>
            <w:tcW w:w="3241" w:type="dxa"/>
            <w:gridSpan w:val="3"/>
            <w:tcBorders>
              <w:bottom w:val="single" w:sz="4" w:space="0" w:color="auto"/>
            </w:tcBorders>
          </w:tcPr>
          <w:p w14:paraId="6E40CB2B" w14:textId="77777777" w:rsidR="0086708B" w:rsidRPr="00BD06CC" w:rsidRDefault="0086708B" w:rsidP="0086708B">
            <w:pPr>
              <w:autoSpaceDE w:val="0"/>
              <w:autoSpaceDN w:val="0"/>
              <w:adjustRightInd w:val="0"/>
              <w:jc w:val="center"/>
              <w:rPr>
                <w:sz w:val="24"/>
                <w:szCs w:val="24"/>
                <w:vertAlign w:val="superscript"/>
              </w:rPr>
            </w:pPr>
          </w:p>
        </w:tc>
      </w:tr>
      <w:tr w:rsidR="0086708B" w:rsidRPr="00BD06CC" w14:paraId="35F877BA" w14:textId="77777777" w:rsidTr="0086708B">
        <w:tc>
          <w:tcPr>
            <w:tcW w:w="3644" w:type="dxa"/>
            <w:gridSpan w:val="9"/>
            <w:tcBorders>
              <w:top w:val="single" w:sz="4" w:space="0" w:color="auto"/>
              <w:bottom w:val="single" w:sz="4" w:space="0" w:color="auto"/>
            </w:tcBorders>
          </w:tcPr>
          <w:p w14:paraId="2F2B6720" w14:textId="77777777" w:rsidR="0086708B" w:rsidRPr="00BD06CC" w:rsidRDefault="0086708B" w:rsidP="0086708B">
            <w:pPr>
              <w:autoSpaceDE w:val="0"/>
              <w:autoSpaceDN w:val="0"/>
              <w:adjustRightInd w:val="0"/>
              <w:jc w:val="center"/>
              <w:rPr>
                <w:sz w:val="24"/>
                <w:szCs w:val="24"/>
                <w:vertAlign w:val="superscript"/>
              </w:rPr>
            </w:pPr>
          </w:p>
        </w:tc>
        <w:tc>
          <w:tcPr>
            <w:tcW w:w="284" w:type="dxa"/>
          </w:tcPr>
          <w:p w14:paraId="2F200719" w14:textId="77777777" w:rsidR="0086708B" w:rsidRPr="00BD06CC" w:rsidRDefault="0086708B" w:rsidP="0086708B">
            <w:pPr>
              <w:autoSpaceDE w:val="0"/>
              <w:autoSpaceDN w:val="0"/>
              <w:adjustRightInd w:val="0"/>
              <w:jc w:val="center"/>
              <w:rPr>
                <w:sz w:val="24"/>
                <w:szCs w:val="24"/>
                <w:vertAlign w:val="superscript"/>
              </w:rPr>
            </w:pPr>
          </w:p>
        </w:tc>
        <w:tc>
          <w:tcPr>
            <w:tcW w:w="2550" w:type="dxa"/>
            <w:gridSpan w:val="7"/>
          </w:tcPr>
          <w:p w14:paraId="7ABD2711" w14:textId="77777777" w:rsidR="0086708B" w:rsidRPr="00BD06CC" w:rsidRDefault="0086708B" w:rsidP="0086708B">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gridSpan w:val="2"/>
          </w:tcPr>
          <w:p w14:paraId="4590A0F9" w14:textId="77777777" w:rsidR="0086708B" w:rsidRPr="00BD06CC" w:rsidRDefault="0086708B" w:rsidP="0086708B">
            <w:pPr>
              <w:autoSpaceDE w:val="0"/>
              <w:autoSpaceDN w:val="0"/>
              <w:adjustRightInd w:val="0"/>
              <w:jc w:val="center"/>
              <w:rPr>
                <w:sz w:val="24"/>
                <w:szCs w:val="24"/>
                <w:vertAlign w:val="superscript"/>
              </w:rPr>
            </w:pPr>
          </w:p>
        </w:tc>
        <w:tc>
          <w:tcPr>
            <w:tcW w:w="3241" w:type="dxa"/>
            <w:gridSpan w:val="3"/>
          </w:tcPr>
          <w:p w14:paraId="587C5C94" w14:textId="77777777" w:rsidR="0086708B" w:rsidRPr="00BD06CC" w:rsidRDefault="0086708B" w:rsidP="0086708B">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86708B" w:rsidRPr="00BD06CC" w14:paraId="54008AE0" w14:textId="77777777" w:rsidTr="00500E9F">
        <w:tc>
          <w:tcPr>
            <w:tcW w:w="530" w:type="dxa"/>
          </w:tcPr>
          <w:p w14:paraId="1815EBDF" w14:textId="77777777" w:rsidR="0086708B" w:rsidRPr="00BD06CC" w:rsidRDefault="0086708B" w:rsidP="0086708B">
            <w:pPr>
              <w:jc w:val="both"/>
              <w:rPr>
                <w:szCs w:val="24"/>
              </w:rPr>
            </w:pPr>
            <w:r w:rsidRPr="00BD06CC">
              <w:rPr>
                <w:szCs w:val="24"/>
              </w:rPr>
              <w:t>4.</w:t>
            </w:r>
          </w:p>
        </w:tc>
        <w:tc>
          <w:tcPr>
            <w:tcW w:w="2405" w:type="dxa"/>
            <w:gridSpan w:val="5"/>
          </w:tcPr>
          <w:p w14:paraId="1C068090" w14:textId="77777777" w:rsidR="0086708B" w:rsidRPr="00BD06CC" w:rsidRDefault="0086708B" w:rsidP="0086708B">
            <w:pPr>
              <w:jc w:val="both"/>
              <w:rPr>
                <w:szCs w:val="24"/>
              </w:rPr>
            </w:pPr>
            <w:r w:rsidRPr="00BD06CC">
              <w:rPr>
                <w:szCs w:val="24"/>
              </w:rPr>
              <w:t>КПП подразделения</w:t>
            </w:r>
          </w:p>
        </w:tc>
        <w:tc>
          <w:tcPr>
            <w:tcW w:w="2414" w:type="dxa"/>
            <w:gridSpan w:val="6"/>
            <w:tcBorders>
              <w:bottom w:val="single" w:sz="4" w:space="0" w:color="auto"/>
            </w:tcBorders>
          </w:tcPr>
          <w:p w14:paraId="407ED0C8" w14:textId="77777777" w:rsidR="0086708B" w:rsidRPr="00BD06CC" w:rsidRDefault="0086708B" w:rsidP="0086708B">
            <w:pPr>
              <w:jc w:val="both"/>
              <w:rPr>
                <w:szCs w:val="24"/>
              </w:rPr>
            </w:pPr>
          </w:p>
        </w:tc>
        <w:tc>
          <w:tcPr>
            <w:tcW w:w="1138" w:type="dxa"/>
            <w:gridSpan w:val="6"/>
          </w:tcPr>
          <w:p w14:paraId="5C1C5289" w14:textId="77777777" w:rsidR="0086708B" w:rsidRPr="00BD06CC" w:rsidRDefault="0086708B" w:rsidP="0086708B">
            <w:pPr>
              <w:jc w:val="both"/>
              <w:rPr>
                <w:szCs w:val="24"/>
              </w:rPr>
            </w:pPr>
            <w:r w:rsidRPr="00BD06CC">
              <w:rPr>
                <w:szCs w:val="24"/>
              </w:rPr>
              <w:t>Адрес:</w:t>
            </w:r>
          </w:p>
        </w:tc>
        <w:tc>
          <w:tcPr>
            <w:tcW w:w="3516" w:type="dxa"/>
            <w:gridSpan w:val="4"/>
            <w:tcBorders>
              <w:bottom w:val="single" w:sz="4" w:space="0" w:color="auto"/>
            </w:tcBorders>
          </w:tcPr>
          <w:p w14:paraId="45972F5B" w14:textId="77777777" w:rsidR="0086708B" w:rsidRPr="00BD06CC" w:rsidRDefault="0086708B" w:rsidP="0086708B">
            <w:pPr>
              <w:jc w:val="both"/>
              <w:rPr>
                <w:sz w:val="24"/>
                <w:szCs w:val="24"/>
              </w:rPr>
            </w:pPr>
          </w:p>
        </w:tc>
      </w:tr>
      <w:tr w:rsidR="0086708B" w:rsidRPr="00BD06CC" w14:paraId="32AE9FC9" w14:textId="77777777" w:rsidTr="0086708B">
        <w:tc>
          <w:tcPr>
            <w:tcW w:w="10003" w:type="dxa"/>
            <w:gridSpan w:val="22"/>
            <w:tcBorders>
              <w:bottom w:val="single" w:sz="4" w:space="0" w:color="auto"/>
            </w:tcBorders>
          </w:tcPr>
          <w:p w14:paraId="33DCA4E4" w14:textId="77777777" w:rsidR="0086708B" w:rsidRPr="00BD06CC" w:rsidRDefault="0086708B" w:rsidP="0086708B">
            <w:pPr>
              <w:jc w:val="both"/>
              <w:rPr>
                <w:sz w:val="24"/>
                <w:szCs w:val="24"/>
              </w:rPr>
            </w:pPr>
          </w:p>
        </w:tc>
      </w:tr>
      <w:tr w:rsidR="0086708B" w:rsidRPr="00BD06CC" w14:paraId="3C752F9E" w14:textId="77777777" w:rsidTr="0086708B">
        <w:tc>
          <w:tcPr>
            <w:tcW w:w="3644" w:type="dxa"/>
            <w:gridSpan w:val="9"/>
            <w:tcBorders>
              <w:bottom w:val="single" w:sz="4" w:space="0" w:color="auto"/>
            </w:tcBorders>
          </w:tcPr>
          <w:p w14:paraId="7034BD81" w14:textId="77777777" w:rsidR="0086708B" w:rsidRPr="00BD06CC" w:rsidRDefault="0086708B" w:rsidP="0086708B">
            <w:pPr>
              <w:autoSpaceDE w:val="0"/>
              <w:autoSpaceDN w:val="0"/>
              <w:adjustRightInd w:val="0"/>
              <w:jc w:val="center"/>
              <w:rPr>
                <w:sz w:val="24"/>
                <w:szCs w:val="24"/>
                <w:vertAlign w:val="superscript"/>
              </w:rPr>
            </w:pPr>
          </w:p>
        </w:tc>
        <w:tc>
          <w:tcPr>
            <w:tcW w:w="284" w:type="dxa"/>
          </w:tcPr>
          <w:p w14:paraId="3256F5C0" w14:textId="77777777" w:rsidR="0086708B" w:rsidRPr="00BD06CC" w:rsidRDefault="0086708B" w:rsidP="0086708B">
            <w:pPr>
              <w:autoSpaceDE w:val="0"/>
              <w:autoSpaceDN w:val="0"/>
              <w:adjustRightInd w:val="0"/>
              <w:jc w:val="center"/>
              <w:rPr>
                <w:sz w:val="24"/>
                <w:szCs w:val="24"/>
                <w:vertAlign w:val="superscript"/>
              </w:rPr>
            </w:pPr>
          </w:p>
        </w:tc>
        <w:tc>
          <w:tcPr>
            <w:tcW w:w="2550" w:type="dxa"/>
            <w:gridSpan w:val="7"/>
            <w:tcBorders>
              <w:bottom w:val="single" w:sz="4" w:space="0" w:color="auto"/>
            </w:tcBorders>
          </w:tcPr>
          <w:p w14:paraId="4D1E9234" w14:textId="77777777" w:rsidR="0086708B" w:rsidRPr="00BD06CC" w:rsidRDefault="0086708B" w:rsidP="0086708B">
            <w:pPr>
              <w:autoSpaceDE w:val="0"/>
              <w:autoSpaceDN w:val="0"/>
              <w:adjustRightInd w:val="0"/>
              <w:jc w:val="center"/>
              <w:rPr>
                <w:sz w:val="24"/>
                <w:szCs w:val="24"/>
                <w:vertAlign w:val="superscript"/>
              </w:rPr>
            </w:pPr>
          </w:p>
        </w:tc>
        <w:tc>
          <w:tcPr>
            <w:tcW w:w="284" w:type="dxa"/>
            <w:gridSpan w:val="2"/>
          </w:tcPr>
          <w:p w14:paraId="28DBAB5C" w14:textId="77777777" w:rsidR="0086708B" w:rsidRPr="00BD06CC" w:rsidRDefault="0086708B" w:rsidP="0086708B">
            <w:pPr>
              <w:autoSpaceDE w:val="0"/>
              <w:autoSpaceDN w:val="0"/>
              <w:adjustRightInd w:val="0"/>
              <w:jc w:val="center"/>
              <w:rPr>
                <w:sz w:val="24"/>
                <w:szCs w:val="24"/>
                <w:vertAlign w:val="superscript"/>
              </w:rPr>
            </w:pPr>
          </w:p>
        </w:tc>
        <w:tc>
          <w:tcPr>
            <w:tcW w:w="3241" w:type="dxa"/>
            <w:gridSpan w:val="3"/>
            <w:tcBorders>
              <w:bottom w:val="single" w:sz="4" w:space="0" w:color="auto"/>
            </w:tcBorders>
          </w:tcPr>
          <w:p w14:paraId="0E49B36E" w14:textId="77777777" w:rsidR="0086708B" w:rsidRPr="00BD06CC" w:rsidRDefault="0086708B" w:rsidP="0086708B">
            <w:pPr>
              <w:autoSpaceDE w:val="0"/>
              <w:autoSpaceDN w:val="0"/>
              <w:adjustRightInd w:val="0"/>
              <w:jc w:val="center"/>
              <w:rPr>
                <w:sz w:val="24"/>
                <w:szCs w:val="24"/>
                <w:vertAlign w:val="superscript"/>
              </w:rPr>
            </w:pPr>
          </w:p>
        </w:tc>
      </w:tr>
      <w:tr w:rsidR="0086708B" w:rsidRPr="00BD06CC" w14:paraId="0C2F156D" w14:textId="77777777" w:rsidTr="0086708B">
        <w:tc>
          <w:tcPr>
            <w:tcW w:w="3644" w:type="dxa"/>
            <w:gridSpan w:val="9"/>
            <w:tcBorders>
              <w:top w:val="single" w:sz="4" w:space="0" w:color="auto"/>
            </w:tcBorders>
          </w:tcPr>
          <w:p w14:paraId="76B0A420" w14:textId="77777777" w:rsidR="0086708B" w:rsidRPr="00BD06CC" w:rsidRDefault="0086708B" w:rsidP="0086708B">
            <w:pPr>
              <w:autoSpaceDE w:val="0"/>
              <w:autoSpaceDN w:val="0"/>
              <w:adjustRightInd w:val="0"/>
              <w:jc w:val="center"/>
              <w:rPr>
                <w:sz w:val="24"/>
                <w:szCs w:val="24"/>
                <w:vertAlign w:val="superscript"/>
              </w:rPr>
            </w:pPr>
          </w:p>
        </w:tc>
        <w:tc>
          <w:tcPr>
            <w:tcW w:w="284" w:type="dxa"/>
          </w:tcPr>
          <w:p w14:paraId="719556C2" w14:textId="77777777" w:rsidR="0086708B" w:rsidRPr="00BD06CC" w:rsidRDefault="0086708B" w:rsidP="0086708B">
            <w:pPr>
              <w:autoSpaceDE w:val="0"/>
              <w:autoSpaceDN w:val="0"/>
              <w:adjustRightInd w:val="0"/>
              <w:jc w:val="center"/>
              <w:rPr>
                <w:sz w:val="24"/>
                <w:szCs w:val="24"/>
                <w:vertAlign w:val="superscript"/>
              </w:rPr>
            </w:pPr>
          </w:p>
        </w:tc>
        <w:tc>
          <w:tcPr>
            <w:tcW w:w="2550" w:type="dxa"/>
            <w:gridSpan w:val="7"/>
          </w:tcPr>
          <w:p w14:paraId="092E497D" w14:textId="77777777" w:rsidR="0086708B" w:rsidRPr="00BD06CC" w:rsidRDefault="0086708B" w:rsidP="0086708B">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gridSpan w:val="2"/>
          </w:tcPr>
          <w:p w14:paraId="4FC6015F" w14:textId="77777777" w:rsidR="0086708B" w:rsidRPr="00BD06CC" w:rsidRDefault="0086708B" w:rsidP="0086708B">
            <w:pPr>
              <w:autoSpaceDE w:val="0"/>
              <w:autoSpaceDN w:val="0"/>
              <w:adjustRightInd w:val="0"/>
              <w:jc w:val="center"/>
              <w:rPr>
                <w:sz w:val="24"/>
                <w:szCs w:val="24"/>
                <w:vertAlign w:val="superscript"/>
              </w:rPr>
            </w:pPr>
          </w:p>
        </w:tc>
        <w:tc>
          <w:tcPr>
            <w:tcW w:w="3241" w:type="dxa"/>
            <w:gridSpan w:val="3"/>
          </w:tcPr>
          <w:p w14:paraId="7A2F85DB" w14:textId="77777777" w:rsidR="0086708B" w:rsidRPr="00BD06CC" w:rsidRDefault="0086708B" w:rsidP="0086708B">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bl>
    <w:p w14:paraId="0555BB9C" w14:textId="77777777" w:rsidR="0086708B" w:rsidRPr="00BD06CC" w:rsidRDefault="0086708B" w:rsidP="0086708B">
      <w:pPr>
        <w:rPr>
          <w:sz w:val="24"/>
          <w:szCs w:val="24"/>
        </w:rPr>
      </w:pPr>
    </w:p>
    <w:p w14:paraId="450B0E50" w14:textId="77777777" w:rsidR="0086708B" w:rsidRPr="00BD06CC" w:rsidRDefault="0086708B" w:rsidP="0086708B">
      <w:pPr>
        <w:rPr>
          <w:sz w:val="24"/>
          <w:szCs w:val="24"/>
        </w:rPr>
      </w:pPr>
    </w:p>
    <w:tbl>
      <w:tblPr>
        <w:tblW w:w="0" w:type="auto"/>
        <w:tblLook w:val="04A0" w:firstRow="1" w:lastRow="0" w:firstColumn="1" w:lastColumn="0" w:noHBand="0" w:noVBand="1"/>
      </w:tblPr>
      <w:tblGrid>
        <w:gridCol w:w="3060"/>
        <w:gridCol w:w="422"/>
        <w:gridCol w:w="2535"/>
        <w:gridCol w:w="422"/>
        <w:gridCol w:w="3482"/>
      </w:tblGrid>
      <w:tr w:rsidR="0086708B" w:rsidRPr="00BD06CC" w14:paraId="588D77DC" w14:textId="77777777" w:rsidTr="0086708B">
        <w:tc>
          <w:tcPr>
            <w:tcW w:w="3085" w:type="dxa"/>
          </w:tcPr>
          <w:p w14:paraId="5430E735" w14:textId="77777777" w:rsidR="0086708B" w:rsidRPr="00BD06CC" w:rsidRDefault="0086708B" w:rsidP="0086708B">
            <w:pPr>
              <w:rPr>
                <w:sz w:val="24"/>
                <w:szCs w:val="24"/>
              </w:rPr>
            </w:pPr>
            <w:r w:rsidRPr="00BD06CC">
              <w:rPr>
                <w:szCs w:val="24"/>
              </w:rPr>
              <w:t>Заявитель</w:t>
            </w:r>
          </w:p>
        </w:tc>
        <w:tc>
          <w:tcPr>
            <w:tcW w:w="425" w:type="dxa"/>
          </w:tcPr>
          <w:p w14:paraId="7322B56A" w14:textId="77777777" w:rsidR="0086708B" w:rsidRPr="00BD06CC" w:rsidRDefault="0086708B" w:rsidP="0086708B">
            <w:pPr>
              <w:rPr>
                <w:sz w:val="24"/>
                <w:szCs w:val="24"/>
              </w:rPr>
            </w:pPr>
          </w:p>
        </w:tc>
        <w:tc>
          <w:tcPr>
            <w:tcW w:w="2552" w:type="dxa"/>
            <w:tcBorders>
              <w:bottom w:val="single" w:sz="4" w:space="0" w:color="auto"/>
            </w:tcBorders>
          </w:tcPr>
          <w:p w14:paraId="1596A98F" w14:textId="77777777" w:rsidR="0086708B" w:rsidRPr="00BD06CC" w:rsidRDefault="0086708B" w:rsidP="0086708B">
            <w:pPr>
              <w:rPr>
                <w:sz w:val="24"/>
                <w:szCs w:val="24"/>
              </w:rPr>
            </w:pPr>
          </w:p>
        </w:tc>
        <w:tc>
          <w:tcPr>
            <w:tcW w:w="425" w:type="dxa"/>
          </w:tcPr>
          <w:p w14:paraId="4FF384C7" w14:textId="77777777" w:rsidR="0086708B" w:rsidRPr="00BD06CC" w:rsidRDefault="0086708B" w:rsidP="0086708B">
            <w:pPr>
              <w:rPr>
                <w:sz w:val="24"/>
                <w:szCs w:val="24"/>
              </w:rPr>
            </w:pPr>
          </w:p>
        </w:tc>
        <w:tc>
          <w:tcPr>
            <w:tcW w:w="3514" w:type="dxa"/>
            <w:tcBorders>
              <w:bottom w:val="single" w:sz="4" w:space="0" w:color="auto"/>
            </w:tcBorders>
          </w:tcPr>
          <w:p w14:paraId="4C39981D" w14:textId="77777777" w:rsidR="0086708B" w:rsidRPr="00BD06CC" w:rsidRDefault="0086708B" w:rsidP="0086708B">
            <w:pPr>
              <w:rPr>
                <w:sz w:val="24"/>
                <w:szCs w:val="24"/>
              </w:rPr>
            </w:pPr>
          </w:p>
        </w:tc>
      </w:tr>
      <w:tr w:rsidR="0086708B" w:rsidRPr="00BD06CC" w14:paraId="06878794" w14:textId="77777777" w:rsidTr="0086708B">
        <w:tc>
          <w:tcPr>
            <w:tcW w:w="3085" w:type="dxa"/>
          </w:tcPr>
          <w:p w14:paraId="463C1F45" w14:textId="77777777" w:rsidR="0086708B" w:rsidRPr="00BD06CC" w:rsidRDefault="0086708B" w:rsidP="0086708B">
            <w:pPr>
              <w:rPr>
                <w:sz w:val="24"/>
                <w:szCs w:val="24"/>
              </w:rPr>
            </w:pPr>
          </w:p>
        </w:tc>
        <w:tc>
          <w:tcPr>
            <w:tcW w:w="425" w:type="dxa"/>
          </w:tcPr>
          <w:p w14:paraId="0B886692" w14:textId="77777777" w:rsidR="0086708B" w:rsidRPr="00BD06CC" w:rsidRDefault="0086708B" w:rsidP="0086708B">
            <w:pPr>
              <w:rPr>
                <w:sz w:val="24"/>
                <w:szCs w:val="24"/>
              </w:rPr>
            </w:pPr>
          </w:p>
        </w:tc>
        <w:tc>
          <w:tcPr>
            <w:tcW w:w="2552" w:type="dxa"/>
            <w:tcBorders>
              <w:top w:val="single" w:sz="4" w:space="0" w:color="auto"/>
            </w:tcBorders>
          </w:tcPr>
          <w:p w14:paraId="0AD3B3FA" w14:textId="77777777" w:rsidR="0086708B" w:rsidRPr="00BD06CC" w:rsidRDefault="0086708B" w:rsidP="0086708B">
            <w:pPr>
              <w:jc w:val="center"/>
              <w:rPr>
                <w:sz w:val="24"/>
                <w:szCs w:val="24"/>
              </w:rPr>
            </w:pPr>
            <w:r w:rsidRPr="00BD06CC">
              <w:rPr>
                <w:szCs w:val="24"/>
              </w:rPr>
              <w:t>(подпись)</w:t>
            </w:r>
          </w:p>
        </w:tc>
        <w:tc>
          <w:tcPr>
            <w:tcW w:w="425" w:type="dxa"/>
          </w:tcPr>
          <w:p w14:paraId="76AC357D" w14:textId="77777777" w:rsidR="0086708B" w:rsidRPr="00BD06CC" w:rsidRDefault="0086708B" w:rsidP="0086708B">
            <w:pPr>
              <w:rPr>
                <w:sz w:val="24"/>
                <w:szCs w:val="24"/>
              </w:rPr>
            </w:pPr>
          </w:p>
        </w:tc>
        <w:tc>
          <w:tcPr>
            <w:tcW w:w="3514" w:type="dxa"/>
            <w:tcBorders>
              <w:top w:val="single" w:sz="4" w:space="0" w:color="auto"/>
            </w:tcBorders>
          </w:tcPr>
          <w:p w14:paraId="478CFB0A" w14:textId="77777777" w:rsidR="0086708B" w:rsidRPr="00BD06CC" w:rsidRDefault="0086708B" w:rsidP="0086708B">
            <w:pPr>
              <w:jc w:val="center"/>
              <w:rPr>
                <w:sz w:val="24"/>
                <w:szCs w:val="24"/>
              </w:rPr>
            </w:pPr>
            <w:r w:rsidRPr="00BD06CC">
              <w:rPr>
                <w:szCs w:val="24"/>
              </w:rPr>
              <w:t>(Фамилия И.О.)</w:t>
            </w:r>
          </w:p>
        </w:tc>
      </w:tr>
    </w:tbl>
    <w:p w14:paraId="1868DD2F" w14:textId="77777777" w:rsidR="00FF2F4A" w:rsidRPr="00BD06CC" w:rsidRDefault="00FF2F4A" w:rsidP="00FF2F4A">
      <w:pPr>
        <w:jc w:val="center"/>
        <w:rPr>
          <w:szCs w:val="24"/>
        </w:rPr>
      </w:pPr>
      <w:r w:rsidRPr="00BD06CC">
        <w:rPr>
          <w:szCs w:val="24"/>
        </w:rPr>
        <w:t>М.П.</w:t>
      </w:r>
    </w:p>
    <w:p w14:paraId="09FA1232" w14:textId="77777777" w:rsidR="0086708B" w:rsidRPr="00BD06CC" w:rsidRDefault="0086708B" w:rsidP="0086708B">
      <w:pPr>
        <w:rPr>
          <w:sz w:val="24"/>
          <w:szCs w:val="24"/>
        </w:rPr>
      </w:pPr>
    </w:p>
    <w:p w14:paraId="5998AB87" w14:textId="77777777" w:rsidR="009C261B" w:rsidRPr="00BD06CC" w:rsidRDefault="009C261B">
      <w:pPr>
        <w:rPr>
          <w:rFonts w:eastAsia="Times New Roman" w:cs="Times New Roman"/>
          <w:szCs w:val="20"/>
          <w:lang w:eastAsia="ru-RU"/>
        </w:rPr>
      </w:pPr>
      <w:r w:rsidRPr="00BD06CC">
        <w:br w:type="page"/>
      </w:r>
    </w:p>
    <w:p w14:paraId="50F9500E" w14:textId="77777777" w:rsidR="007B70F0" w:rsidRPr="00BD06CC" w:rsidRDefault="00015429" w:rsidP="00015429">
      <w:pPr>
        <w:pStyle w:val="ConsPlusTitle"/>
        <w:jc w:val="right"/>
        <w:outlineLvl w:val="2"/>
        <w:rPr>
          <w:b w:val="0"/>
        </w:rPr>
      </w:pPr>
      <w:r w:rsidRPr="00BD06CC">
        <w:rPr>
          <w:b w:val="0"/>
        </w:rPr>
        <w:lastRenderedPageBreak/>
        <w:t xml:space="preserve">Форма № </w:t>
      </w:r>
      <w:r w:rsidR="0086708B" w:rsidRPr="00BD06CC">
        <w:rPr>
          <w:b w:val="0"/>
        </w:rPr>
        <w:t>3</w:t>
      </w:r>
    </w:p>
    <w:p w14:paraId="07810627" w14:textId="77777777" w:rsidR="00015429" w:rsidRPr="00BD06CC" w:rsidRDefault="00015429" w:rsidP="009A2B15">
      <w:pPr>
        <w:pStyle w:val="ConsPlusTitle"/>
        <w:jc w:val="both"/>
        <w:outlineLvl w:val="2"/>
        <w:rPr>
          <w:b w:val="0"/>
        </w:rPr>
      </w:pPr>
    </w:p>
    <w:tbl>
      <w:tblPr>
        <w:tblW w:w="10031" w:type="dxa"/>
        <w:tblLook w:val="04A0" w:firstRow="1" w:lastRow="0" w:firstColumn="1" w:lastColumn="0" w:noHBand="0" w:noVBand="1"/>
      </w:tblPr>
      <w:tblGrid>
        <w:gridCol w:w="4644"/>
        <w:gridCol w:w="1418"/>
        <w:gridCol w:w="3969"/>
      </w:tblGrid>
      <w:tr w:rsidR="00015429" w:rsidRPr="00BD06CC" w14:paraId="6134F364" w14:textId="77777777" w:rsidTr="00015429">
        <w:tc>
          <w:tcPr>
            <w:tcW w:w="4644" w:type="dxa"/>
          </w:tcPr>
          <w:p w14:paraId="7BD5AA35" w14:textId="77777777" w:rsidR="00015429" w:rsidRPr="00BD06CC" w:rsidRDefault="00015429" w:rsidP="0086708B">
            <w:pPr>
              <w:rPr>
                <w:sz w:val="24"/>
                <w:szCs w:val="24"/>
              </w:rPr>
            </w:pPr>
            <w:r w:rsidRPr="00BD06CC">
              <w:rPr>
                <w:szCs w:val="24"/>
              </w:rPr>
              <w:t xml:space="preserve">Рег. № </w:t>
            </w:r>
            <w:r w:rsidRPr="00BD06CC">
              <w:rPr>
                <w:sz w:val="24"/>
                <w:szCs w:val="24"/>
              </w:rPr>
              <w:t>__________________________</w:t>
            </w:r>
          </w:p>
          <w:p w14:paraId="4EEF9B41" w14:textId="77777777" w:rsidR="00015429" w:rsidRPr="00BD06CC" w:rsidRDefault="00015429" w:rsidP="0086708B">
            <w:pPr>
              <w:rPr>
                <w:sz w:val="24"/>
                <w:szCs w:val="24"/>
              </w:rPr>
            </w:pPr>
            <w:r w:rsidRPr="00BD06CC">
              <w:rPr>
                <w:szCs w:val="24"/>
              </w:rPr>
              <w:t xml:space="preserve">от «_____» </w:t>
            </w:r>
            <w:r w:rsidRPr="00BD06CC">
              <w:rPr>
                <w:sz w:val="24"/>
                <w:szCs w:val="24"/>
              </w:rPr>
              <w:t xml:space="preserve">______________ </w:t>
            </w:r>
            <w:r w:rsidRPr="00BD06CC">
              <w:rPr>
                <w:szCs w:val="24"/>
              </w:rPr>
              <w:t>20 ____г.</w:t>
            </w:r>
          </w:p>
        </w:tc>
        <w:tc>
          <w:tcPr>
            <w:tcW w:w="1418" w:type="dxa"/>
          </w:tcPr>
          <w:p w14:paraId="5923EAF2" w14:textId="77777777" w:rsidR="00015429" w:rsidRPr="00BD06CC" w:rsidRDefault="00015429" w:rsidP="0086708B">
            <w:pPr>
              <w:rPr>
                <w:sz w:val="24"/>
                <w:szCs w:val="24"/>
              </w:rPr>
            </w:pPr>
          </w:p>
        </w:tc>
        <w:tc>
          <w:tcPr>
            <w:tcW w:w="3969" w:type="dxa"/>
          </w:tcPr>
          <w:p w14:paraId="51F93A0D" w14:textId="77777777" w:rsidR="00015429" w:rsidRPr="00BD06CC" w:rsidRDefault="00015429" w:rsidP="0086708B">
            <w:pPr>
              <w:rPr>
                <w:sz w:val="24"/>
                <w:szCs w:val="24"/>
              </w:rPr>
            </w:pPr>
            <w:r w:rsidRPr="00BD06CC">
              <w:rPr>
                <w:szCs w:val="24"/>
              </w:rPr>
              <w:t>Министру экономического развития Рязанской области</w:t>
            </w:r>
          </w:p>
        </w:tc>
      </w:tr>
    </w:tbl>
    <w:p w14:paraId="476A2808" w14:textId="77777777" w:rsidR="00015429" w:rsidRPr="00BD06CC" w:rsidRDefault="00015429" w:rsidP="00015429">
      <w:pPr>
        <w:rPr>
          <w:sz w:val="24"/>
          <w:szCs w:val="24"/>
        </w:rPr>
      </w:pPr>
    </w:p>
    <w:p w14:paraId="4E8E998A" w14:textId="77777777" w:rsidR="00015429" w:rsidRPr="00BD06CC" w:rsidRDefault="00015429" w:rsidP="00015429">
      <w:pPr>
        <w:jc w:val="center"/>
        <w:rPr>
          <w:szCs w:val="24"/>
        </w:rPr>
      </w:pPr>
      <w:r w:rsidRPr="00BD06CC">
        <w:rPr>
          <w:szCs w:val="24"/>
        </w:rPr>
        <w:t>ЗАЯВЛЕНИЕ</w:t>
      </w:r>
    </w:p>
    <w:p w14:paraId="4FA52CC8" w14:textId="77777777" w:rsidR="00015429" w:rsidRPr="00BD06CC" w:rsidRDefault="00015429" w:rsidP="00015429">
      <w:pPr>
        <w:jc w:val="center"/>
        <w:rPr>
          <w:szCs w:val="24"/>
        </w:rPr>
      </w:pPr>
      <w:r w:rsidRPr="00BD06CC">
        <w:rPr>
          <w:szCs w:val="24"/>
        </w:rPr>
        <w:t>о продлении срока действия лицензии</w:t>
      </w:r>
    </w:p>
    <w:p w14:paraId="0EB3D2D8" w14:textId="77777777" w:rsidR="00015429" w:rsidRPr="00BD06CC" w:rsidRDefault="00015429" w:rsidP="00015429">
      <w:pPr>
        <w:jc w:val="center"/>
        <w:rPr>
          <w:sz w:val="24"/>
          <w:szCs w:val="24"/>
        </w:rPr>
      </w:pPr>
    </w:p>
    <w:tbl>
      <w:tblPr>
        <w:tblW w:w="10003" w:type="dxa"/>
        <w:tblLayout w:type="fixed"/>
        <w:tblLook w:val="04A0" w:firstRow="1" w:lastRow="0" w:firstColumn="1" w:lastColumn="0" w:noHBand="0" w:noVBand="1"/>
      </w:tblPr>
      <w:tblGrid>
        <w:gridCol w:w="1099"/>
        <w:gridCol w:w="285"/>
        <w:gridCol w:w="271"/>
        <w:gridCol w:w="721"/>
        <w:gridCol w:w="284"/>
        <w:gridCol w:w="1984"/>
        <w:gridCol w:w="245"/>
        <w:gridCol w:w="39"/>
        <w:gridCol w:w="142"/>
        <w:gridCol w:w="706"/>
        <w:gridCol w:w="1136"/>
        <w:gridCol w:w="851"/>
        <w:gridCol w:w="2240"/>
      </w:tblGrid>
      <w:tr w:rsidR="00015429" w:rsidRPr="00BD06CC" w14:paraId="7EFAA7D6" w14:textId="77777777" w:rsidTr="0086708B">
        <w:tc>
          <w:tcPr>
            <w:tcW w:w="1655" w:type="dxa"/>
            <w:gridSpan w:val="3"/>
          </w:tcPr>
          <w:p w14:paraId="23AC684F" w14:textId="77777777" w:rsidR="00015429" w:rsidRPr="00BD06CC" w:rsidRDefault="00015429" w:rsidP="0086708B">
            <w:pPr>
              <w:rPr>
                <w:sz w:val="24"/>
                <w:szCs w:val="24"/>
              </w:rPr>
            </w:pPr>
            <w:r w:rsidRPr="00BD06CC">
              <w:rPr>
                <w:szCs w:val="24"/>
              </w:rPr>
              <w:t>Заявитель:</w:t>
            </w:r>
          </w:p>
        </w:tc>
        <w:tc>
          <w:tcPr>
            <w:tcW w:w="8348" w:type="dxa"/>
            <w:gridSpan w:val="10"/>
            <w:tcBorders>
              <w:bottom w:val="single" w:sz="4" w:space="0" w:color="auto"/>
            </w:tcBorders>
          </w:tcPr>
          <w:p w14:paraId="282A6F40" w14:textId="77777777" w:rsidR="00015429" w:rsidRPr="00BD06CC" w:rsidRDefault="00015429" w:rsidP="0086708B">
            <w:pPr>
              <w:jc w:val="center"/>
              <w:rPr>
                <w:sz w:val="24"/>
                <w:szCs w:val="24"/>
              </w:rPr>
            </w:pPr>
          </w:p>
        </w:tc>
      </w:tr>
      <w:tr w:rsidR="00015429" w:rsidRPr="00BD06CC" w14:paraId="11BFC621" w14:textId="77777777" w:rsidTr="0086708B">
        <w:tc>
          <w:tcPr>
            <w:tcW w:w="1099" w:type="dxa"/>
          </w:tcPr>
          <w:p w14:paraId="7105C8C8" w14:textId="77777777" w:rsidR="00015429" w:rsidRPr="00BD06CC" w:rsidRDefault="00015429" w:rsidP="0086708B">
            <w:pPr>
              <w:jc w:val="center"/>
              <w:rPr>
                <w:sz w:val="24"/>
                <w:szCs w:val="24"/>
              </w:rPr>
            </w:pPr>
          </w:p>
        </w:tc>
        <w:tc>
          <w:tcPr>
            <w:tcW w:w="556" w:type="dxa"/>
            <w:gridSpan w:val="2"/>
          </w:tcPr>
          <w:p w14:paraId="05F48D3B" w14:textId="77777777" w:rsidR="00015429" w:rsidRPr="00BD06CC" w:rsidRDefault="00015429" w:rsidP="0086708B">
            <w:pPr>
              <w:jc w:val="center"/>
              <w:rPr>
                <w:sz w:val="24"/>
                <w:szCs w:val="24"/>
              </w:rPr>
            </w:pPr>
          </w:p>
        </w:tc>
        <w:tc>
          <w:tcPr>
            <w:tcW w:w="8348" w:type="dxa"/>
            <w:gridSpan w:val="10"/>
            <w:tcBorders>
              <w:top w:val="single" w:sz="4" w:space="0" w:color="auto"/>
            </w:tcBorders>
          </w:tcPr>
          <w:p w14:paraId="11DACB8E" w14:textId="77777777" w:rsidR="00015429" w:rsidRPr="00BD06CC" w:rsidRDefault="00015429" w:rsidP="0086708B">
            <w:pPr>
              <w:jc w:val="center"/>
              <w:rPr>
                <w:sz w:val="24"/>
                <w:szCs w:val="24"/>
                <w:vertAlign w:val="superscript"/>
              </w:rPr>
            </w:pPr>
            <w:r w:rsidRPr="00BD06CC">
              <w:rPr>
                <w:sz w:val="24"/>
                <w:szCs w:val="24"/>
                <w:vertAlign w:val="superscript"/>
              </w:rPr>
              <w:t>(полное и (или) сокращенное наименование и организационно-правовая форма юридического лица)</w:t>
            </w:r>
          </w:p>
        </w:tc>
      </w:tr>
      <w:tr w:rsidR="00015429" w:rsidRPr="00BD06CC" w14:paraId="2676CE8F" w14:textId="77777777" w:rsidTr="0086708B">
        <w:tc>
          <w:tcPr>
            <w:tcW w:w="1099" w:type="dxa"/>
          </w:tcPr>
          <w:p w14:paraId="052094AB" w14:textId="77777777" w:rsidR="00015429" w:rsidRPr="00BD06CC" w:rsidRDefault="00015429" w:rsidP="0086708B">
            <w:pPr>
              <w:rPr>
                <w:szCs w:val="24"/>
              </w:rPr>
            </w:pPr>
            <w:r w:rsidRPr="00BD06CC">
              <w:rPr>
                <w:szCs w:val="24"/>
              </w:rPr>
              <w:t>ОГРН</w:t>
            </w:r>
          </w:p>
        </w:tc>
        <w:tc>
          <w:tcPr>
            <w:tcW w:w="8904" w:type="dxa"/>
            <w:gridSpan w:val="12"/>
            <w:tcBorders>
              <w:bottom w:val="single" w:sz="4" w:space="0" w:color="auto"/>
            </w:tcBorders>
          </w:tcPr>
          <w:p w14:paraId="4DF40BD5" w14:textId="77777777" w:rsidR="00015429" w:rsidRPr="00BD06CC" w:rsidRDefault="00015429" w:rsidP="0086708B">
            <w:pPr>
              <w:jc w:val="center"/>
              <w:rPr>
                <w:sz w:val="24"/>
                <w:szCs w:val="24"/>
              </w:rPr>
            </w:pPr>
          </w:p>
        </w:tc>
      </w:tr>
      <w:tr w:rsidR="00015429" w:rsidRPr="00BD06CC" w14:paraId="4E98CDF0" w14:textId="77777777" w:rsidTr="0086708B">
        <w:tc>
          <w:tcPr>
            <w:tcW w:w="1099" w:type="dxa"/>
          </w:tcPr>
          <w:p w14:paraId="36DF182B" w14:textId="77777777" w:rsidR="00015429" w:rsidRPr="00BD06CC" w:rsidRDefault="00015429" w:rsidP="0086708B">
            <w:pPr>
              <w:rPr>
                <w:szCs w:val="24"/>
              </w:rPr>
            </w:pPr>
            <w:r w:rsidRPr="00BD06CC">
              <w:rPr>
                <w:szCs w:val="24"/>
              </w:rPr>
              <w:t>ИНН</w:t>
            </w:r>
          </w:p>
        </w:tc>
        <w:tc>
          <w:tcPr>
            <w:tcW w:w="3790" w:type="dxa"/>
            <w:gridSpan w:val="6"/>
            <w:tcBorders>
              <w:bottom w:val="single" w:sz="4" w:space="0" w:color="auto"/>
            </w:tcBorders>
          </w:tcPr>
          <w:p w14:paraId="27AF09C2" w14:textId="77777777" w:rsidR="00015429" w:rsidRPr="00BD06CC" w:rsidRDefault="00015429" w:rsidP="0086708B">
            <w:pPr>
              <w:jc w:val="center"/>
              <w:rPr>
                <w:sz w:val="24"/>
                <w:szCs w:val="24"/>
              </w:rPr>
            </w:pPr>
          </w:p>
        </w:tc>
        <w:tc>
          <w:tcPr>
            <w:tcW w:w="887" w:type="dxa"/>
            <w:gridSpan w:val="3"/>
          </w:tcPr>
          <w:p w14:paraId="01160CAE" w14:textId="77777777" w:rsidR="00015429" w:rsidRPr="00BD06CC" w:rsidRDefault="00015429" w:rsidP="0086708B">
            <w:pPr>
              <w:jc w:val="center"/>
              <w:rPr>
                <w:sz w:val="24"/>
                <w:szCs w:val="24"/>
              </w:rPr>
            </w:pPr>
            <w:r w:rsidRPr="00BD06CC">
              <w:rPr>
                <w:szCs w:val="24"/>
              </w:rPr>
              <w:t>КПП</w:t>
            </w:r>
          </w:p>
        </w:tc>
        <w:tc>
          <w:tcPr>
            <w:tcW w:w="4227" w:type="dxa"/>
            <w:gridSpan w:val="3"/>
            <w:tcBorders>
              <w:bottom w:val="single" w:sz="4" w:space="0" w:color="auto"/>
            </w:tcBorders>
          </w:tcPr>
          <w:p w14:paraId="45F12157" w14:textId="77777777" w:rsidR="00015429" w:rsidRPr="00BD06CC" w:rsidRDefault="00015429" w:rsidP="0086708B">
            <w:pPr>
              <w:jc w:val="center"/>
              <w:rPr>
                <w:sz w:val="24"/>
                <w:szCs w:val="24"/>
              </w:rPr>
            </w:pPr>
          </w:p>
        </w:tc>
      </w:tr>
      <w:tr w:rsidR="00015429" w:rsidRPr="00BD06CC" w14:paraId="5DEC9503" w14:textId="77777777" w:rsidTr="0086708B">
        <w:tc>
          <w:tcPr>
            <w:tcW w:w="4928" w:type="dxa"/>
            <w:gridSpan w:val="8"/>
          </w:tcPr>
          <w:p w14:paraId="5721527E" w14:textId="77777777" w:rsidR="00015429" w:rsidRPr="00BD06CC" w:rsidRDefault="00015429" w:rsidP="0086708B">
            <w:pPr>
              <w:rPr>
                <w:sz w:val="24"/>
                <w:szCs w:val="24"/>
                <w:vertAlign w:val="superscript"/>
              </w:rPr>
            </w:pPr>
            <w:r w:rsidRPr="00BD06CC">
              <w:rPr>
                <w:szCs w:val="24"/>
              </w:rPr>
              <w:t>Место нахождения организации (юр. адрес):</w:t>
            </w:r>
          </w:p>
        </w:tc>
        <w:tc>
          <w:tcPr>
            <w:tcW w:w="5075" w:type="dxa"/>
            <w:gridSpan w:val="5"/>
            <w:tcBorders>
              <w:bottom w:val="single" w:sz="4" w:space="0" w:color="auto"/>
            </w:tcBorders>
          </w:tcPr>
          <w:p w14:paraId="3466919A" w14:textId="77777777" w:rsidR="00015429" w:rsidRPr="00BD06CC" w:rsidRDefault="00015429" w:rsidP="0086708B">
            <w:pPr>
              <w:jc w:val="center"/>
              <w:rPr>
                <w:sz w:val="24"/>
                <w:szCs w:val="24"/>
              </w:rPr>
            </w:pPr>
          </w:p>
        </w:tc>
      </w:tr>
      <w:tr w:rsidR="00015429" w:rsidRPr="00BD06CC" w14:paraId="00A9A01D" w14:textId="77777777" w:rsidTr="0086708B">
        <w:tc>
          <w:tcPr>
            <w:tcW w:w="10003" w:type="dxa"/>
            <w:gridSpan w:val="13"/>
            <w:tcBorders>
              <w:bottom w:val="single" w:sz="4" w:space="0" w:color="auto"/>
            </w:tcBorders>
          </w:tcPr>
          <w:p w14:paraId="581D8CA6" w14:textId="77777777" w:rsidR="00015429" w:rsidRPr="00BD06CC" w:rsidRDefault="00015429" w:rsidP="0086708B">
            <w:pPr>
              <w:jc w:val="center"/>
              <w:rPr>
                <w:sz w:val="24"/>
                <w:szCs w:val="24"/>
              </w:rPr>
            </w:pPr>
          </w:p>
        </w:tc>
      </w:tr>
      <w:tr w:rsidR="00015429" w:rsidRPr="00BD06CC" w14:paraId="1804C463" w14:textId="77777777" w:rsidTr="0086708B">
        <w:tc>
          <w:tcPr>
            <w:tcW w:w="10003" w:type="dxa"/>
            <w:gridSpan w:val="13"/>
            <w:tcBorders>
              <w:bottom w:val="single" w:sz="4" w:space="0" w:color="auto"/>
            </w:tcBorders>
          </w:tcPr>
          <w:p w14:paraId="067029EB" w14:textId="77777777" w:rsidR="00015429" w:rsidRPr="00BD06CC" w:rsidRDefault="00015429" w:rsidP="0086708B">
            <w:pPr>
              <w:jc w:val="center"/>
              <w:rPr>
                <w:sz w:val="24"/>
                <w:szCs w:val="24"/>
              </w:rPr>
            </w:pPr>
          </w:p>
        </w:tc>
      </w:tr>
      <w:tr w:rsidR="00015429" w:rsidRPr="00BD06CC" w14:paraId="2C3A2968" w14:textId="77777777" w:rsidTr="00015429">
        <w:tc>
          <w:tcPr>
            <w:tcW w:w="2376" w:type="dxa"/>
            <w:gridSpan w:val="4"/>
          </w:tcPr>
          <w:p w14:paraId="09EEC8CB" w14:textId="77777777" w:rsidR="00015429" w:rsidRPr="00BD06CC" w:rsidRDefault="00015429" w:rsidP="0086708B">
            <w:pPr>
              <w:jc w:val="both"/>
              <w:rPr>
                <w:sz w:val="24"/>
                <w:szCs w:val="24"/>
              </w:rPr>
            </w:pPr>
            <w:r w:rsidRPr="00BD06CC">
              <w:rPr>
                <w:szCs w:val="24"/>
              </w:rPr>
              <w:t>Телефон (моб.):</w:t>
            </w:r>
          </w:p>
        </w:tc>
        <w:tc>
          <w:tcPr>
            <w:tcW w:w="7627" w:type="dxa"/>
            <w:gridSpan w:val="9"/>
            <w:tcBorders>
              <w:bottom w:val="single" w:sz="4" w:space="0" w:color="auto"/>
            </w:tcBorders>
          </w:tcPr>
          <w:p w14:paraId="2899B825" w14:textId="77777777" w:rsidR="00015429" w:rsidRPr="00BD06CC" w:rsidRDefault="00015429" w:rsidP="0086708B">
            <w:pPr>
              <w:jc w:val="both"/>
              <w:rPr>
                <w:sz w:val="24"/>
                <w:szCs w:val="24"/>
              </w:rPr>
            </w:pPr>
          </w:p>
        </w:tc>
      </w:tr>
      <w:tr w:rsidR="00015429" w:rsidRPr="00BD06CC" w14:paraId="508EFC08" w14:textId="77777777" w:rsidTr="00015429">
        <w:tc>
          <w:tcPr>
            <w:tcW w:w="4644" w:type="dxa"/>
            <w:gridSpan w:val="6"/>
          </w:tcPr>
          <w:p w14:paraId="4E534F26" w14:textId="77777777" w:rsidR="00015429" w:rsidRPr="00BD06CC" w:rsidRDefault="00015429" w:rsidP="0086708B">
            <w:pPr>
              <w:rPr>
                <w:sz w:val="24"/>
                <w:szCs w:val="24"/>
              </w:rPr>
            </w:pPr>
            <w:r w:rsidRPr="00BD06CC">
              <w:rPr>
                <w:szCs w:val="24"/>
              </w:rPr>
              <w:t>Просит продлить действие лицензии</w:t>
            </w:r>
          </w:p>
        </w:tc>
        <w:tc>
          <w:tcPr>
            <w:tcW w:w="426" w:type="dxa"/>
            <w:gridSpan w:val="3"/>
          </w:tcPr>
          <w:p w14:paraId="6D1052DF" w14:textId="77777777" w:rsidR="00015429" w:rsidRPr="00BD06CC" w:rsidRDefault="00015429" w:rsidP="0086708B">
            <w:pPr>
              <w:rPr>
                <w:szCs w:val="24"/>
              </w:rPr>
            </w:pPr>
            <w:r w:rsidRPr="00BD06CC">
              <w:rPr>
                <w:szCs w:val="24"/>
              </w:rPr>
              <w:t>№</w:t>
            </w:r>
          </w:p>
        </w:tc>
        <w:tc>
          <w:tcPr>
            <w:tcW w:w="1842" w:type="dxa"/>
            <w:gridSpan w:val="2"/>
            <w:tcBorders>
              <w:bottom w:val="single" w:sz="4" w:space="0" w:color="auto"/>
            </w:tcBorders>
          </w:tcPr>
          <w:p w14:paraId="26482EB2" w14:textId="77777777" w:rsidR="00015429" w:rsidRPr="00BD06CC" w:rsidRDefault="00015429" w:rsidP="0086708B">
            <w:pPr>
              <w:rPr>
                <w:szCs w:val="24"/>
              </w:rPr>
            </w:pPr>
          </w:p>
        </w:tc>
        <w:tc>
          <w:tcPr>
            <w:tcW w:w="851" w:type="dxa"/>
          </w:tcPr>
          <w:p w14:paraId="3A343BE8" w14:textId="77777777" w:rsidR="00015429" w:rsidRPr="00BD06CC" w:rsidRDefault="00015429" w:rsidP="0086708B">
            <w:pPr>
              <w:jc w:val="center"/>
              <w:rPr>
                <w:szCs w:val="24"/>
              </w:rPr>
            </w:pPr>
            <w:r w:rsidRPr="00BD06CC">
              <w:rPr>
                <w:szCs w:val="24"/>
              </w:rPr>
              <w:t>от</w:t>
            </w:r>
          </w:p>
        </w:tc>
        <w:tc>
          <w:tcPr>
            <w:tcW w:w="2240" w:type="dxa"/>
            <w:tcBorders>
              <w:bottom w:val="single" w:sz="4" w:space="0" w:color="auto"/>
            </w:tcBorders>
          </w:tcPr>
          <w:p w14:paraId="00EAF393" w14:textId="77777777" w:rsidR="00015429" w:rsidRPr="00BD06CC" w:rsidRDefault="00015429" w:rsidP="0086708B">
            <w:pPr>
              <w:rPr>
                <w:sz w:val="24"/>
                <w:szCs w:val="24"/>
              </w:rPr>
            </w:pPr>
          </w:p>
        </w:tc>
      </w:tr>
      <w:tr w:rsidR="00015429" w:rsidRPr="00BD06CC" w14:paraId="3B5A6965" w14:textId="77777777" w:rsidTr="00015429">
        <w:tc>
          <w:tcPr>
            <w:tcW w:w="2660" w:type="dxa"/>
            <w:gridSpan w:val="5"/>
          </w:tcPr>
          <w:p w14:paraId="1867B080" w14:textId="77777777" w:rsidR="00015429" w:rsidRPr="00BD06CC" w:rsidRDefault="00015429" w:rsidP="0086708B">
            <w:pPr>
              <w:rPr>
                <w:sz w:val="24"/>
                <w:szCs w:val="24"/>
              </w:rPr>
            </w:pPr>
            <w:r w:rsidRPr="00BD06CC">
              <w:rPr>
                <w:szCs w:val="24"/>
              </w:rPr>
              <w:t>на осуществление</w:t>
            </w:r>
          </w:p>
        </w:tc>
        <w:tc>
          <w:tcPr>
            <w:tcW w:w="7343" w:type="dxa"/>
            <w:gridSpan w:val="8"/>
            <w:tcBorders>
              <w:bottom w:val="single" w:sz="4" w:space="0" w:color="auto"/>
            </w:tcBorders>
          </w:tcPr>
          <w:p w14:paraId="5CEAEB86" w14:textId="77777777" w:rsidR="00015429" w:rsidRPr="00BD06CC" w:rsidRDefault="00015429" w:rsidP="0086708B">
            <w:pPr>
              <w:rPr>
                <w:sz w:val="24"/>
                <w:szCs w:val="24"/>
              </w:rPr>
            </w:pPr>
          </w:p>
        </w:tc>
      </w:tr>
      <w:tr w:rsidR="00015429" w:rsidRPr="00BD06CC" w14:paraId="48837AA0" w14:textId="77777777" w:rsidTr="0086708B">
        <w:tc>
          <w:tcPr>
            <w:tcW w:w="10003" w:type="dxa"/>
            <w:gridSpan w:val="13"/>
          </w:tcPr>
          <w:p w14:paraId="168A08E2" w14:textId="77777777" w:rsidR="00015429" w:rsidRPr="00BD06CC" w:rsidRDefault="00015429" w:rsidP="0086708B">
            <w:pPr>
              <w:jc w:val="center"/>
              <w:rPr>
                <w:sz w:val="24"/>
                <w:szCs w:val="24"/>
                <w:vertAlign w:val="superscript"/>
              </w:rPr>
            </w:pPr>
            <w:r w:rsidRPr="00BD06CC">
              <w:rPr>
                <w:sz w:val="24"/>
                <w:szCs w:val="24"/>
                <w:vertAlign w:val="superscript"/>
              </w:rPr>
              <w:t>(вид деятельности, указанный в лицензии)</w:t>
            </w:r>
          </w:p>
        </w:tc>
      </w:tr>
      <w:tr w:rsidR="00015429" w:rsidRPr="00BD06CC" w14:paraId="7717108B" w14:textId="77777777" w:rsidTr="0086708B">
        <w:tc>
          <w:tcPr>
            <w:tcW w:w="10003" w:type="dxa"/>
            <w:gridSpan w:val="13"/>
            <w:tcBorders>
              <w:bottom w:val="single" w:sz="4" w:space="0" w:color="auto"/>
            </w:tcBorders>
          </w:tcPr>
          <w:p w14:paraId="770432A0" w14:textId="77777777" w:rsidR="00015429" w:rsidRPr="00BD06CC" w:rsidRDefault="00015429" w:rsidP="0086708B">
            <w:pPr>
              <w:jc w:val="center"/>
              <w:rPr>
                <w:sz w:val="24"/>
                <w:szCs w:val="24"/>
              </w:rPr>
            </w:pPr>
          </w:p>
        </w:tc>
      </w:tr>
      <w:tr w:rsidR="00015429" w:rsidRPr="00BD06CC" w14:paraId="26D52579" w14:textId="77777777" w:rsidTr="00015429">
        <w:tc>
          <w:tcPr>
            <w:tcW w:w="1384" w:type="dxa"/>
            <w:gridSpan w:val="2"/>
            <w:tcBorders>
              <w:top w:val="single" w:sz="4" w:space="0" w:color="auto"/>
            </w:tcBorders>
          </w:tcPr>
          <w:p w14:paraId="4AE29E67" w14:textId="77777777" w:rsidR="00015429" w:rsidRPr="00BD06CC" w:rsidRDefault="00015429" w:rsidP="0086708B">
            <w:pPr>
              <w:rPr>
                <w:sz w:val="24"/>
                <w:szCs w:val="24"/>
              </w:rPr>
            </w:pPr>
            <w:r w:rsidRPr="00BD06CC">
              <w:rPr>
                <w:sz w:val="24"/>
                <w:szCs w:val="24"/>
              </w:rPr>
              <w:t xml:space="preserve"> </w:t>
            </w:r>
            <w:r w:rsidRPr="00BD06CC">
              <w:rPr>
                <w:szCs w:val="24"/>
              </w:rPr>
              <w:t>на срок</w:t>
            </w:r>
          </w:p>
        </w:tc>
        <w:tc>
          <w:tcPr>
            <w:tcW w:w="8619" w:type="dxa"/>
            <w:gridSpan w:val="11"/>
            <w:tcBorders>
              <w:top w:val="single" w:sz="4" w:space="0" w:color="auto"/>
              <w:bottom w:val="single" w:sz="4" w:space="0" w:color="auto"/>
            </w:tcBorders>
          </w:tcPr>
          <w:p w14:paraId="72E3C3A2" w14:textId="77777777" w:rsidR="00015429" w:rsidRPr="00BD06CC" w:rsidRDefault="00015429" w:rsidP="0086708B">
            <w:pPr>
              <w:rPr>
                <w:sz w:val="24"/>
                <w:szCs w:val="24"/>
              </w:rPr>
            </w:pPr>
          </w:p>
        </w:tc>
      </w:tr>
    </w:tbl>
    <w:p w14:paraId="5A0B641A" w14:textId="77777777" w:rsidR="00015429" w:rsidRPr="00BD06CC" w:rsidRDefault="00015429" w:rsidP="00015429">
      <w:pPr>
        <w:rPr>
          <w:sz w:val="24"/>
          <w:szCs w:val="24"/>
        </w:rPr>
      </w:pPr>
    </w:p>
    <w:p w14:paraId="020C2ECA" w14:textId="77777777" w:rsidR="00015429" w:rsidRPr="00BD06CC" w:rsidRDefault="00015429" w:rsidP="00015429">
      <w:pPr>
        <w:rPr>
          <w:sz w:val="24"/>
          <w:szCs w:val="24"/>
        </w:rPr>
      </w:pPr>
    </w:p>
    <w:tbl>
      <w:tblPr>
        <w:tblW w:w="0" w:type="auto"/>
        <w:tblLook w:val="04A0" w:firstRow="1" w:lastRow="0" w:firstColumn="1" w:lastColumn="0" w:noHBand="0" w:noVBand="1"/>
      </w:tblPr>
      <w:tblGrid>
        <w:gridCol w:w="3060"/>
        <w:gridCol w:w="422"/>
        <w:gridCol w:w="2535"/>
        <w:gridCol w:w="422"/>
        <w:gridCol w:w="3482"/>
      </w:tblGrid>
      <w:tr w:rsidR="00015429" w:rsidRPr="00BD06CC" w14:paraId="46DCE14F" w14:textId="77777777" w:rsidTr="0086708B">
        <w:tc>
          <w:tcPr>
            <w:tcW w:w="3085" w:type="dxa"/>
          </w:tcPr>
          <w:p w14:paraId="286B99BB" w14:textId="77777777" w:rsidR="00015429" w:rsidRPr="00BD06CC" w:rsidRDefault="00015429" w:rsidP="0086708B">
            <w:pPr>
              <w:rPr>
                <w:sz w:val="24"/>
                <w:szCs w:val="24"/>
              </w:rPr>
            </w:pPr>
            <w:r w:rsidRPr="00BD06CC">
              <w:rPr>
                <w:szCs w:val="24"/>
              </w:rPr>
              <w:t>Заявитель</w:t>
            </w:r>
          </w:p>
        </w:tc>
        <w:tc>
          <w:tcPr>
            <w:tcW w:w="425" w:type="dxa"/>
          </w:tcPr>
          <w:p w14:paraId="42F56411" w14:textId="77777777" w:rsidR="00015429" w:rsidRPr="00BD06CC" w:rsidRDefault="00015429" w:rsidP="0086708B">
            <w:pPr>
              <w:rPr>
                <w:sz w:val="24"/>
                <w:szCs w:val="24"/>
              </w:rPr>
            </w:pPr>
          </w:p>
        </w:tc>
        <w:tc>
          <w:tcPr>
            <w:tcW w:w="2552" w:type="dxa"/>
            <w:tcBorders>
              <w:bottom w:val="single" w:sz="4" w:space="0" w:color="auto"/>
            </w:tcBorders>
          </w:tcPr>
          <w:p w14:paraId="5B0CB571" w14:textId="77777777" w:rsidR="00015429" w:rsidRPr="00BD06CC" w:rsidRDefault="00015429" w:rsidP="0086708B">
            <w:pPr>
              <w:rPr>
                <w:sz w:val="24"/>
                <w:szCs w:val="24"/>
              </w:rPr>
            </w:pPr>
          </w:p>
        </w:tc>
        <w:tc>
          <w:tcPr>
            <w:tcW w:w="425" w:type="dxa"/>
          </w:tcPr>
          <w:p w14:paraId="1199A504" w14:textId="77777777" w:rsidR="00015429" w:rsidRPr="00BD06CC" w:rsidRDefault="00015429" w:rsidP="0086708B">
            <w:pPr>
              <w:rPr>
                <w:sz w:val="24"/>
                <w:szCs w:val="24"/>
              </w:rPr>
            </w:pPr>
          </w:p>
        </w:tc>
        <w:tc>
          <w:tcPr>
            <w:tcW w:w="3514" w:type="dxa"/>
            <w:tcBorders>
              <w:bottom w:val="single" w:sz="4" w:space="0" w:color="auto"/>
            </w:tcBorders>
          </w:tcPr>
          <w:p w14:paraId="4E5C52AF" w14:textId="77777777" w:rsidR="00015429" w:rsidRPr="00BD06CC" w:rsidRDefault="00015429" w:rsidP="0086708B">
            <w:pPr>
              <w:rPr>
                <w:sz w:val="24"/>
                <w:szCs w:val="24"/>
              </w:rPr>
            </w:pPr>
          </w:p>
        </w:tc>
      </w:tr>
      <w:tr w:rsidR="00015429" w:rsidRPr="00BD06CC" w14:paraId="0B93CFA2" w14:textId="77777777" w:rsidTr="0086708B">
        <w:tc>
          <w:tcPr>
            <w:tcW w:w="3085" w:type="dxa"/>
          </w:tcPr>
          <w:p w14:paraId="22BC7675" w14:textId="77777777" w:rsidR="00015429" w:rsidRPr="00BD06CC" w:rsidRDefault="00015429" w:rsidP="0086708B">
            <w:pPr>
              <w:rPr>
                <w:sz w:val="24"/>
                <w:szCs w:val="24"/>
              </w:rPr>
            </w:pPr>
          </w:p>
        </w:tc>
        <w:tc>
          <w:tcPr>
            <w:tcW w:w="425" w:type="dxa"/>
          </w:tcPr>
          <w:p w14:paraId="3319296A" w14:textId="77777777" w:rsidR="00015429" w:rsidRPr="00BD06CC" w:rsidRDefault="00015429" w:rsidP="0086708B">
            <w:pPr>
              <w:rPr>
                <w:sz w:val="24"/>
                <w:szCs w:val="24"/>
              </w:rPr>
            </w:pPr>
          </w:p>
        </w:tc>
        <w:tc>
          <w:tcPr>
            <w:tcW w:w="2552" w:type="dxa"/>
            <w:tcBorders>
              <w:top w:val="single" w:sz="4" w:space="0" w:color="auto"/>
            </w:tcBorders>
          </w:tcPr>
          <w:p w14:paraId="6756A936" w14:textId="77777777" w:rsidR="00015429" w:rsidRPr="00BD06CC" w:rsidRDefault="00015429" w:rsidP="0086708B">
            <w:pPr>
              <w:jc w:val="center"/>
              <w:rPr>
                <w:szCs w:val="24"/>
              </w:rPr>
            </w:pPr>
            <w:r w:rsidRPr="00BD06CC">
              <w:rPr>
                <w:szCs w:val="24"/>
              </w:rPr>
              <w:t>(подпись)</w:t>
            </w:r>
          </w:p>
        </w:tc>
        <w:tc>
          <w:tcPr>
            <w:tcW w:w="425" w:type="dxa"/>
          </w:tcPr>
          <w:p w14:paraId="02A6776E" w14:textId="77777777" w:rsidR="00015429" w:rsidRPr="00BD06CC" w:rsidRDefault="00015429" w:rsidP="0086708B">
            <w:pPr>
              <w:rPr>
                <w:szCs w:val="24"/>
              </w:rPr>
            </w:pPr>
          </w:p>
        </w:tc>
        <w:tc>
          <w:tcPr>
            <w:tcW w:w="3514" w:type="dxa"/>
            <w:tcBorders>
              <w:top w:val="single" w:sz="4" w:space="0" w:color="auto"/>
            </w:tcBorders>
          </w:tcPr>
          <w:p w14:paraId="47405F46" w14:textId="77777777" w:rsidR="00015429" w:rsidRPr="00BD06CC" w:rsidRDefault="00015429" w:rsidP="0086708B">
            <w:pPr>
              <w:jc w:val="center"/>
              <w:rPr>
                <w:szCs w:val="24"/>
              </w:rPr>
            </w:pPr>
            <w:r w:rsidRPr="00BD06CC">
              <w:rPr>
                <w:szCs w:val="24"/>
              </w:rPr>
              <w:t>(Фамилия И.О.)</w:t>
            </w:r>
          </w:p>
        </w:tc>
      </w:tr>
    </w:tbl>
    <w:p w14:paraId="4091441B" w14:textId="77777777" w:rsidR="00015429" w:rsidRPr="00BD06CC" w:rsidRDefault="00015429" w:rsidP="00015429">
      <w:pPr>
        <w:jc w:val="center"/>
        <w:rPr>
          <w:szCs w:val="24"/>
        </w:rPr>
      </w:pPr>
      <w:r w:rsidRPr="00BD06CC">
        <w:rPr>
          <w:szCs w:val="24"/>
        </w:rPr>
        <w:t>М.П.</w:t>
      </w:r>
    </w:p>
    <w:p w14:paraId="1FEE99E0" w14:textId="77777777" w:rsidR="009C261B" w:rsidRPr="00BD06CC" w:rsidRDefault="009C261B" w:rsidP="00FF2F4A">
      <w:pPr>
        <w:pStyle w:val="ConsPlusTitle"/>
        <w:jc w:val="right"/>
        <w:outlineLvl w:val="2"/>
        <w:rPr>
          <w:b w:val="0"/>
        </w:rPr>
      </w:pPr>
    </w:p>
    <w:p w14:paraId="1F91E697" w14:textId="77777777" w:rsidR="009C261B" w:rsidRPr="00BD06CC" w:rsidRDefault="009C261B">
      <w:pPr>
        <w:rPr>
          <w:rFonts w:eastAsia="Times New Roman" w:cs="Times New Roman"/>
          <w:szCs w:val="20"/>
          <w:lang w:eastAsia="ru-RU"/>
        </w:rPr>
      </w:pPr>
      <w:r w:rsidRPr="00BD06CC">
        <w:br w:type="page"/>
      </w:r>
    </w:p>
    <w:p w14:paraId="3B47FBE2" w14:textId="77777777" w:rsidR="00FF2F4A" w:rsidRPr="00BD06CC" w:rsidRDefault="00FF2F4A" w:rsidP="00FF2F4A">
      <w:pPr>
        <w:pStyle w:val="ConsPlusTitle"/>
        <w:jc w:val="right"/>
        <w:outlineLvl w:val="2"/>
        <w:rPr>
          <w:b w:val="0"/>
        </w:rPr>
      </w:pPr>
      <w:r w:rsidRPr="00BD06CC">
        <w:rPr>
          <w:b w:val="0"/>
        </w:rPr>
        <w:lastRenderedPageBreak/>
        <w:t>Форма № 4</w:t>
      </w:r>
    </w:p>
    <w:p w14:paraId="5396DC73" w14:textId="77777777" w:rsidR="00FF2F4A" w:rsidRPr="00BD06CC" w:rsidRDefault="00FF2F4A" w:rsidP="00FF2F4A">
      <w:pPr>
        <w:pStyle w:val="ConsPlusTitle"/>
        <w:jc w:val="both"/>
        <w:outlineLvl w:val="2"/>
        <w:rPr>
          <w:b w:val="0"/>
        </w:rPr>
      </w:pPr>
    </w:p>
    <w:tbl>
      <w:tblPr>
        <w:tblW w:w="10031" w:type="dxa"/>
        <w:tblLook w:val="04A0" w:firstRow="1" w:lastRow="0" w:firstColumn="1" w:lastColumn="0" w:noHBand="0" w:noVBand="1"/>
      </w:tblPr>
      <w:tblGrid>
        <w:gridCol w:w="4644"/>
        <w:gridCol w:w="1418"/>
        <w:gridCol w:w="3969"/>
      </w:tblGrid>
      <w:tr w:rsidR="00FF2F4A" w:rsidRPr="00BD06CC" w14:paraId="228A2738" w14:textId="77777777" w:rsidTr="00176B71">
        <w:tc>
          <w:tcPr>
            <w:tcW w:w="4644" w:type="dxa"/>
          </w:tcPr>
          <w:p w14:paraId="5D940F54" w14:textId="77777777" w:rsidR="00FF2F4A" w:rsidRPr="00BD06CC" w:rsidRDefault="00FF2F4A" w:rsidP="00176B71">
            <w:pPr>
              <w:rPr>
                <w:sz w:val="24"/>
                <w:szCs w:val="24"/>
              </w:rPr>
            </w:pPr>
            <w:r w:rsidRPr="00BD06CC">
              <w:rPr>
                <w:szCs w:val="24"/>
              </w:rPr>
              <w:t xml:space="preserve">Рег. № </w:t>
            </w:r>
            <w:r w:rsidRPr="00BD06CC">
              <w:rPr>
                <w:sz w:val="24"/>
                <w:szCs w:val="24"/>
              </w:rPr>
              <w:t>__________________________</w:t>
            </w:r>
          </w:p>
          <w:p w14:paraId="141CE468" w14:textId="77777777" w:rsidR="00FF2F4A" w:rsidRPr="00BD06CC" w:rsidRDefault="00FF2F4A" w:rsidP="00176B71">
            <w:pPr>
              <w:rPr>
                <w:sz w:val="24"/>
                <w:szCs w:val="24"/>
              </w:rPr>
            </w:pPr>
            <w:r w:rsidRPr="00BD06CC">
              <w:rPr>
                <w:szCs w:val="24"/>
              </w:rPr>
              <w:t xml:space="preserve">от «_____» </w:t>
            </w:r>
            <w:r w:rsidRPr="00BD06CC">
              <w:rPr>
                <w:sz w:val="24"/>
                <w:szCs w:val="24"/>
              </w:rPr>
              <w:t xml:space="preserve">______________ </w:t>
            </w:r>
            <w:r w:rsidRPr="00BD06CC">
              <w:rPr>
                <w:szCs w:val="24"/>
              </w:rPr>
              <w:t>20 ____г.</w:t>
            </w:r>
          </w:p>
        </w:tc>
        <w:tc>
          <w:tcPr>
            <w:tcW w:w="1418" w:type="dxa"/>
          </w:tcPr>
          <w:p w14:paraId="337329EC" w14:textId="77777777" w:rsidR="00FF2F4A" w:rsidRPr="00BD06CC" w:rsidRDefault="00FF2F4A" w:rsidP="00176B71">
            <w:pPr>
              <w:rPr>
                <w:sz w:val="24"/>
                <w:szCs w:val="24"/>
              </w:rPr>
            </w:pPr>
          </w:p>
        </w:tc>
        <w:tc>
          <w:tcPr>
            <w:tcW w:w="3969" w:type="dxa"/>
          </w:tcPr>
          <w:p w14:paraId="641C08CA" w14:textId="77777777" w:rsidR="00FF2F4A" w:rsidRPr="00BD06CC" w:rsidRDefault="00FF2F4A" w:rsidP="00176B71">
            <w:pPr>
              <w:rPr>
                <w:sz w:val="24"/>
                <w:szCs w:val="24"/>
              </w:rPr>
            </w:pPr>
            <w:r w:rsidRPr="00BD06CC">
              <w:rPr>
                <w:szCs w:val="24"/>
              </w:rPr>
              <w:t>Министру экономического развития Рязанской области</w:t>
            </w:r>
          </w:p>
        </w:tc>
      </w:tr>
    </w:tbl>
    <w:p w14:paraId="290F5029" w14:textId="77777777" w:rsidR="00FF2F4A" w:rsidRPr="00BD06CC" w:rsidRDefault="00FF2F4A" w:rsidP="00FF2F4A">
      <w:pPr>
        <w:jc w:val="center"/>
        <w:rPr>
          <w:sz w:val="24"/>
          <w:szCs w:val="24"/>
        </w:rPr>
      </w:pPr>
    </w:p>
    <w:p w14:paraId="4B82ECF1" w14:textId="77777777" w:rsidR="00FF2F4A" w:rsidRPr="00BD06CC" w:rsidRDefault="00FF2F4A" w:rsidP="00FF2F4A">
      <w:pPr>
        <w:jc w:val="center"/>
        <w:rPr>
          <w:sz w:val="24"/>
          <w:szCs w:val="24"/>
        </w:rPr>
      </w:pPr>
    </w:p>
    <w:p w14:paraId="78C8AE4B" w14:textId="77777777" w:rsidR="00FF2F4A" w:rsidRPr="00BD06CC" w:rsidRDefault="00FF2F4A" w:rsidP="00FF2F4A">
      <w:pPr>
        <w:jc w:val="center"/>
        <w:rPr>
          <w:rFonts w:eastAsia="Calibri" w:cs="Times New Roman"/>
          <w:szCs w:val="24"/>
        </w:rPr>
      </w:pPr>
      <w:r w:rsidRPr="00BD06CC">
        <w:rPr>
          <w:rFonts w:eastAsia="Calibri" w:cs="Times New Roman"/>
          <w:szCs w:val="24"/>
        </w:rPr>
        <w:t>ЗАЯВЛЕНИЕ</w:t>
      </w:r>
    </w:p>
    <w:p w14:paraId="45D35DCB" w14:textId="77777777" w:rsidR="00FF2F4A" w:rsidRPr="00BD06CC" w:rsidRDefault="00FF2F4A" w:rsidP="00FF2F4A">
      <w:pPr>
        <w:jc w:val="center"/>
        <w:rPr>
          <w:rFonts w:eastAsia="Calibri" w:cs="Times New Roman"/>
          <w:szCs w:val="24"/>
        </w:rPr>
      </w:pPr>
      <w:r w:rsidRPr="00BD06CC">
        <w:rPr>
          <w:rFonts w:eastAsia="Calibri" w:cs="Times New Roman"/>
          <w:szCs w:val="24"/>
        </w:rPr>
        <w:t>о прекращении действия лицензии</w:t>
      </w:r>
    </w:p>
    <w:p w14:paraId="58C219F9" w14:textId="77777777" w:rsidR="00FF2F4A" w:rsidRPr="00BD06CC" w:rsidRDefault="00FF2F4A" w:rsidP="00FF2F4A">
      <w:pPr>
        <w:jc w:val="center"/>
        <w:rPr>
          <w:rFonts w:eastAsia="Calibri" w:cs="Times New Roman"/>
          <w:sz w:val="24"/>
          <w:szCs w:val="24"/>
        </w:rPr>
      </w:pPr>
    </w:p>
    <w:tbl>
      <w:tblPr>
        <w:tblW w:w="10003" w:type="dxa"/>
        <w:tblLayout w:type="fixed"/>
        <w:tblLook w:val="04A0" w:firstRow="1" w:lastRow="0" w:firstColumn="1" w:lastColumn="0" w:noHBand="0" w:noVBand="1"/>
      </w:tblPr>
      <w:tblGrid>
        <w:gridCol w:w="390"/>
        <w:gridCol w:w="707"/>
        <w:gridCol w:w="556"/>
        <w:gridCol w:w="1007"/>
        <w:gridCol w:w="2551"/>
        <w:gridCol w:w="425"/>
        <w:gridCol w:w="142"/>
        <w:gridCol w:w="1418"/>
        <w:gridCol w:w="709"/>
        <w:gridCol w:w="2098"/>
      </w:tblGrid>
      <w:tr w:rsidR="00FF2F4A" w:rsidRPr="00BD06CC" w14:paraId="304E535A" w14:textId="77777777" w:rsidTr="00FF2F4A">
        <w:tc>
          <w:tcPr>
            <w:tcW w:w="1653" w:type="dxa"/>
            <w:gridSpan w:val="3"/>
          </w:tcPr>
          <w:p w14:paraId="296B4E82" w14:textId="77777777" w:rsidR="00FF2F4A" w:rsidRPr="00BD06CC" w:rsidRDefault="00FF2F4A" w:rsidP="00176B71">
            <w:pPr>
              <w:rPr>
                <w:rFonts w:eastAsia="Calibri" w:cs="Times New Roman"/>
                <w:sz w:val="24"/>
                <w:szCs w:val="24"/>
              </w:rPr>
            </w:pPr>
            <w:r w:rsidRPr="00BD06CC">
              <w:rPr>
                <w:rFonts w:eastAsia="Calibri" w:cs="Times New Roman"/>
                <w:szCs w:val="24"/>
              </w:rPr>
              <w:t>Заявитель:</w:t>
            </w:r>
          </w:p>
        </w:tc>
        <w:tc>
          <w:tcPr>
            <w:tcW w:w="8350" w:type="dxa"/>
            <w:gridSpan w:val="7"/>
            <w:tcBorders>
              <w:bottom w:val="single" w:sz="4" w:space="0" w:color="auto"/>
            </w:tcBorders>
          </w:tcPr>
          <w:p w14:paraId="14AF9E08" w14:textId="77777777" w:rsidR="00FF2F4A" w:rsidRPr="00BD06CC" w:rsidRDefault="00FF2F4A" w:rsidP="00176B71">
            <w:pPr>
              <w:jc w:val="center"/>
              <w:rPr>
                <w:rFonts w:eastAsia="Calibri" w:cs="Times New Roman"/>
                <w:sz w:val="24"/>
                <w:szCs w:val="24"/>
              </w:rPr>
            </w:pPr>
          </w:p>
        </w:tc>
      </w:tr>
      <w:tr w:rsidR="00FF2F4A" w:rsidRPr="00BD06CC" w14:paraId="66AA5605" w14:textId="77777777" w:rsidTr="00FF2F4A">
        <w:tc>
          <w:tcPr>
            <w:tcW w:w="1097" w:type="dxa"/>
            <w:gridSpan w:val="2"/>
          </w:tcPr>
          <w:p w14:paraId="47E0713F" w14:textId="77777777" w:rsidR="00FF2F4A" w:rsidRPr="00BD06CC" w:rsidRDefault="00FF2F4A" w:rsidP="00176B71">
            <w:pPr>
              <w:jc w:val="center"/>
              <w:rPr>
                <w:rFonts w:eastAsia="Calibri" w:cs="Times New Roman"/>
                <w:sz w:val="24"/>
                <w:szCs w:val="24"/>
              </w:rPr>
            </w:pPr>
          </w:p>
        </w:tc>
        <w:tc>
          <w:tcPr>
            <w:tcW w:w="556" w:type="dxa"/>
          </w:tcPr>
          <w:p w14:paraId="086557A8" w14:textId="77777777" w:rsidR="00FF2F4A" w:rsidRPr="00BD06CC" w:rsidRDefault="00FF2F4A" w:rsidP="00176B71">
            <w:pPr>
              <w:jc w:val="center"/>
              <w:rPr>
                <w:rFonts w:eastAsia="Calibri" w:cs="Times New Roman"/>
                <w:sz w:val="24"/>
                <w:szCs w:val="24"/>
              </w:rPr>
            </w:pPr>
          </w:p>
        </w:tc>
        <w:tc>
          <w:tcPr>
            <w:tcW w:w="8350" w:type="dxa"/>
            <w:gridSpan w:val="7"/>
            <w:tcBorders>
              <w:top w:val="single" w:sz="4" w:space="0" w:color="auto"/>
            </w:tcBorders>
          </w:tcPr>
          <w:p w14:paraId="32E06C5F" w14:textId="77777777" w:rsidR="00FF2F4A" w:rsidRPr="00BD06CC" w:rsidRDefault="00FF2F4A" w:rsidP="00176B71">
            <w:pPr>
              <w:jc w:val="center"/>
              <w:rPr>
                <w:rFonts w:eastAsia="Calibri" w:cs="Times New Roman"/>
                <w:sz w:val="24"/>
                <w:szCs w:val="24"/>
                <w:vertAlign w:val="superscript"/>
              </w:rPr>
            </w:pPr>
            <w:r w:rsidRPr="00BD06CC">
              <w:rPr>
                <w:rFonts w:eastAsia="Calibri" w:cs="Times New Roman"/>
                <w:sz w:val="24"/>
                <w:szCs w:val="24"/>
                <w:vertAlign w:val="superscript"/>
              </w:rPr>
              <w:t>(полное и (или) сокращенное наименование и организационно-правовая форма юридического лица)</w:t>
            </w:r>
          </w:p>
        </w:tc>
      </w:tr>
      <w:tr w:rsidR="00FF2F4A" w:rsidRPr="00BD06CC" w14:paraId="21A0814C" w14:textId="77777777" w:rsidTr="00FF2F4A">
        <w:tc>
          <w:tcPr>
            <w:tcW w:w="1097" w:type="dxa"/>
            <w:gridSpan w:val="2"/>
          </w:tcPr>
          <w:p w14:paraId="2FB2F208" w14:textId="77777777" w:rsidR="00FF2F4A" w:rsidRPr="00BD06CC" w:rsidRDefault="00FF2F4A" w:rsidP="00176B71">
            <w:pPr>
              <w:rPr>
                <w:rFonts w:eastAsia="Calibri" w:cs="Times New Roman"/>
                <w:szCs w:val="24"/>
              </w:rPr>
            </w:pPr>
            <w:r w:rsidRPr="00BD06CC">
              <w:rPr>
                <w:rFonts w:eastAsia="Calibri" w:cs="Times New Roman"/>
                <w:szCs w:val="24"/>
              </w:rPr>
              <w:t>ОГРН</w:t>
            </w:r>
          </w:p>
        </w:tc>
        <w:tc>
          <w:tcPr>
            <w:tcW w:w="8906" w:type="dxa"/>
            <w:gridSpan w:val="8"/>
            <w:tcBorders>
              <w:bottom w:val="single" w:sz="4" w:space="0" w:color="auto"/>
            </w:tcBorders>
          </w:tcPr>
          <w:p w14:paraId="7EFBEC2D" w14:textId="77777777" w:rsidR="00FF2F4A" w:rsidRPr="00BD06CC" w:rsidRDefault="00FF2F4A" w:rsidP="00176B71">
            <w:pPr>
              <w:jc w:val="center"/>
              <w:rPr>
                <w:rFonts w:eastAsia="Calibri" w:cs="Times New Roman"/>
                <w:szCs w:val="24"/>
              </w:rPr>
            </w:pPr>
          </w:p>
        </w:tc>
      </w:tr>
      <w:tr w:rsidR="00FF2F4A" w:rsidRPr="00BD06CC" w14:paraId="6C57527C" w14:textId="77777777" w:rsidTr="00FF2F4A">
        <w:tc>
          <w:tcPr>
            <w:tcW w:w="1097" w:type="dxa"/>
            <w:gridSpan w:val="2"/>
          </w:tcPr>
          <w:p w14:paraId="258CF955" w14:textId="77777777" w:rsidR="00FF2F4A" w:rsidRPr="00BD06CC" w:rsidRDefault="00FF2F4A" w:rsidP="00176B71">
            <w:pPr>
              <w:rPr>
                <w:rFonts w:eastAsia="Calibri" w:cs="Times New Roman"/>
                <w:szCs w:val="24"/>
              </w:rPr>
            </w:pPr>
            <w:r w:rsidRPr="00BD06CC">
              <w:rPr>
                <w:rFonts w:eastAsia="Calibri" w:cs="Times New Roman"/>
                <w:szCs w:val="24"/>
              </w:rPr>
              <w:t>ИНН</w:t>
            </w:r>
          </w:p>
        </w:tc>
        <w:tc>
          <w:tcPr>
            <w:tcW w:w="4539" w:type="dxa"/>
            <w:gridSpan w:val="4"/>
            <w:tcBorders>
              <w:bottom w:val="single" w:sz="4" w:space="0" w:color="auto"/>
            </w:tcBorders>
          </w:tcPr>
          <w:p w14:paraId="2C45F89D" w14:textId="77777777" w:rsidR="00FF2F4A" w:rsidRPr="00BD06CC" w:rsidRDefault="00FF2F4A" w:rsidP="00176B71">
            <w:pPr>
              <w:jc w:val="center"/>
              <w:rPr>
                <w:rFonts w:eastAsia="Calibri" w:cs="Times New Roman"/>
                <w:szCs w:val="24"/>
              </w:rPr>
            </w:pPr>
          </w:p>
        </w:tc>
        <w:tc>
          <w:tcPr>
            <w:tcW w:w="1560" w:type="dxa"/>
            <w:gridSpan w:val="2"/>
          </w:tcPr>
          <w:p w14:paraId="135F647F" w14:textId="77777777" w:rsidR="00FF2F4A" w:rsidRPr="00BD06CC" w:rsidRDefault="00FF2F4A" w:rsidP="00176B71">
            <w:pPr>
              <w:jc w:val="center"/>
              <w:rPr>
                <w:rFonts w:eastAsia="Calibri" w:cs="Times New Roman"/>
                <w:szCs w:val="24"/>
              </w:rPr>
            </w:pPr>
            <w:r w:rsidRPr="00BD06CC">
              <w:rPr>
                <w:rFonts w:eastAsia="Calibri" w:cs="Times New Roman"/>
                <w:szCs w:val="24"/>
              </w:rPr>
              <w:t>КПП</w:t>
            </w:r>
          </w:p>
        </w:tc>
        <w:tc>
          <w:tcPr>
            <w:tcW w:w="2807" w:type="dxa"/>
            <w:gridSpan w:val="2"/>
            <w:tcBorders>
              <w:bottom w:val="single" w:sz="4" w:space="0" w:color="auto"/>
            </w:tcBorders>
          </w:tcPr>
          <w:p w14:paraId="4D9F1E39" w14:textId="77777777" w:rsidR="00FF2F4A" w:rsidRPr="00BD06CC" w:rsidRDefault="00FF2F4A" w:rsidP="00176B71">
            <w:pPr>
              <w:jc w:val="center"/>
              <w:rPr>
                <w:rFonts w:eastAsia="Calibri" w:cs="Times New Roman"/>
                <w:sz w:val="24"/>
                <w:szCs w:val="24"/>
              </w:rPr>
            </w:pPr>
          </w:p>
        </w:tc>
      </w:tr>
      <w:tr w:rsidR="00FF2F4A" w:rsidRPr="00BD06CC" w14:paraId="051C45E8" w14:textId="77777777" w:rsidTr="00FF2F4A">
        <w:tc>
          <w:tcPr>
            <w:tcW w:w="5636" w:type="dxa"/>
            <w:gridSpan w:val="6"/>
          </w:tcPr>
          <w:p w14:paraId="6D0460D2" w14:textId="77777777" w:rsidR="00FF2F4A" w:rsidRPr="00BD06CC" w:rsidRDefault="00FF2F4A" w:rsidP="00176B71">
            <w:pPr>
              <w:rPr>
                <w:rFonts w:eastAsia="Calibri" w:cs="Times New Roman"/>
                <w:szCs w:val="24"/>
                <w:vertAlign w:val="superscript"/>
              </w:rPr>
            </w:pPr>
            <w:r w:rsidRPr="00BD06CC">
              <w:rPr>
                <w:rFonts w:eastAsia="Calibri" w:cs="Times New Roman"/>
                <w:szCs w:val="24"/>
              </w:rPr>
              <w:t>Место нахождения организации (юр. адрес):</w:t>
            </w:r>
          </w:p>
        </w:tc>
        <w:tc>
          <w:tcPr>
            <w:tcW w:w="4367" w:type="dxa"/>
            <w:gridSpan w:val="4"/>
            <w:tcBorders>
              <w:bottom w:val="single" w:sz="4" w:space="0" w:color="auto"/>
            </w:tcBorders>
          </w:tcPr>
          <w:p w14:paraId="5C034934" w14:textId="77777777" w:rsidR="00FF2F4A" w:rsidRPr="00BD06CC" w:rsidRDefault="00FF2F4A" w:rsidP="00176B71">
            <w:pPr>
              <w:jc w:val="center"/>
              <w:rPr>
                <w:rFonts w:eastAsia="Calibri" w:cs="Times New Roman"/>
                <w:sz w:val="24"/>
                <w:szCs w:val="24"/>
              </w:rPr>
            </w:pPr>
          </w:p>
        </w:tc>
      </w:tr>
      <w:tr w:rsidR="00FF2F4A" w:rsidRPr="00BD06CC" w14:paraId="64B0E696" w14:textId="77777777" w:rsidTr="00176B71">
        <w:tc>
          <w:tcPr>
            <w:tcW w:w="10003" w:type="dxa"/>
            <w:gridSpan w:val="10"/>
            <w:tcBorders>
              <w:bottom w:val="single" w:sz="4" w:space="0" w:color="auto"/>
            </w:tcBorders>
          </w:tcPr>
          <w:p w14:paraId="28B28BFB" w14:textId="77777777" w:rsidR="00FF2F4A" w:rsidRPr="00BD06CC" w:rsidRDefault="00FF2F4A" w:rsidP="00176B71">
            <w:pPr>
              <w:jc w:val="center"/>
              <w:rPr>
                <w:rFonts w:eastAsia="Calibri" w:cs="Times New Roman"/>
                <w:sz w:val="24"/>
                <w:szCs w:val="24"/>
              </w:rPr>
            </w:pPr>
          </w:p>
        </w:tc>
      </w:tr>
      <w:tr w:rsidR="00FF2F4A" w:rsidRPr="00BD06CC" w14:paraId="7A38F01B" w14:textId="77777777" w:rsidTr="00176B71">
        <w:tc>
          <w:tcPr>
            <w:tcW w:w="10003" w:type="dxa"/>
            <w:gridSpan w:val="10"/>
            <w:tcBorders>
              <w:bottom w:val="single" w:sz="4" w:space="0" w:color="auto"/>
            </w:tcBorders>
          </w:tcPr>
          <w:p w14:paraId="718AF07D" w14:textId="77777777" w:rsidR="00FF2F4A" w:rsidRPr="00BD06CC" w:rsidRDefault="00FF2F4A" w:rsidP="00176B71">
            <w:pPr>
              <w:jc w:val="center"/>
              <w:rPr>
                <w:rFonts w:eastAsia="Calibri" w:cs="Times New Roman"/>
                <w:sz w:val="24"/>
                <w:szCs w:val="24"/>
              </w:rPr>
            </w:pPr>
          </w:p>
        </w:tc>
      </w:tr>
      <w:tr w:rsidR="00FF2F4A" w:rsidRPr="00BD06CC" w14:paraId="73EF93AA" w14:textId="77777777" w:rsidTr="00FF2F4A">
        <w:tc>
          <w:tcPr>
            <w:tcW w:w="2660" w:type="dxa"/>
            <w:gridSpan w:val="4"/>
          </w:tcPr>
          <w:p w14:paraId="75603005" w14:textId="77777777" w:rsidR="00FF2F4A" w:rsidRPr="00BD06CC" w:rsidRDefault="00FF2F4A" w:rsidP="00176B71">
            <w:pPr>
              <w:jc w:val="both"/>
              <w:rPr>
                <w:rFonts w:eastAsia="Calibri" w:cs="Times New Roman"/>
                <w:szCs w:val="24"/>
              </w:rPr>
            </w:pPr>
            <w:r w:rsidRPr="00BD06CC">
              <w:rPr>
                <w:rFonts w:eastAsia="Calibri" w:cs="Times New Roman"/>
                <w:szCs w:val="24"/>
              </w:rPr>
              <w:t>Телефон (моб.):</w:t>
            </w:r>
          </w:p>
        </w:tc>
        <w:tc>
          <w:tcPr>
            <w:tcW w:w="7343" w:type="dxa"/>
            <w:gridSpan w:val="6"/>
            <w:tcBorders>
              <w:bottom w:val="single" w:sz="4" w:space="0" w:color="auto"/>
            </w:tcBorders>
          </w:tcPr>
          <w:p w14:paraId="061F2588" w14:textId="77777777" w:rsidR="00FF2F4A" w:rsidRPr="00BD06CC" w:rsidRDefault="00FF2F4A" w:rsidP="00176B71">
            <w:pPr>
              <w:jc w:val="both"/>
              <w:rPr>
                <w:rFonts w:eastAsia="Calibri" w:cs="Times New Roman"/>
                <w:szCs w:val="24"/>
              </w:rPr>
            </w:pPr>
          </w:p>
        </w:tc>
      </w:tr>
      <w:tr w:rsidR="00FF2F4A" w:rsidRPr="00BD06CC" w14:paraId="45948679" w14:textId="77777777" w:rsidTr="00FF2F4A">
        <w:tc>
          <w:tcPr>
            <w:tcW w:w="5211" w:type="dxa"/>
            <w:gridSpan w:val="5"/>
          </w:tcPr>
          <w:p w14:paraId="4900E8FA" w14:textId="77777777" w:rsidR="00FF2F4A" w:rsidRPr="00BD06CC" w:rsidRDefault="00FF2F4A" w:rsidP="00176B71">
            <w:pPr>
              <w:rPr>
                <w:rFonts w:eastAsia="Calibri" w:cs="Times New Roman"/>
                <w:szCs w:val="24"/>
              </w:rPr>
            </w:pPr>
            <w:r w:rsidRPr="00BD06CC">
              <w:rPr>
                <w:rFonts w:eastAsia="Calibri" w:cs="Times New Roman"/>
                <w:szCs w:val="24"/>
              </w:rPr>
              <w:t>Просит прекратить действие лицензии</w:t>
            </w:r>
          </w:p>
        </w:tc>
        <w:tc>
          <w:tcPr>
            <w:tcW w:w="567" w:type="dxa"/>
            <w:gridSpan w:val="2"/>
          </w:tcPr>
          <w:p w14:paraId="42F6A15A" w14:textId="77777777" w:rsidR="00FF2F4A" w:rsidRPr="00BD06CC" w:rsidRDefault="00FF2F4A" w:rsidP="00176B71">
            <w:pPr>
              <w:rPr>
                <w:rFonts w:eastAsia="Calibri" w:cs="Times New Roman"/>
                <w:szCs w:val="24"/>
              </w:rPr>
            </w:pPr>
            <w:r w:rsidRPr="00BD06CC">
              <w:rPr>
                <w:rFonts w:eastAsia="Calibri" w:cs="Times New Roman"/>
                <w:szCs w:val="24"/>
              </w:rPr>
              <w:t>№</w:t>
            </w:r>
          </w:p>
        </w:tc>
        <w:tc>
          <w:tcPr>
            <w:tcW w:w="1418" w:type="dxa"/>
            <w:tcBorders>
              <w:bottom w:val="single" w:sz="4" w:space="0" w:color="auto"/>
            </w:tcBorders>
          </w:tcPr>
          <w:p w14:paraId="0A98CE11" w14:textId="77777777" w:rsidR="00FF2F4A" w:rsidRPr="00BD06CC" w:rsidRDefault="00FF2F4A" w:rsidP="00176B71">
            <w:pPr>
              <w:rPr>
                <w:rFonts w:eastAsia="Calibri" w:cs="Times New Roman"/>
                <w:szCs w:val="24"/>
              </w:rPr>
            </w:pPr>
          </w:p>
        </w:tc>
        <w:tc>
          <w:tcPr>
            <w:tcW w:w="709" w:type="dxa"/>
          </w:tcPr>
          <w:p w14:paraId="232629E2" w14:textId="77777777" w:rsidR="00FF2F4A" w:rsidRPr="00BD06CC" w:rsidRDefault="00FF2F4A" w:rsidP="00176B71">
            <w:pPr>
              <w:jc w:val="center"/>
              <w:rPr>
                <w:rFonts w:eastAsia="Calibri" w:cs="Times New Roman"/>
                <w:szCs w:val="24"/>
              </w:rPr>
            </w:pPr>
            <w:r w:rsidRPr="00BD06CC">
              <w:rPr>
                <w:rFonts w:eastAsia="Calibri" w:cs="Times New Roman"/>
                <w:szCs w:val="24"/>
              </w:rPr>
              <w:t>от</w:t>
            </w:r>
          </w:p>
        </w:tc>
        <w:tc>
          <w:tcPr>
            <w:tcW w:w="2098" w:type="dxa"/>
            <w:tcBorders>
              <w:bottom w:val="single" w:sz="4" w:space="0" w:color="auto"/>
            </w:tcBorders>
          </w:tcPr>
          <w:p w14:paraId="0A21966D" w14:textId="77777777" w:rsidR="00FF2F4A" w:rsidRPr="00BD06CC" w:rsidRDefault="00FF2F4A" w:rsidP="00176B71">
            <w:pPr>
              <w:rPr>
                <w:rFonts w:eastAsia="Calibri" w:cs="Times New Roman"/>
                <w:szCs w:val="24"/>
              </w:rPr>
            </w:pPr>
          </w:p>
        </w:tc>
      </w:tr>
      <w:tr w:rsidR="00FF2F4A" w:rsidRPr="00BD06CC" w14:paraId="59E1356C" w14:textId="77777777" w:rsidTr="00FF2F4A">
        <w:tc>
          <w:tcPr>
            <w:tcW w:w="2660" w:type="dxa"/>
            <w:gridSpan w:val="4"/>
          </w:tcPr>
          <w:p w14:paraId="6DF7B69B" w14:textId="77777777" w:rsidR="00FF2F4A" w:rsidRPr="00BD06CC" w:rsidRDefault="00FF2F4A" w:rsidP="00176B71">
            <w:pPr>
              <w:rPr>
                <w:rFonts w:eastAsia="Calibri" w:cs="Times New Roman"/>
                <w:szCs w:val="24"/>
              </w:rPr>
            </w:pPr>
            <w:r w:rsidRPr="00BD06CC">
              <w:rPr>
                <w:rFonts w:eastAsia="Calibri" w:cs="Times New Roman"/>
                <w:szCs w:val="24"/>
              </w:rPr>
              <w:t>на осуществление</w:t>
            </w:r>
          </w:p>
        </w:tc>
        <w:tc>
          <w:tcPr>
            <w:tcW w:w="7343" w:type="dxa"/>
            <w:gridSpan w:val="6"/>
            <w:tcBorders>
              <w:bottom w:val="single" w:sz="4" w:space="0" w:color="auto"/>
            </w:tcBorders>
          </w:tcPr>
          <w:p w14:paraId="532552AA" w14:textId="77777777" w:rsidR="00FF2F4A" w:rsidRPr="00BD06CC" w:rsidRDefault="00FF2F4A" w:rsidP="00176B71">
            <w:pPr>
              <w:rPr>
                <w:rFonts w:eastAsia="Calibri" w:cs="Times New Roman"/>
                <w:szCs w:val="24"/>
              </w:rPr>
            </w:pPr>
          </w:p>
        </w:tc>
      </w:tr>
      <w:tr w:rsidR="00FF2F4A" w:rsidRPr="00BD06CC" w14:paraId="280D483C" w14:textId="77777777" w:rsidTr="00176B71">
        <w:tc>
          <w:tcPr>
            <w:tcW w:w="10003" w:type="dxa"/>
            <w:gridSpan w:val="10"/>
          </w:tcPr>
          <w:p w14:paraId="2FCB5F21" w14:textId="77777777" w:rsidR="00FF2F4A" w:rsidRPr="00BD06CC" w:rsidRDefault="00FF2F4A" w:rsidP="00176B71">
            <w:pPr>
              <w:jc w:val="center"/>
              <w:rPr>
                <w:rFonts w:eastAsia="Calibri" w:cs="Times New Roman"/>
                <w:sz w:val="24"/>
                <w:szCs w:val="24"/>
                <w:vertAlign w:val="superscript"/>
              </w:rPr>
            </w:pPr>
            <w:r w:rsidRPr="00BD06CC">
              <w:rPr>
                <w:rFonts w:eastAsia="Calibri" w:cs="Times New Roman"/>
                <w:sz w:val="24"/>
                <w:szCs w:val="24"/>
                <w:vertAlign w:val="superscript"/>
              </w:rPr>
              <w:t>(вид деятельности, указанный в лицензии)</w:t>
            </w:r>
          </w:p>
        </w:tc>
      </w:tr>
      <w:tr w:rsidR="00FF2F4A" w:rsidRPr="00BD06CC" w14:paraId="27718EF3" w14:textId="77777777" w:rsidTr="00176B71">
        <w:tc>
          <w:tcPr>
            <w:tcW w:w="10003" w:type="dxa"/>
            <w:gridSpan w:val="10"/>
            <w:tcBorders>
              <w:bottom w:val="single" w:sz="4" w:space="0" w:color="auto"/>
            </w:tcBorders>
          </w:tcPr>
          <w:p w14:paraId="2098F812" w14:textId="77777777" w:rsidR="00FF2F4A" w:rsidRPr="00BD06CC" w:rsidRDefault="00FF2F4A" w:rsidP="00176B71">
            <w:pPr>
              <w:jc w:val="center"/>
              <w:rPr>
                <w:rFonts w:eastAsia="Calibri" w:cs="Times New Roman"/>
                <w:sz w:val="24"/>
                <w:szCs w:val="24"/>
              </w:rPr>
            </w:pPr>
          </w:p>
        </w:tc>
      </w:tr>
      <w:tr w:rsidR="00FF2F4A" w:rsidRPr="00BD06CC" w14:paraId="3C829F81" w14:textId="77777777" w:rsidTr="00FF2F4A">
        <w:tc>
          <w:tcPr>
            <w:tcW w:w="390" w:type="dxa"/>
            <w:tcBorders>
              <w:top w:val="single" w:sz="4" w:space="0" w:color="auto"/>
            </w:tcBorders>
          </w:tcPr>
          <w:p w14:paraId="4A85D3E6" w14:textId="77777777" w:rsidR="00FF2F4A" w:rsidRPr="00BD06CC" w:rsidRDefault="00FF2F4A" w:rsidP="00176B71">
            <w:pPr>
              <w:rPr>
                <w:rFonts w:eastAsia="Calibri" w:cs="Times New Roman"/>
                <w:sz w:val="24"/>
                <w:szCs w:val="24"/>
              </w:rPr>
            </w:pPr>
            <w:r w:rsidRPr="00BD06CC">
              <w:rPr>
                <w:rFonts w:eastAsia="Calibri" w:cs="Times New Roman"/>
                <w:sz w:val="24"/>
                <w:szCs w:val="24"/>
              </w:rPr>
              <w:t xml:space="preserve"> с</w:t>
            </w:r>
          </w:p>
        </w:tc>
        <w:tc>
          <w:tcPr>
            <w:tcW w:w="9613" w:type="dxa"/>
            <w:gridSpan w:val="9"/>
            <w:tcBorders>
              <w:top w:val="single" w:sz="4" w:space="0" w:color="auto"/>
              <w:bottom w:val="single" w:sz="4" w:space="0" w:color="auto"/>
            </w:tcBorders>
          </w:tcPr>
          <w:p w14:paraId="0B1EED4F" w14:textId="77777777" w:rsidR="00FF2F4A" w:rsidRPr="00BD06CC" w:rsidRDefault="00FF2F4A" w:rsidP="00176B71">
            <w:pPr>
              <w:rPr>
                <w:rFonts w:eastAsia="Calibri" w:cs="Times New Roman"/>
                <w:sz w:val="24"/>
                <w:szCs w:val="24"/>
              </w:rPr>
            </w:pPr>
          </w:p>
        </w:tc>
      </w:tr>
    </w:tbl>
    <w:p w14:paraId="7A2DED5A" w14:textId="77777777" w:rsidR="00FF2F4A" w:rsidRPr="00BD06CC" w:rsidRDefault="00FF2F4A" w:rsidP="00FF2F4A">
      <w:pPr>
        <w:rPr>
          <w:rFonts w:eastAsia="Calibri" w:cs="Times New Roman"/>
          <w:sz w:val="24"/>
          <w:szCs w:val="24"/>
        </w:rPr>
      </w:pPr>
    </w:p>
    <w:tbl>
      <w:tblPr>
        <w:tblW w:w="0" w:type="auto"/>
        <w:tblLook w:val="04A0" w:firstRow="1" w:lastRow="0" w:firstColumn="1" w:lastColumn="0" w:noHBand="0" w:noVBand="1"/>
      </w:tblPr>
      <w:tblGrid>
        <w:gridCol w:w="3060"/>
        <w:gridCol w:w="422"/>
        <w:gridCol w:w="2535"/>
        <w:gridCol w:w="422"/>
        <w:gridCol w:w="3482"/>
      </w:tblGrid>
      <w:tr w:rsidR="00FF2F4A" w:rsidRPr="00BD06CC" w14:paraId="0E8259DE" w14:textId="77777777" w:rsidTr="00176B71">
        <w:tc>
          <w:tcPr>
            <w:tcW w:w="3085" w:type="dxa"/>
          </w:tcPr>
          <w:p w14:paraId="4EF79F90" w14:textId="77777777" w:rsidR="00FF2F4A" w:rsidRPr="00BD06CC" w:rsidRDefault="00FF2F4A" w:rsidP="00176B71">
            <w:pPr>
              <w:rPr>
                <w:rFonts w:eastAsia="Calibri" w:cs="Times New Roman"/>
                <w:szCs w:val="24"/>
              </w:rPr>
            </w:pPr>
            <w:r w:rsidRPr="00BD06CC">
              <w:rPr>
                <w:rFonts w:eastAsia="Calibri" w:cs="Times New Roman"/>
                <w:szCs w:val="24"/>
              </w:rPr>
              <w:t>Заявитель</w:t>
            </w:r>
          </w:p>
        </w:tc>
        <w:tc>
          <w:tcPr>
            <w:tcW w:w="425" w:type="dxa"/>
          </w:tcPr>
          <w:p w14:paraId="0CB1398C" w14:textId="77777777" w:rsidR="00FF2F4A" w:rsidRPr="00BD06CC" w:rsidRDefault="00FF2F4A" w:rsidP="00176B71">
            <w:pPr>
              <w:rPr>
                <w:rFonts w:eastAsia="Calibri" w:cs="Times New Roman"/>
                <w:szCs w:val="24"/>
              </w:rPr>
            </w:pPr>
          </w:p>
        </w:tc>
        <w:tc>
          <w:tcPr>
            <w:tcW w:w="2552" w:type="dxa"/>
            <w:tcBorders>
              <w:bottom w:val="single" w:sz="4" w:space="0" w:color="auto"/>
            </w:tcBorders>
          </w:tcPr>
          <w:p w14:paraId="05F9685C" w14:textId="77777777" w:rsidR="00FF2F4A" w:rsidRPr="00BD06CC" w:rsidRDefault="00FF2F4A" w:rsidP="00176B71">
            <w:pPr>
              <w:rPr>
                <w:rFonts w:eastAsia="Calibri" w:cs="Times New Roman"/>
                <w:szCs w:val="24"/>
              </w:rPr>
            </w:pPr>
          </w:p>
        </w:tc>
        <w:tc>
          <w:tcPr>
            <w:tcW w:w="425" w:type="dxa"/>
          </w:tcPr>
          <w:p w14:paraId="4C254340" w14:textId="77777777" w:rsidR="00FF2F4A" w:rsidRPr="00BD06CC" w:rsidRDefault="00FF2F4A" w:rsidP="00176B71">
            <w:pPr>
              <w:rPr>
                <w:rFonts w:eastAsia="Calibri" w:cs="Times New Roman"/>
                <w:szCs w:val="24"/>
              </w:rPr>
            </w:pPr>
          </w:p>
        </w:tc>
        <w:tc>
          <w:tcPr>
            <w:tcW w:w="3514" w:type="dxa"/>
            <w:tcBorders>
              <w:bottom w:val="single" w:sz="4" w:space="0" w:color="auto"/>
            </w:tcBorders>
          </w:tcPr>
          <w:p w14:paraId="4C91C012" w14:textId="77777777" w:rsidR="00FF2F4A" w:rsidRPr="00BD06CC" w:rsidRDefault="00FF2F4A" w:rsidP="00176B71">
            <w:pPr>
              <w:rPr>
                <w:rFonts w:eastAsia="Calibri" w:cs="Times New Roman"/>
                <w:szCs w:val="24"/>
              </w:rPr>
            </w:pPr>
          </w:p>
        </w:tc>
      </w:tr>
      <w:tr w:rsidR="00FF2F4A" w:rsidRPr="00BD06CC" w14:paraId="79976984" w14:textId="77777777" w:rsidTr="00176B71">
        <w:tc>
          <w:tcPr>
            <w:tcW w:w="3085" w:type="dxa"/>
          </w:tcPr>
          <w:p w14:paraId="39BE5FA2" w14:textId="77777777" w:rsidR="00FF2F4A" w:rsidRPr="00BD06CC" w:rsidRDefault="00FF2F4A" w:rsidP="00176B71">
            <w:pPr>
              <w:rPr>
                <w:rFonts w:eastAsia="Calibri" w:cs="Times New Roman"/>
                <w:szCs w:val="24"/>
              </w:rPr>
            </w:pPr>
          </w:p>
        </w:tc>
        <w:tc>
          <w:tcPr>
            <w:tcW w:w="425" w:type="dxa"/>
          </w:tcPr>
          <w:p w14:paraId="5767965A" w14:textId="77777777" w:rsidR="00FF2F4A" w:rsidRPr="00BD06CC" w:rsidRDefault="00FF2F4A" w:rsidP="00176B71">
            <w:pPr>
              <w:rPr>
                <w:rFonts w:eastAsia="Calibri" w:cs="Times New Roman"/>
                <w:szCs w:val="24"/>
              </w:rPr>
            </w:pPr>
          </w:p>
        </w:tc>
        <w:tc>
          <w:tcPr>
            <w:tcW w:w="2552" w:type="dxa"/>
            <w:tcBorders>
              <w:top w:val="single" w:sz="4" w:space="0" w:color="auto"/>
            </w:tcBorders>
          </w:tcPr>
          <w:p w14:paraId="3BFFE5FE" w14:textId="77777777" w:rsidR="00FF2F4A" w:rsidRPr="00BD06CC" w:rsidRDefault="00FF2F4A" w:rsidP="00176B71">
            <w:pPr>
              <w:jc w:val="center"/>
              <w:rPr>
                <w:rFonts w:eastAsia="Calibri" w:cs="Times New Roman"/>
                <w:szCs w:val="24"/>
              </w:rPr>
            </w:pPr>
            <w:r w:rsidRPr="00BD06CC">
              <w:rPr>
                <w:rFonts w:eastAsia="Calibri" w:cs="Times New Roman"/>
                <w:szCs w:val="24"/>
              </w:rPr>
              <w:t>(подпись)</w:t>
            </w:r>
          </w:p>
        </w:tc>
        <w:tc>
          <w:tcPr>
            <w:tcW w:w="425" w:type="dxa"/>
          </w:tcPr>
          <w:p w14:paraId="63271F4E" w14:textId="77777777" w:rsidR="00FF2F4A" w:rsidRPr="00BD06CC" w:rsidRDefault="00FF2F4A" w:rsidP="00176B71">
            <w:pPr>
              <w:rPr>
                <w:rFonts w:eastAsia="Calibri" w:cs="Times New Roman"/>
                <w:szCs w:val="24"/>
              </w:rPr>
            </w:pPr>
          </w:p>
        </w:tc>
        <w:tc>
          <w:tcPr>
            <w:tcW w:w="3514" w:type="dxa"/>
            <w:tcBorders>
              <w:top w:val="single" w:sz="4" w:space="0" w:color="auto"/>
            </w:tcBorders>
          </w:tcPr>
          <w:p w14:paraId="6EE8F1F6" w14:textId="77777777" w:rsidR="00FF2F4A" w:rsidRPr="00BD06CC" w:rsidRDefault="00515FFC" w:rsidP="00176B71">
            <w:pPr>
              <w:jc w:val="center"/>
              <w:rPr>
                <w:rFonts w:eastAsia="Calibri" w:cs="Times New Roman"/>
                <w:szCs w:val="24"/>
              </w:rPr>
            </w:pPr>
            <w:r w:rsidRPr="00BD06CC">
              <w:rPr>
                <w:szCs w:val="24"/>
              </w:rPr>
              <w:t>(Фамилия</w:t>
            </w:r>
            <w:r w:rsidR="00FF2F4A" w:rsidRPr="00BD06CC">
              <w:rPr>
                <w:rFonts w:eastAsia="Calibri" w:cs="Times New Roman"/>
                <w:szCs w:val="24"/>
              </w:rPr>
              <w:t xml:space="preserve"> И.О.)</w:t>
            </w:r>
          </w:p>
        </w:tc>
      </w:tr>
    </w:tbl>
    <w:p w14:paraId="40B7F699" w14:textId="77777777" w:rsidR="00FF2F4A" w:rsidRPr="00BD06CC" w:rsidRDefault="00FF2F4A" w:rsidP="00FF2F4A">
      <w:pPr>
        <w:jc w:val="center"/>
        <w:rPr>
          <w:rFonts w:eastAsia="Calibri" w:cs="Times New Roman"/>
          <w:szCs w:val="24"/>
        </w:rPr>
      </w:pPr>
      <w:r w:rsidRPr="00BD06CC">
        <w:rPr>
          <w:rFonts w:eastAsia="Calibri" w:cs="Times New Roman"/>
          <w:szCs w:val="24"/>
        </w:rPr>
        <w:t>М.П.</w:t>
      </w:r>
    </w:p>
    <w:p w14:paraId="6C7C18FB" w14:textId="77777777" w:rsidR="00015429" w:rsidRPr="00BD06CC" w:rsidRDefault="00015429" w:rsidP="009A2B15">
      <w:pPr>
        <w:pStyle w:val="ConsPlusTitle"/>
        <w:jc w:val="both"/>
        <w:outlineLvl w:val="2"/>
        <w:rPr>
          <w:b w:val="0"/>
        </w:rPr>
      </w:pPr>
    </w:p>
    <w:p w14:paraId="6FD7475F" w14:textId="77777777" w:rsidR="009C261B" w:rsidRPr="00BD06CC" w:rsidRDefault="009C261B">
      <w:pPr>
        <w:rPr>
          <w:rFonts w:eastAsia="Times New Roman" w:cs="Times New Roman"/>
          <w:szCs w:val="20"/>
          <w:lang w:eastAsia="ru-RU"/>
        </w:rPr>
      </w:pPr>
      <w:r w:rsidRPr="00BD06CC">
        <w:br w:type="page"/>
      </w:r>
    </w:p>
    <w:p w14:paraId="30DA00D2" w14:textId="77777777" w:rsidR="00C6472A" w:rsidRPr="00BD06CC" w:rsidRDefault="00C6472A" w:rsidP="00C6472A">
      <w:pPr>
        <w:pStyle w:val="ConsPlusTitle"/>
        <w:jc w:val="right"/>
        <w:outlineLvl w:val="2"/>
        <w:rPr>
          <w:b w:val="0"/>
        </w:rPr>
      </w:pPr>
      <w:r w:rsidRPr="00BD06CC">
        <w:rPr>
          <w:b w:val="0"/>
        </w:rPr>
        <w:lastRenderedPageBreak/>
        <w:t>Форма № 5</w:t>
      </w:r>
    </w:p>
    <w:p w14:paraId="365E5520" w14:textId="77777777" w:rsidR="00C6472A" w:rsidRPr="00BD06CC" w:rsidRDefault="00C6472A" w:rsidP="00C6472A">
      <w:pPr>
        <w:pStyle w:val="ConsPlusTitle"/>
        <w:jc w:val="both"/>
        <w:outlineLvl w:val="2"/>
        <w:rPr>
          <w:b w:val="0"/>
        </w:rPr>
      </w:pPr>
    </w:p>
    <w:tbl>
      <w:tblPr>
        <w:tblW w:w="10031" w:type="dxa"/>
        <w:tblLook w:val="04A0" w:firstRow="1" w:lastRow="0" w:firstColumn="1" w:lastColumn="0" w:noHBand="0" w:noVBand="1"/>
      </w:tblPr>
      <w:tblGrid>
        <w:gridCol w:w="4644"/>
        <w:gridCol w:w="1418"/>
        <w:gridCol w:w="3969"/>
      </w:tblGrid>
      <w:tr w:rsidR="00C6472A" w:rsidRPr="00BD06CC" w14:paraId="7A66ADCF" w14:textId="77777777" w:rsidTr="00176B71">
        <w:tc>
          <w:tcPr>
            <w:tcW w:w="4644" w:type="dxa"/>
          </w:tcPr>
          <w:p w14:paraId="5BF4887C" w14:textId="77777777" w:rsidR="00C6472A" w:rsidRPr="00BD06CC" w:rsidRDefault="00C6472A" w:rsidP="00176B71">
            <w:pPr>
              <w:rPr>
                <w:sz w:val="24"/>
                <w:szCs w:val="24"/>
              </w:rPr>
            </w:pPr>
            <w:r w:rsidRPr="00BD06CC">
              <w:rPr>
                <w:szCs w:val="24"/>
              </w:rPr>
              <w:t xml:space="preserve">Рег. № </w:t>
            </w:r>
            <w:r w:rsidRPr="00BD06CC">
              <w:rPr>
                <w:sz w:val="24"/>
                <w:szCs w:val="24"/>
              </w:rPr>
              <w:t>__________________________</w:t>
            </w:r>
          </w:p>
          <w:p w14:paraId="4F24F169" w14:textId="77777777" w:rsidR="00C6472A" w:rsidRPr="00BD06CC" w:rsidRDefault="00C6472A" w:rsidP="00176B71">
            <w:pPr>
              <w:rPr>
                <w:sz w:val="24"/>
                <w:szCs w:val="24"/>
              </w:rPr>
            </w:pPr>
            <w:r w:rsidRPr="00BD06CC">
              <w:rPr>
                <w:szCs w:val="24"/>
              </w:rPr>
              <w:t xml:space="preserve">от «_____» </w:t>
            </w:r>
            <w:r w:rsidRPr="00BD06CC">
              <w:rPr>
                <w:sz w:val="24"/>
                <w:szCs w:val="24"/>
              </w:rPr>
              <w:t xml:space="preserve">______________ </w:t>
            </w:r>
            <w:r w:rsidRPr="00BD06CC">
              <w:rPr>
                <w:szCs w:val="24"/>
              </w:rPr>
              <w:t>20 ____г.</w:t>
            </w:r>
          </w:p>
        </w:tc>
        <w:tc>
          <w:tcPr>
            <w:tcW w:w="1418" w:type="dxa"/>
          </w:tcPr>
          <w:p w14:paraId="574E265B" w14:textId="77777777" w:rsidR="00C6472A" w:rsidRPr="00BD06CC" w:rsidRDefault="00C6472A" w:rsidP="00176B71">
            <w:pPr>
              <w:rPr>
                <w:sz w:val="24"/>
                <w:szCs w:val="24"/>
              </w:rPr>
            </w:pPr>
          </w:p>
        </w:tc>
        <w:tc>
          <w:tcPr>
            <w:tcW w:w="3969" w:type="dxa"/>
          </w:tcPr>
          <w:p w14:paraId="6C224966" w14:textId="77777777" w:rsidR="00C6472A" w:rsidRPr="00BD06CC" w:rsidRDefault="00C6472A" w:rsidP="00176B71">
            <w:pPr>
              <w:rPr>
                <w:sz w:val="24"/>
                <w:szCs w:val="24"/>
              </w:rPr>
            </w:pPr>
            <w:r w:rsidRPr="00BD06CC">
              <w:rPr>
                <w:szCs w:val="24"/>
              </w:rPr>
              <w:t>Министру экономического развития Рязанской области</w:t>
            </w:r>
          </w:p>
        </w:tc>
      </w:tr>
    </w:tbl>
    <w:p w14:paraId="5026E3CC" w14:textId="77777777" w:rsidR="00C6472A" w:rsidRPr="00BD06CC" w:rsidRDefault="00C6472A" w:rsidP="00C6472A">
      <w:pPr>
        <w:jc w:val="center"/>
        <w:rPr>
          <w:sz w:val="24"/>
          <w:szCs w:val="24"/>
        </w:rPr>
      </w:pPr>
    </w:p>
    <w:p w14:paraId="7EFDDDDA" w14:textId="77777777" w:rsidR="00C6472A" w:rsidRPr="00BD06CC" w:rsidRDefault="00C6472A" w:rsidP="00C6472A">
      <w:pPr>
        <w:jc w:val="center"/>
      </w:pPr>
      <w:r w:rsidRPr="00BD06CC">
        <w:t>ЗАЯВЛЕНИЕ</w:t>
      </w:r>
    </w:p>
    <w:p w14:paraId="6C34DEBE" w14:textId="77777777" w:rsidR="00C6472A" w:rsidRPr="00BD06CC" w:rsidRDefault="00C6472A" w:rsidP="00C6472A">
      <w:pPr>
        <w:jc w:val="center"/>
      </w:pPr>
      <w:r w:rsidRPr="00BD06CC">
        <w:t>об исправлении допущенных опечаток и (или) ошибок в выданных в результате предоставления государственной услуги документов</w:t>
      </w:r>
    </w:p>
    <w:p w14:paraId="43520440" w14:textId="77777777" w:rsidR="00C6472A" w:rsidRPr="00BD06CC" w:rsidRDefault="00C6472A" w:rsidP="00C6472A">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4"/>
        <w:gridCol w:w="937"/>
        <w:gridCol w:w="1047"/>
        <w:gridCol w:w="851"/>
        <w:gridCol w:w="2409"/>
        <w:gridCol w:w="3119"/>
      </w:tblGrid>
      <w:tr w:rsidR="00C6472A" w:rsidRPr="00BD06CC" w14:paraId="0EF0C8A2" w14:textId="77777777" w:rsidTr="00C6472A">
        <w:tc>
          <w:tcPr>
            <w:tcW w:w="1668" w:type="dxa"/>
            <w:gridSpan w:val="2"/>
            <w:tcBorders>
              <w:top w:val="nil"/>
              <w:left w:val="nil"/>
              <w:bottom w:val="nil"/>
              <w:right w:val="nil"/>
            </w:tcBorders>
          </w:tcPr>
          <w:p w14:paraId="3C79F460" w14:textId="77777777" w:rsidR="00C6472A" w:rsidRPr="00BD06CC" w:rsidRDefault="00C6472A" w:rsidP="00176B71">
            <w:r w:rsidRPr="00BD06CC">
              <w:t>Заявитель</w:t>
            </w:r>
          </w:p>
        </w:tc>
        <w:tc>
          <w:tcPr>
            <w:tcW w:w="8363" w:type="dxa"/>
            <w:gridSpan w:val="5"/>
            <w:tcBorders>
              <w:top w:val="nil"/>
              <w:left w:val="nil"/>
              <w:bottom w:val="single" w:sz="4" w:space="0" w:color="auto"/>
              <w:right w:val="nil"/>
            </w:tcBorders>
          </w:tcPr>
          <w:p w14:paraId="2DA0DAA5" w14:textId="77777777" w:rsidR="00C6472A" w:rsidRPr="00BD06CC" w:rsidRDefault="00C6472A" w:rsidP="00176B71">
            <w:pPr>
              <w:jc w:val="center"/>
            </w:pPr>
          </w:p>
        </w:tc>
      </w:tr>
      <w:tr w:rsidR="00C6472A" w:rsidRPr="00BD06CC" w14:paraId="299036C1" w14:textId="77777777" w:rsidTr="00C6472A">
        <w:tc>
          <w:tcPr>
            <w:tcW w:w="10031" w:type="dxa"/>
            <w:gridSpan w:val="7"/>
            <w:tcBorders>
              <w:top w:val="nil"/>
              <w:left w:val="nil"/>
              <w:bottom w:val="single" w:sz="4" w:space="0" w:color="auto"/>
              <w:right w:val="nil"/>
            </w:tcBorders>
          </w:tcPr>
          <w:p w14:paraId="464D966A" w14:textId="77777777" w:rsidR="00C6472A" w:rsidRPr="00BD06CC" w:rsidRDefault="00C6472A" w:rsidP="00176B71">
            <w:pPr>
              <w:jc w:val="center"/>
            </w:pPr>
          </w:p>
        </w:tc>
      </w:tr>
      <w:tr w:rsidR="00C6472A" w:rsidRPr="00BD06CC" w14:paraId="0B593701" w14:textId="77777777" w:rsidTr="00C6472A">
        <w:tc>
          <w:tcPr>
            <w:tcW w:w="10031" w:type="dxa"/>
            <w:gridSpan w:val="7"/>
            <w:tcBorders>
              <w:top w:val="single" w:sz="4" w:space="0" w:color="auto"/>
              <w:left w:val="nil"/>
              <w:bottom w:val="nil"/>
              <w:right w:val="nil"/>
            </w:tcBorders>
          </w:tcPr>
          <w:p w14:paraId="1C914037" w14:textId="77777777" w:rsidR="00C6472A" w:rsidRPr="00BD06CC" w:rsidRDefault="00C6472A" w:rsidP="00176B71">
            <w:pPr>
              <w:autoSpaceDE w:val="0"/>
              <w:autoSpaceDN w:val="0"/>
              <w:adjustRightInd w:val="0"/>
              <w:ind w:firstLine="540"/>
              <w:jc w:val="center"/>
              <w:rPr>
                <w:sz w:val="20"/>
                <w:szCs w:val="20"/>
              </w:rPr>
            </w:pPr>
            <w:r w:rsidRPr="00BD06CC">
              <w:rPr>
                <w:rFonts w:eastAsia="Calibri"/>
                <w:sz w:val="20"/>
                <w:szCs w:val="20"/>
                <w:vertAlign w:val="superscript"/>
              </w:rPr>
              <w:t>(полное и (в случае, если имеется) сокращенное наименование, в том числе фирменное наименование, и организационно-правовая форма юридического лица)</w:t>
            </w:r>
          </w:p>
        </w:tc>
      </w:tr>
      <w:tr w:rsidR="00C6472A" w:rsidRPr="00BD06CC" w14:paraId="710CC9F6" w14:textId="77777777" w:rsidTr="00C6472A">
        <w:tc>
          <w:tcPr>
            <w:tcW w:w="1384" w:type="dxa"/>
            <w:tcBorders>
              <w:top w:val="nil"/>
              <w:left w:val="nil"/>
              <w:bottom w:val="nil"/>
              <w:right w:val="nil"/>
            </w:tcBorders>
          </w:tcPr>
          <w:p w14:paraId="789FDD9A" w14:textId="77777777" w:rsidR="00C6472A" w:rsidRPr="00BD06CC" w:rsidRDefault="00C6472A" w:rsidP="00176B71">
            <w:r w:rsidRPr="00BD06CC">
              <w:t>ОГРН</w:t>
            </w:r>
          </w:p>
        </w:tc>
        <w:tc>
          <w:tcPr>
            <w:tcW w:w="8647" w:type="dxa"/>
            <w:gridSpan w:val="6"/>
            <w:tcBorders>
              <w:top w:val="nil"/>
              <w:left w:val="nil"/>
              <w:bottom w:val="single" w:sz="4" w:space="0" w:color="auto"/>
              <w:right w:val="nil"/>
            </w:tcBorders>
          </w:tcPr>
          <w:p w14:paraId="28055EA6" w14:textId="77777777" w:rsidR="00C6472A" w:rsidRPr="00BD06CC" w:rsidRDefault="00C6472A" w:rsidP="00176B71">
            <w:pPr>
              <w:jc w:val="center"/>
            </w:pPr>
          </w:p>
        </w:tc>
      </w:tr>
      <w:tr w:rsidR="00C6472A" w:rsidRPr="00BD06CC" w14:paraId="44D2880C" w14:textId="77777777" w:rsidTr="00C6472A">
        <w:tc>
          <w:tcPr>
            <w:tcW w:w="1384" w:type="dxa"/>
            <w:tcBorders>
              <w:top w:val="nil"/>
              <w:left w:val="nil"/>
              <w:bottom w:val="nil"/>
              <w:right w:val="nil"/>
            </w:tcBorders>
          </w:tcPr>
          <w:p w14:paraId="12ACE366" w14:textId="77777777" w:rsidR="00C6472A" w:rsidRPr="00BD06CC" w:rsidRDefault="00C6472A" w:rsidP="00176B71">
            <w:r w:rsidRPr="00BD06CC">
              <w:t>Телефон</w:t>
            </w:r>
          </w:p>
        </w:tc>
        <w:tc>
          <w:tcPr>
            <w:tcW w:w="8647" w:type="dxa"/>
            <w:gridSpan w:val="6"/>
            <w:tcBorders>
              <w:top w:val="nil"/>
              <w:left w:val="nil"/>
              <w:right w:val="nil"/>
            </w:tcBorders>
          </w:tcPr>
          <w:p w14:paraId="0D9C6B71" w14:textId="77777777" w:rsidR="00C6472A" w:rsidRPr="00BD06CC" w:rsidRDefault="00C6472A" w:rsidP="00176B71">
            <w:pPr>
              <w:jc w:val="center"/>
            </w:pPr>
          </w:p>
        </w:tc>
      </w:tr>
      <w:tr w:rsidR="00C6472A" w:rsidRPr="00BD06CC" w14:paraId="58AF7CE0" w14:textId="77777777" w:rsidTr="00C6472A">
        <w:tc>
          <w:tcPr>
            <w:tcW w:w="3652" w:type="dxa"/>
            <w:gridSpan w:val="4"/>
            <w:tcBorders>
              <w:top w:val="nil"/>
              <w:left w:val="nil"/>
              <w:bottom w:val="nil"/>
              <w:right w:val="nil"/>
            </w:tcBorders>
          </w:tcPr>
          <w:p w14:paraId="5BB9FE76" w14:textId="77777777" w:rsidR="00C6472A" w:rsidRPr="00BD06CC" w:rsidRDefault="00C6472A" w:rsidP="00176B71">
            <w:pPr>
              <w:autoSpaceDE w:val="0"/>
              <w:autoSpaceDN w:val="0"/>
              <w:adjustRightInd w:val="0"/>
            </w:pPr>
            <w:r w:rsidRPr="00BD06CC">
              <w:rPr>
                <w:rFonts w:eastAsia="Calibri"/>
              </w:rPr>
              <w:t>Адреса электронной почты</w:t>
            </w:r>
          </w:p>
        </w:tc>
        <w:tc>
          <w:tcPr>
            <w:tcW w:w="6379" w:type="dxa"/>
            <w:gridSpan w:val="3"/>
            <w:tcBorders>
              <w:left w:val="nil"/>
              <w:right w:val="nil"/>
            </w:tcBorders>
          </w:tcPr>
          <w:p w14:paraId="0963E75C" w14:textId="77777777" w:rsidR="00C6472A" w:rsidRPr="00BD06CC" w:rsidRDefault="00C6472A" w:rsidP="00176B71">
            <w:pPr>
              <w:jc w:val="center"/>
            </w:pPr>
          </w:p>
        </w:tc>
      </w:tr>
      <w:tr w:rsidR="00C6472A" w:rsidRPr="00BD06CC" w14:paraId="20CFABDF" w14:textId="77777777" w:rsidTr="00C6472A">
        <w:tc>
          <w:tcPr>
            <w:tcW w:w="1384" w:type="dxa"/>
            <w:tcBorders>
              <w:top w:val="nil"/>
              <w:left w:val="nil"/>
              <w:bottom w:val="nil"/>
              <w:right w:val="nil"/>
            </w:tcBorders>
          </w:tcPr>
          <w:p w14:paraId="5F569004" w14:textId="77777777" w:rsidR="00C6472A" w:rsidRPr="00BD06CC" w:rsidRDefault="00C6472A" w:rsidP="00176B71">
            <w:r w:rsidRPr="00BD06CC">
              <w:rPr>
                <w:rFonts w:eastAsia="Calibri"/>
              </w:rPr>
              <w:t>ИНН</w:t>
            </w:r>
          </w:p>
        </w:tc>
        <w:tc>
          <w:tcPr>
            <w:tcW w:w="8647" w:type="dxa"/>
            <w:gridSpan w:val="6"/>
            <w:tcBorders>
              <w:top w:val="nil"/>
              <w:left w:val="nil"/>
              <w:bottom w:val="single" w:sz="4" w:space="0" w:color="auto"/>
              <w:right w:val="nil"/>
            </w:tcBorders>
          </w:tcPr>
          <w:p w14:paraId="16DFBFD9" w14:textId="77777777" w:rsidR="00C6472A" w:rsidRPr="00BD06CC" w:rsidRDefault="00C6472A" w:rsidP="00176B71">
            <w:pPr>
              <w:jc w:val="center"/>
            </w:pPr>
          </w:p>
        </w:tc>
      </w:tr>
      <w:tr w:rsidR="00C6472A" w:rsidRPr="00BD06CC" w14:paraId="7C393ABC" w14:textId="77777777" w:rsidTr="00C6472A">
        <w:tc>
          <w:tcPr>
            <w:tcW w:w="10031" w:type="dxa"/>
            <w:gridSpan w:val="7"/>
            <w:tcBorders>
              <w:top w:val="nil"/>
              <w:left w:val="nil"/>
              <w:bottom w:val="nil"/>
              <w:right w:val="nil"/>
            </w:tcBorders>
          </w:tcPr>
          <w:p w14:paraId="5A013ACA" w14:textId="77777777" w:rsidR="00C6472A" w:rsidRPr="00BD06CC" w:rsidRDefault="00C6472A" w:rsidP="00176B71">
            <w:r w:rsidRPr="00BD06CC">
              <w:t>Прошу исправить в выданном в результате предоставления государственной услуги документе №</w:t>
            </w:r>
          </w:p>
        </w:tc>
      </w:tr>
      <w:tr w:rsidR="00C6472A" w:rsidRPr="00BD06CC" w14:paraId="6184AEFC" w14:textId="77777777" w:rsidTr="00C6472A">
        <w:tc>
          <w:tcPr>
            <w:tcW w:w="2605" w:type="dxa"/>
            <w:gridSpan w:val="3"/>
            <w:tcBorders>
              <w:top w:val="nil"/>
              <w:left w:val="nil"/>
              <w:bottom w:val="single" w:sz="4" w:space="0" w:color="auto"/>
              <w:right w:val="nil"/>
            </w:tcBorders>
          </w:tcPr>
          <w:p w14:paraId="3A8F38F5" w14:textId="77777777" w:rsidR="00C6472A" w:rsidRPr="00BD06CC" w:rsidRDefault="00C6472A" w:rsidP="00176B71">
            <w:pPr>
              <w:jc w:val="center"/>
            </w:pPr>
          </w:p>
        </w:tc>
        <w:tc>
          <w:tcPr>
            <w:tcW w:w="4307" w:type="dxa"/>
            <w:gridSpan w:val="3"/>
            <w:tcBorders>
              <w:top w:val="nil"/>
              <w:left w:val="nil"/>
              <w:bottom w:val="nil"/>
              <w:right w:val="nil"/>
            </w:tcBorders>
          </w:tcPr>
          <w:p w14:paraId="2388CFD2" w14:textId="77777777" w:rsidR="00C6472A" w:rsidRPr="00BD06CC" w:rsidRDefault="00C6472A" w:rsidP="00176B71">
            <w:pPr>
              <w:jc w:val="center"/>
            </w:pPr>
            <w:r w:rsidRPr="00BD06CC">
              <w:t>и (или) в записи в реестре лицензий №</w:t>
            </w:r>
          </w:p>
        </w:tc>
        <w:tc>
          <w:tcPr>
            <w:tcW w:w="3119" w:type="dxa"/>
            <w:tcBorders>
              <w:top w:val="nil"/>
              <w:left w:val="nil"/>
              <w:bottom w:val="single" w:sz="4" w:space="0" w:color="auto"/>
              <w:right w:val="nil"/>
            </w:tcBorders>
          </w:tcPr>
          <w:p w14:paraId="52996356" w14:textId="77777777" w:rsidR="00C6472A" w:rsidRPr="00BD06CC" w:rsidRDefault="00C6472A" w:rsidP="00176B71">
            <w:pPr>
              <w:jc w:val="center"/>
            </w:pPr>
          </w:p>
        </w:tc>
      </w:tr>
      <w:tr w:rsidR="00C6472A" w:rsidRPr="00BD06CC" w14:paraId="737EDA38" w14:textId="77777777" w:rsidTr="00C6472A">
        <w:tc>
          <w:tcPr>
            <w:tcW w:w="4503" w:type="dxa"/>
            <w:gridSpan w:val="5"/>
            <w:tcBorders>
              <w:top w:val="nil"/>
              <w:left w:val="nil"/>
              <w:bottom w:val="nil"/>
              <w:right w:val="nil"/>
            </w:tcBorders>
          </w:tcPr>
          <w:p w14:paraId="3A39E418" w14:textId="77777777" w:rsidR="00C6472A" w:rsidRPr="00BD06CC" w:rsidRDefault="00C6472A" w:rsidP="00176B71">
            <w:r w:rsidRPr="00BD06CC">
              <w:t>допущенные опечатки и (или) ошибки:</w:t>
            </w:r>
          </w:p>
        </w:tc>
        <w:tc>
          <w:tcPr>
            <w:tcW w:w="5528" w:type="dxa"/>
            <w:gridSpan w:val="2"/>
            <w:tcBorders>
              <w:top w:val="nil"/>
              <w:left w:val="nil"/>
              <w:bottom w:val="single" w:sz="4" w:space="0" w:color="auto"/>
              <w:right w:val="nil"/>
            </w:tcBorders>
          </w:tcPr>
          <w:p w14:paraId="59F051CC" w14:textId="77777777" w:rsidR="00C6472A" w:rsidRPr="00BD06CC" w:rsidRDefault="00C6472A" w:rsidP="00176B71">
            <w:pPr>
              <w:jc w:val="center"/>
            </w:pPr>
          </w:p>
        </w:tc>
      </w:tr>
      <w:tr w:rsidR="00C6472A" w:rsidRPr="00BD06CC" w14:paraId="199252E3" w14:textId="77777777" w:rsidTr="00C6472A">
        <w:tc>
          <w:tcPr>
            <w:tcW w:w="10031" w:type="dxa"/>
            <w:gridSpan w:val="7"/>
            <w:tcBorders>
              <w:top w:val="nil"/>
              <w:left w:val="nil"/>
              <w:bottom w:val="single" w:sz="4" w:space="0" w:color="auto"/>
              <w:right w:val="nil"/>
            </w:tcBorders>
          </w:tcPr>
          <w:p w14:paraId="648691C0" w14:textId="77777777" w:rsidR="00C6472A" w:rsidRPr="00BD06CC" w:rsidRDefault="00C6472A" w:rsidP="00176B71">
            <w:pPr>
              <w:jc w:val="center"/>
            </w:pPr>
          </w:p>
        </w:tc>
      </w:tr>
      <w:tr w:rsidR="00C6472A" w:rsidRPr="00BD06CC" w14:paraId="3301E940" w14:textId="77777777" w:rsidTr="00C6472A">
        <w:tc>
          <w:tcPr>
            <w:tcW w:w="10031" w:type="dxa"/>
            <w:gridSpan w:val="7"/>
            <w:tcBorders>
              <w:top w:val="nil"/>
              <w:left w:val="nil"/>
              <w:bottom w:val="single" w:sz="4" w:space="0" w:color="auto"/>
              <w:right w:val="nil"/>
            </w:tcBorders>
          </w:tcPr>
          <w:p w14:paraId="1D8283AB" w14:textId="77777777" w:rsidR="00C6472A" w:rsidRPr="00BD06CC" w:rsidRDefault="00C6472A" w:rsidP="00176B71">
            <w:pPr>
              <w:jc w:val="center"/>
            </w:pPr>
          </w:p>
        </w:tc>
      </w:tr>
      <w:tr w:rsidR="00C6472A" w:rsidRPr="00BD06CC" w14:paraId="10BC41F9" w14:textId="77777777" w:rsidTr="00C6472A">
        <w:tc>
          <w:tcPr>
            <w:tcW w:w="10031" w:type="dxa"/>
            <w:gridSpan w:val="7"/>
            <w:tcBorders>
              <w:top w:val="nil"/>
              <w:left w:val="nil"/>
              <w:bottom w:val="single" w:sz="4" w:space="0" w:color="auto"/>
              <w:right w:val="nil"/>
            </w:tcBorders>
          </w:tcPr>
          <w:p w14:paraId="6B5E0394" w14:textId="77777777" w:rsidR="00C6472A" w:rsidRPr="00BD06CC" w:rsidRDefault="00C6472A" w:rsidP="00176B71">
            <w:pPr>
              <w:jc w:val="center"/>
            </w:pPr>
          </w:p>
        </w:tc>
      </w:tr>
      <w:tr w:rsidR="00C6472A" w:rsidRPr="00BD06CC" w14:paraId="0A9C1FD7" w14:textId="77777777" w:rsidTr="00C6472A">
        <w:tc>
          <w:tcPr>
            <w:tcW w:w="10031" w:type="dxa"/>
            <w:gridSpan w:val="7"/>
            <w:tcBorders>
              <w:top w:val="nil"/>
              <w:left w:val="nil"/>
              <w:bottom w:val="single" w:sz="4" w:space="0" w:color="auto"/>
              <w:right w:val="nil"/>
            </w:tcBorders>
          </w:tcPr>
          <w:p w14:paraId="213BB504" w14:textId="77777777" w:rsidR="00C6472A" w:rsidRPr="00BD06CC" w:rsidRDefault="00C6472A" w:rsidP="00176B71">
            <w:pPr>
              <w:jc w:val="center"/>
            </w:pPr>
          </w:p>
        </w:tc>
      </w:tr>
      <w:tr w:rsidR="00C6472A" w:rsidRPr="00BD06CC" w14:paraId="5EF30E9C" w14:textId="77777777" w:rsidTr="00C6472A">
        <w:tc>
          <w:tcPr>
            <w:tcW w:w="10031" w:type="dxa"/>
            <w:gridSpan w:val="7"/>
            <w:tcBorders>
              <w:top w:val="single" w:sz="4" w:space="0" w:color="auto"/>
              <w:left w:val="nil"/>
              <w:bottom w:val="single" w:sz="4" w:space="0" w:color="auto"/>
              <w:right w:val="nil"/>
            </w:tcBorders>
          </w:tcPr>
          <w:p w14:paraId="227E363A" w14:textId="77777777" w:rsidR="00C6472A" w:rsidRPr="00BD06CC" w:rsidRDefault="00C6472A" w:rsidP="00176B71">
            <w:pPr>
              <w:jc w:val="center"/>
            </w:pPr>
          </w:p>
        </w:tc>
      </w:tr>
      <w:tr w:rsidR="00C6472A" w:rsidRPr="00BD06CC" w14:paraId="483F8131" w14:textId="77777777" w:rsidTr="00C6472A">
        <w:tc>
          <w:tcPr>
            <w:tcW w:w="10031" w:type="dxa"/>
            <w:gridSpan w:val="7"/>
            <w:tcBorders>
              <w:top w:val="single" w:sz="4" w:space="0" w:color="auto"/>
              <w:left w:val="nil"/>
              <w:bottom w:val="single" w:sz="4" w:space="0" w:color="auto"/>
              <w:right w:val="nil"/>
            </w:tcBorders>
          </w:tcPr>
          <w:p w14:paraId="2D8451B6" w14:textId="77777777" w:rsidR="00C6472A" w:rsidRPr="00BD06CC" w:rsidRDefault="00C6472A" w:rsidP="00176B71">
            <w:pPr>
              <w:jc w:val="center"/>
            </w:pPr>
          </w:p>
        </w:tc>
      </w:tr>
      <w:tr w:rsidR="00C6472A" w:rsidRPr="00BD06CC" w14:paraId="4D672967" w14:textId="77777777" w:rsidTr="00C6472A">
        <w:tc>
          <w:tcPr>
            <w:tcW w:w="10031" w:type="dxa"/>
            <w:gridSpan w:val="7"/>
            <w:tcBorders>
              <w:top w:val="single" w:sz="4" w:space="0" w:color="auto"/>
              <w:left w:val="nil"/>
              <w:bottom w:val="single" w:sz="4" w:space="0" w:color="auto"/>
              <w:right w:val="nil"/>
            </w:tcBorders>
          </w:tcPr>
          <w:p w14:paraId="474C18FB" w14:textId="77777777" w:rsidR="00C6472A" w:rsidRPr="00BD06CC" w:rsidRDefault="00C6472A" w:rsidP="00176B71">
            <w:pPr>
              <w:jc w:val="center"/>
            </w:pPr>
          </w:p>
        </w:tc>
      </w:tr>
      <w:tr w:rsidR="00C6472A" w:rsidRPr="00BD06CC" w14:paraId="2E68E0C9" w14:textId="77777777" w:rsidTr="00C6472A">
        <w:tc>
          <w:tcPr>
            <w:tcW w:w="10031" w:type="dxa"/>
            <w:gridSpan w:val="7"/>
            <w:tcBorders>
              <w:top w:val="single" w:sz="4" w:space="0" w:color="auto"/>
              <w:left w:val="nil"/>
              <w:bottom w:val="single" w:sz="4" w:space="0" w:color="auto"/>
              <w:right w:val="nil"/>
            </w:tcBorders>
          </w:tcPr>
          <w:p w14:paraId="09AC348E" w14:textId="77777777" w:rsidR="00C6472A" w:rsidRPr="00BD06CC" w:rsidRDefault="00C6472A" w:rsidP="00176B71">
            <w:pPr>
              <w:jc w:val="center"/>
            </w:pPr>
          </w:p>
        </w:tc>
      </w:tr>
      <w:tr w:rsidR="00C6472A" w:rsidRPr="00BD06CC" w14:paraId="581E03EC" w14:textId="77777777" w:rsidTr="00C6472A">
        <w:tc>
          <w:tcPr>
            <w:tcW w:w="10031" w:type="dxa"/>
            <w:gridSpan w:val="7"/>
            <w:tcBorders>
              <w:top w:val="single" w:sz="4" w:space="0" w:color="auto"/>
              <w:left w:val="nil"/>
              <w:bottom w:val="single" w:sz="4" w:space="0" w:color="auto"/>
              <w:right w:val="nil"/>
            </w:tcBorders>
          </w:tcPr>
          <w:p w14:paraId="08845783" w14:textId="77777777" w:rsidR="00C6472A" w:rsidRPr="00BD06CC" w:rsidRDefault="00C6472A" w:rsidP="00176B71">
            <w:pPr>
              <w:jc w:val="center"/>
            </w:pPr>
          </w:p>
        </w:tc>
      </w:tr>
      <w:tr w:rsidR="00C6472A" w:rsidRPr="00BD06CC" w14:paraId="3825343F" w14:textId="77777777" w:rsidTr="00C6472A">
        <w:tc>
          <w:tcPr>
            <w:tcW w:w="10031" w:type="dxa"/>
            <w:gridSpan w:val="7"/>
            <w:tcBorders>
              <w:top w:val="single" w:sz="4" w:space="0" w:color="auto"/>
              <w:left w:val="nil"/>
              <w:bottom w:val="single" w:sz="4" w:space="0" w:color="auto"/>
              <w:right w:val="nil"/>
            </w:tcBorders>
          </w:tcPr>
          <w:p w14:paraId="12894B94" w14:textId="77777777" w:rsidR="00C6472A" w:rsidRPr="00BD06CC" w:rsidRDefault="00C6472A" w:rsidP="00176B71">
            <w:pPr>
              <w:jc w:val="center"/>
            </w:pPr>
          </w:p>
        </w:tc>
      </w:tr>
      <w:tr w:rsidR="00C6472A" w:rsidRPr="00BD06CC" w14:paraId="1B7B145D" w14:textId="77777777" w:rsidTr="00C6472A">
        <w:tc>
          <w:tcPr>
            <w:tcW w:w="10031" w:type="dxa"/>
            <w:gridSpan w:val="7"/>
            <w:tcBorders>
              <w:top w:val="single" w:sz="4" w:space="0" w:color="auto"/>
              <w:left w:val="nil"/>
              <w:bottom w:val="single" w:sz="4" w:space="0" w:color="auto"/>
              <w:right w:val="nil"/>
            </w:tcBorders>
          </w:tcPr>
          <w:p w14:paraId="065239AB" w14:textId="77777777" w:rsidR="00C6472A" w:rsidRPr="00BD06CC" w:rsidRDefault="00C6472A" w:rsidP="00176B71">
            <w:pPr>
              <w:jc w:val="center"/>
            </w:pPr>
          </w:p>
        </w:tc>
      </w:tr>
      <w:tr w:rsidR="00C6472A" w:rsidRPr="00BD06CC" w14:paraId="471D32D6" w14:textId="77777777" w:rsidTr="00C6472A">
        <w:tc>
          <w:tcPr>
            <w:tcW w:w="10031" w:type="dxa"/>
            <w:gridSpan w:val="7"/>
            <w:tcBorders>
              <w:top w:val="single" w:sz="4" w:space="0" w:color="auto"/>
              <w:left w:val="nil"/>
              <w:bottom w:val="single" w:sz="4" w:space="0" w:color="auto"/>
              <w:right w:val="nil"/>
            </w:tcBorders>
          </w:tcPr>
          <w:p w14:paraId="5BC8F2F3" w14:textId="77777777" w:rsidR="00C6472A" w:rsidRPr="00BD06CC" w:rsidRDefault="00C6472A" w:rsidP="00176B71">
            <w:pPr>
              <w:jc w:val="center"/>
            </w:pPr>
          </w:p>
        </w:tc>
      </w:tr>
      <w:tr w:rsidR="00C6472A" w:rsidRPr="00BD06CC" w14:paraId="6F98A2A1" w14:textId="77777777" w:rsidTr="00C6472A">
        <w:tc>
          <w:tcPr>
            <w:tcW w:w="10031" w:type="dxa"/>
            <w:gridSpan w:val="7"/>
            <w:tcBorders>
              <w:top w:val="single" w:sz="4" w:space="0" w:color="auto"/>
              <w:left w:val="nil"/>
              <w:bottom w:val="single" w:sz="4" w:space="0" w:color="auto"/>
              <w:right w:val="nil"/>
            </w:tcBorders>
          </w:tcPr>
          <w:p w14:paraId="066BC607" w14:textId="77777777" w:rsidR="00C6472A" w:rsidRPr="00BD06CC" w:rsidRDefault="00C6472A" w:rsidP="00176B71">
            <w:pPr>
              <w:jc w:val="center"/>
            </w:pPr>
          </w:p>
        </w:tc>
      </w:tr>
      <w:tr w:rsidR="00C6472A" w:rsidRPr="00BD06CC" w14:paraId="221B0092" w14:textId="77777777" w:rsidTr="00C6472A">
        <w:tc>
          <w:tcPr>
            <w:tcW w:w="10031" w:type="dxa"/>
            <w:gridSpan w:val="7"/>
            <w:tcBorders>
              <w:top w:val="single" w:sz="4" w:space="0" w:color="auto"/>
              <w:left w:val="nil"/>
              <w:bottom w:val="single" w:sz="4" w:space="0" w:color="auto"/>
              <w:right w:val="nil"/>
            </w:tcBorders>
          </w:tcPr>
          <w:p w14:paraId="4DA3DB25" w14:textId="77777777" w:rsidR="00C6472A" w:rsidRPr="00BD06CC" w:rsidRDefault="00C6472A" w:rsidP="00176B71">
            <w:pPr>
              <w:jc w:val="center"/>
            </w:pPr>
          </w:p>
        </w:tc>
      </w:tr>
      <w:tr w:rsidR="00C6472A" w:rsidRPr="00BD06CC" w14:paraId="522B5779" w14:textId="77777777" w:rsidTr="00C6472A">
        <w:tc>
          <w:tcPr>
            <w:tcW w:w="10031" w:type="dxa"/>
            <w:gridSpan w:val="7"/>
            <w:tcBorders>
              <w:top w:val="single" w:sz="4" w:space="0" w:color="auto"/>
              <w:left w:val="nil"/>
              <w:bottom w:val="single" w:sz="4" w:space="0" w:color="auto"/>
              <w:right w:val="nil"/>
            </w:tcBorders>
          </w:tcPr>
          <w:p w14:paraId="00F1AA9F" w14:textId="77777777" w:rsidR="00C6472A" w:rsidRPr="00BD06CC" w:rsidRDefault="00C6472A" w:rsidP="00176B71">
            <w:pPr>
              <w:jc w:val="center"/>
            </w:pPr>
          </w:p>
        </w:tc>
      </w:tr>
      <w:tr w:rsidR="00C6472A" w:rsidRPr="00BD06CC" w14:paraId="7CA8B974" w14:textId="77777777" w:rsidTr="00C6472A">
        <w:tc>
          <w:tcPr>
            <w:tcW w:w="10031" w:type="dxa"/>
            <w:gridSpan w:val="7"/>
            <w:tcBorders>
              <w:top w:val="single" w:sz="4" w:space="0" w:color="auto"/>
              <w:left w:val="nil"/>
              <w:bottom w:val="single" w:sz="4" w:space="0" w:color="auto"/>
              <w:right w:val="nil"/>
            </w:tcBorders>
          </w:tcPr>
          <w:p w14:paraId="63C7A242" w14:textId="77777777" w:rsidR="00C6472A" w:rsidRPr="00BD06CC" w:rsidRDefault="00C6472A" w:rsidP="00176B71">
            <w:pPr>
              <w:jc w:val="center"/>
            </w:pPr>
          </w:p>
        </w:tc>
      </w:tr>
      <w:tr w:rsidR="00C6472A" w:rsidRPr="00BD06CC" w14:paraId="71B7C5F4" w14:textId="77777777" w:rsidTr="00C6472A">
        <w:tc>
          <w:tcPr>
            <w:tcW w:w="10031" w:type="dxa"/>
            <w:gridSpan w:val="7"/>
            <w:tcBorders>
              <w:top w:val="single" w:sz="4" w:space="0" w:color="auto"/>
              <w:left w:val="nil"/>
              <w:bottom w:val="single" w:sz="4" w:space="0" w:color="auto"/>
              <w:right w:val="nil"/>
            </w:tcBorders>
          </w:tcPr>
          <w:p w14:paraId="6FDFA487" w14:textId="77777777" w:rsidR="00C6472A" w:rsidRPr="00BD06CC" w:rsidRDefault="00C6472A" w:rsidP="00176B71">
            <w:pPr>
              <w:jc w:val="center"/>
            </w:pPr>
          </w:p>
        </w:tc>
      </w:tr>
      <w:tr w:rsidR="00C6472A" w:rsidRPr="00BD06CC" w14:paraId="44105DD8" w14:textId="77777777" w:rsidTr="00C6472A">
        <w:tc>
          <w:tcPr>
            <w:tcW w:w="10031" w:type="dxa"/>
            <w:gridSpan w:val="7"/>
            <w:tcBorders>
              <w:top w:val="single" w:sz="4" w:space="0" w:color="auto"/>
              <w:left w:val="nil"/>
              <w:bottom w:val="single" w:sz="4" w:space="0" w:color="auto"/>
              <w:right w:val="nil"/>
            </w:tcBorders>
          </w:tcPr>
          <w:p w14:paraId="323205AC" w14:textId="77777777" w:rsidR="00C6472A" w:rsidRPr="00BD06CC" w:rsidRDefault="00C6472A" w:rsidP="00176B71">
            <w:pPr>
              <w:jc w:val="center"/>
            </w:pPr>
          </w:p>
        </w:tc>
      </w:tr>
    </w:tbl>
    <w:p w14:paraId="42ECF073" w14:textId="77777777" w:rsidR="00C6472A" w:rsidRPr="00BD06CC" w:rsidRDefault="00C6472A" w:rsidP="00C6472A"/>
    <w:tbl>
      <w:tblPr>
        <w:tblW w:w="5000" w:type="pct"/>
        <w:tblLook w:val="04A0" w:firstRow="1" w:lastRow="0" w:firstColumn="1" w:lastColumn="0" w:noHBand="0" w:noVBand="1"/>
      </w:tblPr>
      <w:tblGrid>
        <w:gridCol w:w="3061"/>
        <w:gridCol w:w="421"/>
        <w:gridCol w:w="2532"/>
        <w:gridCol w:w="421"/>
        <w:gridCol w:w="3486"/>
      </w:tblGrid>
      <w:tr w:rsidR="00C6472A" w:rsidRPr="00BD06CC" w14:paraId="53CDFE64" w14:textId="77777777" w:rsidTr="00492FE5">
        <w:tc>
          <w:tcPr>
            <w:tcW w:w="1543" w:type="pct"/>
          </w:tcPr>
          <w:p w14:paraId="74EFD580" w14:textId="77777777" w:rsidR="00C6472A" w:rsidRPr="00BD06CC" w:rsidRDefault="00C6472A" w:rsidP="00176B71">
            <w:r w:rsidRPr="00BD06CC">
              <w:t>Заявитель</w:t>
            </w:r>
          </w:p>
        </w:tc>
        <w:tc>
          <w:tcPr>
            <w:tcW w:w="212" w:type="pct"/>
          </w:tcPr>
          <w:p w14:paraId="2FDE7C86" w14:textId="77777777" w:rsidR="00C6472A" w:rsidRPr="00BD06CC" w:rsidRDefault="00C6472A" w:rsidP="00176B71"/>
        </w:tc>
        <w:tc>
          <w:tcPr>
            <w:tcW w:w="1276" w:type="pct"/>
            <w:tcBorders>
              <w:bottom w:val="single" w:sz="4" w:space="0" w:color="auto"/>
            </w:tcBorders>
          </w:tcPr>
          <w:p w14:paraId="055BDF40" w14:textId="77777777" w:rsidR="00C6472A" w:rsidRPr="00BD06CC" w:rsidRDefault="00C6472A" w:rsidP="00176B71"/>
        </w:tc>
        <w:tc>
          <w:tcPr>
            <w:tcW w:w="212" w:type="pct"/>
          </w:tcPr>
          <w:p w14:paraId="30904110" w14:textId="77777777" w:rsidR="00C6472A" w:rsidRPr="00BD06CC" w:rsidRDefault="00C6472A" w:rsidP="00176B71"/>
        </w:tc>
        <w:tc>
          <w:tcPr>
            <w:tcW w:w="1757" w:type="pct"/>
            <w:tcBorders>
              <w:bottom w:val="single" w:sz="4" w:space="0" w:color="auto"/>
            </w:tcBorders>
          </w:tcPr>
          <w:p w14:paraId="291CE01A" w14:textId="77777777" w:rsidR="00C6472A" w:rsidRPr="00BD06CC" w:rsidRDefault="00C6472A" w:rsidP="00176B71"/>
        </w:tc>
      </w:tr>
      <w:tr w:rsidR="00C6472A" w:rsidRPr="00BD06CC" w14:paraId="1EFD4C77" w14:textId="77777777" w:rsidTr="00492FE5">
        <w:tc>
          <w:tcPr>
            <w:tcW w:w="1543" w:type="pct"/>
          </w:tcPr>
          <w:p w14:paraId="20A51DF8" w14:textId="77777777" w:rsidR="00C6472A" w:rsidRPr="00BD06CC" w:rsidRDefault="00C6472A" w:rsidP="00176B71"/>
        </w:tc>
        <w:tc>
          <w:tcPr>
            <w:tcW w:w="212" w:type="pct"/>
          </w:tcPr>
          <w:p w14:paraId="797B6C30" w14:textId="77777777" w:rsidR="00C6472A" w:rsidRPr="00BD06CC" w:rsidRDefault="00C6472A" w:rsidP="00176B71"/>
        </w:tc>
        <w:tc>
          <w:tcPr>
            <w:tcW w:w="1276" w:type="pct"/>
            <w:tcBorders>
              <w:top w:val="single" w:sz="4" w:space="0" w:color="auto"/>
            </w:tcBorders>
          </w:tcPr>
          <w:p w14:paraId="0EF25704" w14:textId="77777777" w:rsidR="00C6472A" w:rsidRPr="00BD06CC" w:rsidRDefault="00C6472A" w:rsidP="00176B71">
            <w:pPr>
              <w:jc w:val="center"/>
            </w:pPr>
            <w:r w:rsidRPr="00BD06CC">
              <w:t>(подпись)</w:t>
            </w:r>
          </w:p>
        </w:tc>
        <w:tc>
          <w:tcPr>
            <w:tcW w:w="212" w:type="pct"/>
          </w:tcPr>
          <w:p w14:paraId="0200E563" w14:textId="77777777" w:rsidR="00C6472A" w:rsidRPr="00BD06CC" w:rsidRDefault="00C6472A" w:rsidP="00176B71"/>
        </w:tc>
        <w:tc>
          <w:tcPr>
            <w:tcW w:w="1757" w:type="pct"/>
            <w:tcBorders>
              <w:top w:val="single" w:sz="4" w:space="0" w:color="auto"/>
            </w:tcBorders>
          </w:tcPr>
          <w:p w14:paraId="776CAB87" w14:textId="77777777" w:rsidR="00C6472A" w:rsidRPr="00BD06CC" w:rsidRDefault="00C6472A" w:rsidP="00176B71">
            <w:pPr>
              <w:jc w:val="center"/>
            </w:pPr>
            <w:r w:rsidRPr="00BD06CC">
              <w:t>(Фамилия, И.О.)</w:t>
            </w:r>
          </w:p>
        </w:tc>
      </w:tr>
    </w:tbl>
    <w:p w14:paraId="766B235B" w14:textId="77777777" w:rsidR="00C6472A" w:rsidRPr="00BD06CC" w:rsidRDefault="00C6472A" w:rsidP="009C261B">
      <w:pPr>
        <w:jc w:val="center"/>
      </w:pPr>
      <w:r w:rsidRPr="00BD06CC">
        <w:rPr>
          <w:szCs w:val="20"/>
        </w:rPr>
        <w:t>М.П.</w:t>
      </w:r>
    </w:p>
    <w:p w14:paraId="6CACC6A6" w14:textId="77777777" w:rsidR="00042364" w:rsidRDefault="00042364" w:rsidP="00500E9F">
      <w:pPr>
        <w:pStyle w:val="ConsPlusTitle"/>
        <w:jc w:val="right"/>
        <w:outlineLvl w:val="2"/>
        <w:rPr>
          <w:b w:val="0"/>
        </w:rPr>
      </w:pPr>
    </w:p>
    <w:p w14:paraId="073847C2" w14:textId="678822D2" w:rsidR="00500E9F" w:rsidRPr="00BD06CC" w:rsidRDefault="00500E9F" w:rsidP="00500E9F">
      <w:pPr>
        <w:pStyle w:val="ConsPlusTitle"/>
        <w:jc w:val="right"/>
        <w:outlineLvl w:val="2"/>
        <w:rPr>
          <w:b w:val="0"/>
        </w:rPr>
      </w:pPr>
      <w:r w:rsidRPr="00BD06CC">
        <w:rPr>
          <w:b w:val="0"/>
        </w:rPr>
        <w:lastRenderedPageBreak/>
        <w:t>Форма № 6</w:t>
      </w:r>
    </w:p>
    <w:p w14:paraId="15258DF5" w14:textId="77777777" w:rsidR="00500E9F" w:rsidRPr="00BD06CC" w:rsidRDefault="00500E9F" w:rsidP="009A2B15">
      <w:pPr>
        <w:pStyle w:val="ConsPlusTitle"/>
        <w:jc w:val="both"/>
        <w:outlineLvl w:val="2"/>
        <w:rPr>
          <w:b w:val="0"/>
        </w:rPr>
      </w:pPr>
    </w:p>
    <w:p w14:paraId="5CC3B77C" w14:textId="77777777" w:rsidR="00500E9F" w:rsidRPr="00BD06CC" w:rsidRDefault="00500E9F" w:rsidP="00500E9F">
      <w:pPr>
        <w:jc w:val="right"/>
        <w:rPr>
          <w:szCs w:val="24"/>
        </w:rPr>
      </w:pPr>
      <w:r w:rsidRPr="00BD06CC">
        <w:rPr>
          <w:szCs w:val="24"/>
        </w:rPr>
        <w:t xml:space="preserve">Приложение к заявлению </w:t>
      </w:r>
    </w:p>
    <w:p w14:paraId="5B62F4D3" w14:textId="77777777" w:rsidR="00500E9F" w:rsidRPr="00BD06CC" w:rsidRDefault="00500E9F" w:rsidP="00500E9F">
      <w:pPr>
        <w:jc w:val="right"/>
        <w:rPr>
          <w:szCs w:val="24"/>
        </w:rPr>
      </w:pPr>
      <w:r w:rsidRPr="00BD06CC">
        <w:rPr>
          <w:szCs w:val="24"/>
        </w:rPr>
        <w:t>(если более 5 объектов)</w:t>
      </w:r>
    </w:p>
    <w:p w14:paraId="7E572840" w14:textId="77777777" w:rsidR="00500E9F" w:rsidRPr="00BD06CC" w:rsidRDefault="00500E9F" w:rsidP="00500E9F">
      <w:pPr>
        <w:jc w:val="right"/>
        <w:rPr>
          <w:sz w:val="24"/>
          <w:szCs w:val="24"/>
        </w:rPr>
      </w:pPr>
    </w:p>
    <w:tbl>
      <w:tblPr>
        <w:tblW w:w="10003" w:type="dxa"/>
        <w:tblLayout w:type="fixed"/>
        <w:tblLook w:val="04A0" w:firstRow="1" w:lastRow="0" w:firstColumn="1" w:lastColumn="0" w:noHBand="0" w:noVBand="1"/>
      </w:tblPr>
      <w:tblGrid>
        <w:gridCol w:w="675"/>
        <w:gridCol w:w="2266"/>
        <w:gridCol w:w="709"/>
        <w:gridCol w:w="284"/>
        <w:gridCol w:w="1417"/>
        <w:gridCol w:w="992"/>
        <w:gridCol w:w="142"/>
        <w:gridCol w:w="284"/>
        <w:gridCol w:w="3234"/>
      </w:tblGrid>
      <w:tr w:rsidR="00500E9F" w:rsidRPr="00BD06CC" w14:paraId="3173E2B7" w14:textId="77777777" w:rsidTr="00176B71">
        <w:tc>
          <w:tcPr>
            <w:tcW w:w="10003" w:type="dxa"/>
            <w:gridSpan w:val="9"/>
          </w:tcPr>
          <w:p w14:paraId="70B02B23" w14:textId="77777777" w:rsidR="00500E9F" w:rsidRPr="00BD06CC" w:rsidRDefault="00500E9F" w:rsidP="00176B71">
            <w:pPr>
              <w:jc w:val="both"/>
              <w:rPr>
                <w:szCs w:val="28"/>
              </w:rPr>
            </w:pPr>
            <w:r w:rsidRPr="00BD06CC">
              <w:rPr>
                <w:szCs w:val="28"/>
              </w:rPr>
              <w:t>Адреса мест осуществления лицензируемого вида деятельности:</w:t>
            </w:r>
          </w:p>
        </w:tc>
      </w:tr>
      <w:tr w:rsidR="00500E9F" w:rsidRPr="00BD06CC" w14:paraId="2F666660" w14:textId="77777777" w:rsidTr="00500E9F">
        <w:tc>
          <w:tcPr>
            <w:tcW w:w="675" w:type="dxa"/>
          </w:tcPr>
          <w:p w14:paraId="45CD49D7" w14:textId="77777777" w:rsidR="00500E9F" w:rsidRPr="00BD06CC" w:rsidRDefault="00500E9F" w:rsidP="00176B71">
            <w:pPr>
              <w:jc w:val="both"/>
              <w:rPr>
                <w:sz w:val="24"/>
                <w:szCs w:val="24"/>
              </w:rPr>
            </w:pPr>
            <w:r w:rsidRPr="00BD06CC">
              <w:rPr>
                <w:szCs w:val="24"/>
              </w:rPr>
              <w:t>6.</w:t>
            </w:r>
          </w:p>
        </w:tc>
        <w:tc>
          <w:tcPr>
            <w:tcW w:w="2266" w:type="dxa"/>
          </w:tcPr>
          <w:p w14:paraId="6F96A242" w14:textId="77777777" w:rsidR="00500E9F" w:rsidRPr="00BD06CC" w:rsidRDefault="00500E9F" w:rsidP="00176B71">
            <w:pPr>
              <w:jc w:val="both"/>
              <w:rPr>
                <w:szCs w:val="28"/>
              </w:rPr>
            </w:pPr>
            <w:r w:rsidRPr="00BD06CC">
              <w:rPr>
                <w:szCs w:val="28"/>
              </w:rPr>
              <w:t>КПП подразделения</w:t>
            </w:r>
          </w:p>
        </w:tc>
        <w:tc>
          <w:tcPr>
            <w:tcW w:w="2410" w:type="dxa"/>
            <w:gridSpan w:val="3"/>
            <w:tcBorders>
              <w:bottom w:val="single" w:sz="4" w:space="0" w:color="auto"/>
            </w:tcBorders>
          </w:tcPr>
          <w:p w14:paraId="00DBA010" w14:textId="77777777" w:rsidR="00500E9F" w:rsidRPr="00BD06CC" w:rsidRDefault="00500E9F" w:rsidP="00176B71">
            <w:pPr>
              <w:jc w:val="both"/>
              <w:rPr>
                <w:szCs w:val="28"/>
              </w:rPr>
            </w:pPr>
          </w:p>
        </w:tc>
        <w:tc>
          <w:tcPr>
            <w:tcW w:w="992" w:type="dxa"/>
          </w:tcPr>
          <w:p w14:paraId="04983073" w14:textId="77777777" w:rsidR="00500E9F" w:rsidRPr="00BD06CC" w:rsidRDefault="00500E9F" w:rsidP="00176B71">
            <w:pPr>
              <w:jc w:val="both"/>
              <w:rPr>
                <w:szCs w:val="28"/>
              </w:rPr>
            </w:pPr>
            <w:r w:rsidRPr="00BD06CC">
              <w:rPr>
                <w:szCs w:val="28"/>
              </w:rPr>
              <w:t>Адрес:</w:t>
            </w:r>
          </w:p>
        </w:tc>
        <w:tc>
          <w:tcPr>
            <w:tcW w:w="3660" w:type="dxa"/>
            <w:gridSpan w:val="3"/>
            <w:tcBorders>
              <w:bottom w:val="single" w:sz="4" w:space="0" w:color="auto"/>
            </w:tcBorders>
          </w:tcPr>
          <w:p w14:paraId="5D876CD1" w14:textId="77777777" w:rsidR="00500E9F" w:rsidRPr="00BD06CC" w:rsidRDefault="00500E9F" w:rsidP="00176B71">
            <w:pPr>
              <w:jc w:val="both"/>
              <w:rPr>
                <w:szCs w:val="28"/>
              </w:rPr>
            </w:pPr>
          </w:p>
        </w:tc>
      </w:tr>
      <w:tr w:rsidR="00500E9F" w:rsidRPr="00BD06CC" w14:paraId="68199220" w14:textId="77777777" w:rsidTr="00176B71">
        <w:tc>
          <w:tcPr>
            <w:tcW w:w="10003" w:type="dxa"/>
            <w:gridSpan w:val="9"/>
            <w:tcBorders>
              <w:bottom w:val="single" w:sz="4" w:space="0" w:color="auto"/>
            </w:tcBorders>
          </w:tcPr>
          <w:p w14:paraId="0672404E" w14:textId="77777777" w:rsidR="00500E9F" w:rsidRPr="00BD06CC" w:rsidRDefault="00500E9F" w:rsidP="00176B71">
            <w:pPr>
              <w:jc w:val="both"/>
              <w:rPr>
                <w:sz w:val="24"/>
                <w:szCs w:val="24"/>
              </w:rPr>
            </w:pPr>
          </w:p>
        </w:tc>
      </w:tr>
      <w:tr w:rsidR="00500E9F" w:rsidRPr="00BD06CC" w14:paraId="0F5BE31C" w14:textId="77777777" w:rsidTr="00176B71">
        <w:tc>
          <w:tcPr>
            <w:tcW w:w="3650" w:type="dxa"/>
            <w:gridSpan w:val="3"/>
            <w:tcBorders>
              <w:bottom w:val="single" w:sz="4" w:space="0" w:color="auto"/>
            </w:tcBorders>
          </w:tcPr>
          <w:p w14:paraId="3807D2C2"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1F2D1CFE"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20BDFED0"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33E5306E"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7A7FAEA5"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3E7033E4" w14:textId="77777777" w:rsidTr="00176B71">
        <w:tc>
          <w:tcPr>
            <w:tcW w:w="3650" w:type="dxa"/>
            <w:gridSpan w:val="3"/>
            <w:tcBorders>
              <w:top w:val="single" w:sz="4" w:space="0" w:color="auto"/>
            </w:tcBorders>
          </w:tcPr>
          <w:p w14:paraId="532463B1"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361151D2"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517CBAEE"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391C2DE7"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0919D0E9"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203225A6" w14:textId="77777777" w:rsidTr="00500E9F">
        <w:tc>
          <w:tcPr>
            <w:tcW w:w="675" w:type="dxa"/>
          </w:tcPr>
          <w:p w14:paraId="718382F9" w14:textId="77777777" w:rsidR="00500E9F" w:rsidRPr="00BD06CC" w:rsidRDefault="00500E9F" w:rsidP="00176B71">
            <w:pPr>
              <w:jc w:val="both"/>
              <w:rPr>
                <w:szCs w:val="24"/>
              </w:rPr>
            </w:pPr>
            <w:r w:rsidRPr="00BD06CC">
              <w:rPr>
                <w:szCs w:val="24"/>
              </w:rPr>
              <w:t>7.</w:t>
            </w:r>
          </w:p>
        </w:tc>
        <w:tc>
          <w:tcPr>
            <w:tcW w:w="2266" w:type="dxa"/>
          </w:tcPr>
          <w:p w14:paraId="5D447FCB"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27E779F8" w14:textId="77777777" w:rsidR="00500E9F" w:rsidRPr="00BD06CC" w:rsidRDefault="00500E9F" w:rsidP="00176B71">
            <w:pPr>
              <w:jc w:val="both"/>
              <w:rPr>
                <w:szCs w:val="24"/>
              </w:rPr>
            </w:pPr>
          </w:p>
        </w:tc>
        <w:tc>
          <w:tcPr>
            <w:tcW w:w="992" w:type="dxa"/>
          </w:tcPr>
          <w:p w14:paraId="763EF628"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68765F47" w14:textId="77777777" w:rsidR="00500E9F" w:rsidRPr="00BD06CC" w:rsidRDefault="00500E9F" w:rsidP="00176B71">
            <w:pPr>
              <w:jc w:val="both"/>
              <w:rPr>
                <w:sz w:val="24"/>
                <w:szCs w:val="24"/>
              </w:rPr>
            </w:pPr>
          </w:p>
        </w:tc>
      </w:tr>
      <w:tr w:rsidR="00500E9F" w:rsidRPr="00BD06CC" w14:paraId="764CFC0E" w14:textId="77777777" w:rsidTr="00176B71">
        <w:tc>
          <w:tcPr>
            <w:tcW w:w="10003" w:type="dxa"/>
            <w:gridSpan w:val="9"/>
            <w:tcBorders>
              <w:bottom w:val="single" w:sz="4" w:space="0" w:color="auto"/>
            </w:tcBorders>
          </w:tcPr>
          <w:p w14:paraId="3EDB18A3" w14:textId="77777777" w:rsidR="00500E9F" w:rsidRPr="00BD06CC" w:rsidRDefault="00500E9F" w:rsidP="00176B71">
            <w:pPr>
              <w:jc w:val="both"/>
              <w:rPr>
                <w:sz w:val="24"/>
                <w:szCs w:val="24"/>
              </w:rPr>
            </w:pPr>
          </w:p>
        </w:tc>
      </w:tr>
      <w:tr w:rsidR="00500E9F" w:rsidRPr="00BD06CC" w14:paraId="034DF59C" w14:textId="77777777" w:rsidTr="00176B71">
        <w:tc>
          <w:tcPr>
            <w:tcW w:w="3650" w:type="dxa"/>
            <w:gridSpan w:val="3"/>
            <w:tcBorders>
              <w:bottom w:val="single" w:sz="4" w:space="0" w:color="auto"/>
            </w:tcBorders>
          </w:tcPr>
          <w:p w14:paraId="026E92EF"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67079963"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29945E82"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3BFA6F27"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1187016A"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2922F683" w14:textId="77777777" w:rsidTr="00176B71">
        <w:tc>
          <w:tcPr>
            <w:tcW w:w="3650" w:type="dxa"/>
            <w:gridSpan w:val="3"/>
            <w:tcBorders>
              <w:top w:val="single" w:sz="4" w:space="0" w:color="auto"/>
            </w:tcBorders>
          </w:tcPr>
          <w:p w14:paraId="60D41AB1"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4410DAE9"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55AAE89F"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18AAFCA6"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72AB1A75"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621C3812" w14:textId="77777777" w:rsidTr="00500E9F">
        <w:tc>
          <w:tcPr>
            <w:tcW w:w="675" w:type="dxa"/>
          </w:tcPr>
          <w:p w14:paraId="3D57CABE" w14:textId="77777777" w:rsidR="00500E9F" w:rsidRPr="00BD06CC" w:rsidRDefault="00500E9F" w:rsidP="00176B71">
            <w:pPr>
              <w:jc w:val="both"/>
              <w:rPr>
                <w:szCs w:val="24"/>
              </w:rPr>
            </w:pPr>
            <w:r w:rsidRPr="00BD06CC">
              <w:rPr>
                <w:szCs w:val="24"/>
              </w:rPr>
              <w:t>8.</w:t>
            </w:r>
          </w:p>
        </w:tc>
        <w:tc>
          <w:tcPr>
            <w:tcW w:w="2266" w:type="dxa"/>
          </w:tcPr>
          <w:p w14:paraId="6C09BBFA"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4C7D67AC" w14:textId="77777777" w:rsidR="00500E9F" w:rsidRPr="00BD06CC" w:rsidRDefault="00500E9F" w:rsidP="00176B71">
            <w:pPr>
              <w:jc w:val="both"/>
              <w:rPr>
                <w:szCs w:val="24"/>
              </w:rPr>
            </w:pPr>
          </w:p>
        </w:tc>
        <w:tc>
          <w:tcPr>
            <w:tcW w:w="992" w:type="dxa"/>
          </w:tcPr>
          <w:p w14:paraId="01FF0316"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2F260F0D" w14:textId="77777777" w:rsidR="00500E9F" w:rsidRPr="00BD06CC" w:rsidRDefault="00500E9F" w:rsidP="00176B71">
            <w:pPr>
              <w:jc w:val="both"/>
              <w:rPr>
                <w:sz w:val="24"/>
                <w:szCs w:val="24"/>
              </w:rPr>
            </w:pPr>
          </w:p>
        </w:tc>
      </w:tr>
      <w:tr w:rsidR="00500E9F" w:rsidRPr="00BD06CC" w14:paraId="6550E02A" w14:textId="77777777" w:rsidTr="00176B71">
        <w:tc>
          <w:tcPr>
            <w:tcW w:w="10003" w:type="dxa"/>
            <w:gridSpan w:val="9"/>
            <w:tcBorders>
              <w:bottom w:val="single" w:sz="4" w:space="0" w:color="auto"/>
            </w:tcBorders>
          </w:tcPr>
          <w:p w14:paraId="6F9FECEB" w14:textId="77777777" w:rsidR="00500E9F" w:rsidRPr="00BD06CC" w:rsidRDefault="00500E9F" w:rsidP="00176B71">
            <w:pPr>
              <w:jc w:val="both"/>
              <w:rPr>
                <w:sz w:val="24"/>
                <w:szCs w:val="24"/>
              </w:rPr>
            </w:pPr>
          </w:p>
        </w:tc>
      </w:tr>
      <w:tr w:rsidR="00500E9F" w:rsidRPr="00BD06CC" w14:paraId="0002D99A" w14:textId="77777777" w:rsidTr="00176B71">
        <w:tc>
          <w:tcPr>
            <w:tcW w:w="3650" w:type="dxa"/>
            <w:gridSpan w:val="3"/>
            <w:tcBorders>
              <w:bottom w:val="single" w:sz="4" w:space="0" w:color="auto"/>
            </w:tcBorders>
          </w:tcPr>
          <w:p w14:paraId="6AB4A191"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2EA7309D"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5F00B0F4"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38916A24"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3DA1B754"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468799BA" w14:textId="77777777" w:rsidTr="00176B71">
        <w:tc>
          <w:tcPr>
            <w:tcW w:w="3650" w:type="dxa"/>
            <w:gridSpan w:val="3"/>
            <w:tcBorders>
              <w:top w:val="single" w:sz="4" w:space="0" w:color="auto"/>
            </w:tcBorders>
          </w:tcPr>
          <w:p w14:paraId="08629262"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48967E3D"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5075BA28"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4F7362A7"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189C7D82"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760D1CBB" w14:textId="77777777" w:rsidTr="00500E9F">
        <w:tc>
          <w:tcPr>
            <w:tcW w:w="675" w:type="dxa"/>
          </w:tcPr>
          <w:p w14:paraId="5B214292" w14:textId="77777777" w:rsidR="00500E9F" w:rsidRPr="00BD06CC" w:rsidRDefault="00500E9F" w:rsidP="00176B71">
            <w:pPr>
              <w:jc w:val="both"/>
              <w:rPr>
                <w:szCs w:val="24"/>
              </w:rPr>
            </w:pPr>
            <w:r w:rsidRPr="00BD06CC">
              <w:rPr>
                <w:szCs w:val="24"/>
              </w:rPr>
              <w:t>9.</w:t>
            </w:r>
          </w:p>
        </w:tc>
        <w:tc>
          <w:tcPr>
            <w:tcW w:w="2266" w:type="dxa"/>
          </w:tcPr>
          <w:p w14:paraId="2603B840"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77C04796" w14:textId="77777777" w:rsidR="00500E9F" w:rsidRPr="00BD06CC" w:rsidRDefault="00500E9F" w:rsidP="00176B71">
            <w:pPr>
              <w:jc w:val="both"/>
              <w:rPr>
                <w:szCs w:val="24"/>
              </w:rPr>
            </w:pPr>
          </w:p>
        </w:tc>
        <w:tc>
          <w:tcPr>
            <w:tcW w:w="992" w:type="dxa"/>
          </w:tcPr>
          <w:p w14:paraId="26874B9E"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2F6CA545" w14:textId="77777777" w:rsidR="00500E9F" w:rsidRPr="00BD06CC" w:rsidRDefault="00500E9F" w:rsidP="00176B71">
            <w:pPr>
              <w:jc w:val="both"/>
              <w:rPr>
                <w:sz w:val="24"/>
                <w:szCs w:val="24"/>
              </w:rPr>
            </w:pPr>
          </w:p>
        </w:tc>
      </w:tr>
      <w:tr w:rsidR="00500E9F" w:rsidRPr="00BD06CC" w14:paraId="5349E9A6" w14:textId="77777777" w:rsidTr="00176B71">
        <w:tc>
          <w:tcPr>
            <w:tcW w:w="10003" w:type="dxa"/>
            <w:gridSpan w:val="9"/>
            <w:tcBorders>
              <w:bottom w:val="single" w:sz="4" w:space="0" w:color="auto"/>
            </w:tcBorders>
          </w:tcPr>
          <w:p w14:paraId="70143BE0" w14:textId="77777777" w:rsidR="00500E9F" w:rsidRPr="00BD06CC" w:rsidRDefault="00500E9F" w:rsidP="00176B71">
            <w:pPr>
              <w:jc w:val="both"/>
              <w:rPr>
                <w:sz w:val="24"/>
                <w:szCs w:val="24"/>
              </w:rPr>
            </w:pPr>
          </w:p>
        </w:tc>
      </w:tr>
      <w:tr w:rsidR="00500E9F" w:rsidRPr="00BD06CC" w14:paraId="5501EA57" w14:textId="77777777" w:rsidTr="00176B71">
        <w:tc>
          <w:tcPr>
            <w:tcW w:w="3650" w:type="dxa"/>
            <w:gridSpan w:val="3"/>
            <w:tcBorders>
              <w:bottom w:val="single" w:sz="4" w:space="0" w:color="auto"/>
            </w:tcBorders>
          </w:tcPr>
          <w:p w14:paraId="55956716"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5FA09267"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2E1D6A56"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398534D1"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46480C05"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77A72E53" w14:textId="77777777" w:rsidTr="00176B71">
        <w:tc>
          <w:tcPr>
            <w:tcW w:w="3650" w:type="dxa"/>
            <w:gridSpan w:val="3"/>
            <w:tcBorders>
              <w:top w:val="single" w:sz="4" w:space="0" w:color="auto"/>
            </w:tcBorders>
          </w:tcPr>
          <w:p w14:paraId="4587F33B"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0B8B004B"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6E96F943"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30E56C23"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6C724AA9"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4C4DF62B" w14:textId="77777777" w:rsidTr="00500E9F">
        <w:tc>
          <w:tcPr>
            <w:tcW w:w="675" w:type="dxa"/>
          </w:tcPr>
          <w:p w14:paraId="63A92CF2" w14:textId="77777777" w:rsidR="00500E9F" w:rsidRPr="00BD06CC" w:rsidRDefault="00500E9F" w:rsidP="00176B71">
            <w:pPr>
              <w:jc w:val="both"/>
              <w:rPr>
                <w:szCs w:val="24"/>
              </w:rPr>
            </w:pPr>
            <w:r w:rsidRPr="00BD06CC">
              <w:rPr>
                <w:szCs w:val="24"/>
              </w:rPr>
              <w:t>10.</w:t>
            </w:r>
          </w:p>
        </w:tc>
        <w:tc>
          <w:tcPr>
            <w:tcW w:w="2266" w:type="dxa"/>
          </w:tcPr>
          <w:p w14:paraId="6C2E376C"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44111F92" w14:textId="77777777" w:rsidR="00500E9F" w:rsidRPr="00BD06CC" w:rsidRDefault="00500E9F" w:rsidP="00176B71">
            <w:pPr>
              <w:jc w:val="both"/>
              <w:rPr>
                <w:szCs w:val="24"/>
              </w:rPr>
            </w:pPr>
          </w:p>
        </w:tc>
        <w:tc>
          <w:tcPr>
            <w:tcW w:w="992" w:type="dxa"/>
          </w:tcPr>
          <w:p w14:paraId="5FF50F43"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57575468" w14:textId="77777777" w:rsidR="00500E9F" w:rsidRPr="00BD06CC" w:rsidRDefault="00500E9F" w:rsidP="00176B71">
            <w:pPr>
              <w:jc w:val="both"/>
              <w:rPr>
                <w:sz w:val="24"/>
                <w:szCs w:val="24"/>
              </w:rPr>
            </w:pPr>
          </w:p>
        </w:tc>
      </w:tr>
      <w:tr w:rsidR="00500E9F" w:rsidRPr="00BD06CC" w14:paraId="4FE047FF" w14:textId="77777777" w:rsidTr="00176B71">
        <w:tc>
          <w:tcPr>
            <w:tcW w:w="10003" w:type="dxa"/>
            <w:gridSpan w:val="9"/>
            <w:tcBorders>
              <w:bottom w:val="single" w:sz="4" w:space="0" w:color="auto"/>
            </w:tcBorders>
          </w:tcPr>
          <w:p w14:paraId="65E9A809" w14:textId="77777777" w:rsidR="00500E9F" w:rsidRPr="00BD06CC" w:rsidRDefault="00500E9F" w:rsidP="00176B71">
            <w:pPr>
              <w:jc w:val="both"/>
              <w:rPr>
                <w:sz w:val="24"/>
                <w:szCs w:val="24"/>
              </w:rPr>
            </w:pPr>
          </w:p>
        </w:tc>
      </w:tr>
      <w:tr w:rsidR="00500E9F" w:rsidRPr="00BD06CC" w14:paraId="603CA88B" w14:textId="77777777" w:rsidTr="00176B71">
        <w:tc>
          <w:tcPr>
            <w:tcW w:w="3650" w:type="dxa"/>
            <w:gridSpan w:val="3"/>
            <w:tcBorders>
              <w:bottom w:val="single" w:sz="4" w:space="0" w:color="auto"/>
            </w:tcBorders>
          </w:tcPr>
          <w:p w14:paraId="6A36DC99"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55B9C70D"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53162606"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13BD8807"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691831D5"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25CA7DBF" w14:textId="77777777" w:rsidTr="00176B71">
        <w:tc>
          <w:tcPr>
            <w:tcW w:w="3650" w:type="dxa"/>
            <w:gridSpan w:val="3"/>
            <w:tcBorders>
              <w:top w:val="single" w:sz="4" w:space="0" w:color="auto"/>
            </w:tcBorders>
          </w:tcPr>
          <w:p w14:paraId="121AD97B"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2B15F643"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0495331F"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6AD6EA60"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51EA54F8"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1B316995" w14:textId="77777777" w:rsidTr="00500E9F">
        <w:tc>
          <w:tcPr>
            <w:tcW w:w="675" w:type="dxa"/>
          </w:tcPr>
          <w:p w14:paraId="6446BF15" w14:textId="77777777" w:rsidR="00500E9F" w:rsidRPr="00BD06CC" w:rsidRDefault="00500E9F" w:rsidP="00176B71">
            <w:pPr>
              <w:jc w:val="both"/>
              <w:rPr>
                <w:szCs w:val="24"/>
              </w:rPr>
            </w:pPr>
            <w:r w:rsidRPr="00BD06CC">
              <w:rPr>
                <w:szCs w:val="24"/>
              </w:rPr>
              <w:t>11.</w:t>
            </w:r>
          </w:p>
        </w:tc>
        <w:tc>
          <w:tcPr>
            <w:tcW w:w="2266" w:type="dxa"/>
          </w:tcPr>
          <w:p w14:paraId="091D7966"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4AC6FFB1" w14:textId="77777777" w:rsidR="00500E9F" w:rsidRPr="00BD06CC" w:rsidRDefault="00500E9F" w:rsidP="00176B71">
            <w:pPr>
              <w:jc w:val="both"/>
              <w:rPr>
                <w:szCs w:val="24"/>
              </w:rPr>
            </w:pPr>
          </w:p>
        </w:tc>
        <w:tc>
          <w:tcPr>
            <w:tcW w:w="992" w:type="dxa"/>
          </w:tcPr>
          <w:p w14:paraId="4F4C07A3"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32CDC5FE" w14:textId="77777777" w:rsidR="00500E9F" w:rsidRPr="00BD06CC" w:rsidRDefault="00500E9F" w:rsidP="00176B71">
            <w:pPr>
              <w:jc w:val="both"/>
              <w:rPr>
                <w:sz w:val="24"/>
                <w:szCs w:val="24"/>
              </w:rPr>
            </w:pPr>
          </w:p>
        </w:tc>
      </w:tr>
      <w:tr w:rsidR="00500E9F" w:rsidRPr="00BD06CC" w14:paraId="56D8D53A" w14:textId="77777777" w:rsidTr="00176B71">
        <w:tc>
          <w:tcPr>
            <w:tcW w:w="10003" w:type="dxa"/>
            <w:gridSpan w:val="9"/>
            <w:tcBorders>
              <w:bottom w:val="single" w:sz="4" w:space="0" w:color="auto"/>
            </w:tcBorders>
          </w:tcPr>
          <w:p w14:paraId="51AC3778" w14:textId="77777777" w:rsidR="00500E9F" w:rsidRPr="00BD06CC" w:rsidRDefault="00500E9F" w:rsidP="00176B71">
            <w:pPr>
              <w:jc w:val="both"/>
              <w:rPr>
                <w:sz w:val="24"/>
                <w:szCs w:val="24"/>
              </w:rPr>
            </w:pPr>
          </w:p>
        </w:tc>
      </w:tr>
      <w:tr w:rsidR="00500E9F" w:rsidRPr="00BD06CC" w14:paraId="53349CF8" w14:textId="77777777" w:rsidTr="00176B71">
        <w:tc>
          <w:tcPr>
            <w:tcW w:w="3650" w:type="dxa"/>
            <w:gridSpan w:val="3"/>
            <w:tcBorders>
              <w:bottom w:val="single" w:sz="4" w:space="0" w:color="auto"/>
            </w:tcBorders>
          </w:tcPr>
          <w:p w14:paraId="5778FBB8"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575DA007"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3DD112BF"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18C8F9F0"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712929C7"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2E0619C5" w14:textId="77777777" w:rsidTr="00176B71">
        <w:tc>
          <w:tcPr>
            <w:tcW w:w="3650" w:type="dxa"/>
            <w:gridSpan w:val="3"/>
            <w:tcBorders>
              <w:top w:val="single" w:sz="4" w:space="0" w:color="auto"/>
            </w:tcBorders>
          </w:tcPr>
          <w:p w14:paraId="2476C2AB"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7B16D529"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35FC8B31"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3474B609"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7C784BEF"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48031FEA" w14:textId="77777777" w:rsidTr="00500E9F">
        <w:tc>
          <w:tcPr>
            <w:tcW w:w="675" w:type="dxa"/>
          </w:tcPr>
          <w:p w14:paraId="3B175D7A" w14:textId="77777777" w:rsidR="00500E9F" w:rsidRPr="00BD06CC" w:rsidRDefault="00500E9F" w:rsidP="00176B71">
            <w:pPr>
              <w:jc w:val="both"/>
              <w:rPr>
                <w:szCs w:val="24"/>
              </w:rPr>
            </w:pPr>
            <w:r w:rsidRPr="00BD06CC">
              <w:rPr>
                <w:szCs w:val="24"/>
              </w:rPr>
              <w:t>12.</w:t>
            </w:r>
          </w:p>
        </w:tc>
        <w:tc>
          <w:tcPr>
            <w:tcW w:w="2266" w:type="dxa"/>
          </w:tcPr>
          <w:p w14:paraId="0A69F308"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1D9D27FD" w14:textId="77777777" w:rsidR="00500E9F" w:rsidRPr="00BD06CC" w:rsidRDefault="00500E9F" w:rsidP="00176B71">
            <w:pPr>
              <w:jc w:val="both"/>
              <w:rPr>
                <w:szCs w:val="24"/>
              </w:rPr>
            </w:pPr>
          </w:p>
        </w:tc>
        <w:tc>
          <w:tcPr>
            <w:tcW w:w="992" w:type="dxa"/>
          </w:tcPr>
          <w:p w14:paraId="3113E396"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630EC0B1" w14:textId="77777777" w:rsidR="00500E9F" w:rsidRPr="00BD06CC" w:rsidRDefault="00500E9F" w:rsidP="00176B71">
            <w:pPr>
              <w:jc w:val="both"/>
              <w:rPr>
                <w:sz w:val="24"/>
                <w:szCs w:val="24"/>
              </w:rPr>
            </w:pPr>
          </w:p>
        </w:tc>
      </w:tr>
      <w:tr w:rsidR="00500E9F" w:rsidRPr="00BD06CC" w14:paraId="130C1F78" w14:textId="77777777" w:rsidTr="00176B71">
        <w:tc>
          <w:tcPr>
            <w:tcW w:w="10003" w:type="dxa"/>
            <w:gridSpan w:val="9"/>
            <w:tcBorders>
              <w:bottom w:val="single" w:sz="4" w:space="0" w:color="auto"/>
            </w:tcBorders>
          </w:tcPr>
          <w:p w14:paraId="3AEC3723" w14:textId="77777777" w:rsidR="00500E9F" w:rsidRPr="00BD06CC" w:rsidRDefault="00500E9F" w:rsidP="00176B71">
            <w:pPr>
              <w:jc w:val="both"/>
              <w:rPr>
                <w:sz w:val="24"/>
                <w:szCs w:val="24"/>
              </w:rPr>
            </w:pPr>
          </w:p>
        </w:tc>
      </w:tr>
      <w:tr w:rsidR="00500E9F" w:rsidRPr="00BD06CC" w14:paraId="1A93696A" w14:textId="77777777" w:rsidTr="00176B71">
        <w:tc>
          <w:tcPr>
            <w:tcW w:w="3650" w:type="dxa"/>
            <w:gridSpan w:val="3"/>
            <w:tcBorders>
              <w:bottom w:val="single" w:sz="4" w:space="0" w:color="auto"/>
            </w:tcBorders>
          </w:tcPr>
          <w:p w14:paraId="53200BB2"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0F6D81FC"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77205D9C"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2FB42B4D"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2DEDE5BE"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0592824F" w14:textId="77777777" w:rsidTr="00176B71">
        <w:tc>
          <w:tcPr>
            <w:tcW w:w="3650" w:type="dxa"/>
            <w:gridSpan w:val="3"/>
            <w:tcBorders>
              <w:top w:val="single" w:sz="4" w:space="0" w:color="auto"/>
            </w:tcBorders>
          </w:tcPr>
          <w:p w14:paraId="243FD49C"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3FCC3AFD"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18FFDF58"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2B27E7DF"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34F712A1"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7719F047" w14:textId="77777777" w:rsidTr="00500E9F">
        <w:tc>
          <w:tcPr>
            <w:tcW w:w="675" w:type="dxa"/>
          </w:tcPr>
          <w:p w14:paraId="609DBFAD" w14:textId="77777777" w:rsidR="00500E9F" w:rsidRPr="00BD06CC" w:rsidRDefault="00500E9F" w:rsidP="00176B71">
            <w:pPr>
              <w:jc w:val="both"/>
              <w:rPr>
                <w:szCs w:val="24"/>
              </w:rPr>
            </w:pPr>
            <w:r w:rsidRPr="00BD06CC">
              <w:rPr>
                <w:szCs w:val="24"/>
              </w:rPr>
              <w:t>13.</w:t>
            </w:r>
          </w:p>
        </w:tc>
        <w:tc>
          <w:tcPr>
            <w:tcW w:w="2266" w:type="dxa"/>
          </w:tcPr>
          <w:p w14:paraId="1ECF4BC8"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119AFBC5" w14:textId="77777777" w:rsidR="00500E9F" w:rsidRPr="00BD06CC" w:rsidRDefault="00500E9F" w:rsidP="00176B71">
            <w:pPr>
              <w:jc w:val="both"/>
              <w:rPr>
                <w:szCs w:val="24"/>
              </w:rPr>
            </w:pPr>
          </w:p>
        </w:tc>
        <w:tc>
          <w:tcPr>
            <w:tcW w:w="992" w:type="dxa"/>
          </w:tcPr>
          <w:p w14:paraId="01B96C51"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417D184C" w14:textId="77777777" w:rsidR="00500E9F" w:rsidRPr="00BD06CC" w:rsidRDefault="00500E9F" w:rsidP="00176B71">
            <w:pPr>
              <w:jc w:val="both"/>
              <w:rPr>
                <w:sz w:val="24"/>
                <w:szCs w:val="24"/>
              </w:rPr>
            </w:pPr>
          </w:p>
        </w:tc>
      </w:tr>
      <w:tr w:rsidR="00500E9F" w:rsidRPr="00BD06CC" w14:paraId="2DB11902" w14:textId="77777777" w:rsidTr="00176B71">
        <w:tc>
          <w:tcPr>
            <w:tcW w:w="10003" w:type="dxa"/>
            <w:gridSpan w:val="9"/>
            <w:tcBorders>
              <w:bottom w:val="single" w:sz="4" w:space="0" w:color="auto"/>
            </w:tcBorders>
          </w:tcPr>
          <w:p w14:paraId="3923CE60" w14:textId="77777777" w:rsidR="00500E9F" w:rsidRPr="00BD06CC" w:rsidRDefault="00500E9F" w:rsidP="00176B71">
            <w:pPr>
              <w:jc w:val="both"/>
              <w:rPr>
                <w:sz w:val="24"/>
                <w:szCs w:val="24"/>
              </w:rPr>
            </w:pPr>
          </w:p>
        </w:tc>
      </w:tr>
      <w:tr w:rsidR="00500E9F" w:rsidRPr="00BD06CC" w14:paraId="7480E94A" w14:textId="77777777" w:rsidTr="00176B71">
        <w:tc>
          <w:tcPr>
            <w:tcW w:w="3650" w:type="dxa"/>
            <w:gridSpan w:val="3"/>
            <w:tcBorders>
              <w:bottom w:val="single" w:sz="4" w:space="0" w:color="auto"/>
            </w:tcBorders>
          </w:tcPr>
          <w:p w14:paraId="7E193D49"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29511860"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2720E249"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3395C1F8"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133F0A75"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380CB452" w14:textId="77777777" w:rsidTr="00176B71">
        <w:tc>
          <w:tcPr>
            <w:tcW w:w="3650" w:type="dxa"/>
            <w:gridSpan w:val="3"/>
            <w:tcBorders>
              <w:top w:val="single" w:sz="4" w:space="0" w:color="auto"/>
            </w:tcBorders>
          </w:tcPr>
          <w:p w14:paraId="1082C455"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03B29B84"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7604D7FD"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32DEF83A"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2EE59187"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4F5D7B1A" w14:textId="77777777" w:rsidTr="00500E9F">
        <w:tc>
          <w:tcPr>
            <w:tcW w:w="675" w:type="dxa"/>
          </w:tcPr>
          <w:p w14:paraId="5A6E842E" w14:textId="77777777" w:rsidR="00500E9F" w:rsidRPr="00BD06CC" w:rsidRDefault="00500E9F" w:rsidP="00176B71">
            <w:pPr>
              <w:jc w:val="both"/>
              <w:rPr>
                <w:szCs w:val="24"/>
              </w:rPr>
            </w:pPr>
            <w:r w:rsidRPr="00BD06CC">
              <w:rPr>
                <w:szCs w:val="24"/>
              </w:rPr>
              <w:t>14.</w:t>
            </w:r>
          </w:p>
        </w:tc>
        <w:tc>
          <w:tcPr>
            <w:tcW w:w="2266" w:type="dxa"/>
          </w:tcPr>
          <w:p w14:paraId="5CD1C31C"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7636E04F" w14:textId="77777777" w:rsidR="00500E9F" w:rsidRPr="00BD06CC" w:rsidRDefault="00500E9F" w:rsidP="00176B71">
            <w:pPr>
              <w:jc w:val="both"/>
              <w:rPr>
                <w:szCs w:val="24"/>
              </w:rPr>
            </w:pPr>
          </w:p>
        </w:tc>
        <w:tc>
          <w:tcPr>
            <w:tcW w:w="992" w:type="dxa"/>
          </w:tcPr>
          <w:p w14:paraId="3248406B"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18DC1D51" w14:textId="77777777" w:rsidR="00500E9F" w:rsidRPr="00BD06CC" w:rsidRDefault="00500E9F" w:rsidP="00176B71">
            <w:pPr>
              <w:jc w:val="both"/>
              <w:rPr>
                <w:sz w:val="24"/>
                <w:szCs w:val="24"/>
              </w:rPr>
            </w:pPr>
          </w:p>
        </w:tc>
      </w:tr>
      <w:tr w:rsidR="00500E9F" w:rsidRPr="00BD06CC" w14:paraId="04238A8F" w14:textId="77777777" w:rsidTr="00176B71">
        <w:tc>
          <w:tcPr>
            <w:tcW w:w="10003" w:type="dxa"/>
            <w:gridSpan w:val="9"/>
            <w:tcBorders>
              <w:bottom w:val="single" w:sz="4" w:space="0" w:color="auto"/>
            </w:tcBorders>
          </w:tcPr>
          <w:p w14:paraId="504863A5" w14:textId="77777777" w:rsidR="00500E9F" w:rsidRPr="00BD06CC" w:rsidRDefault="00500E9F" w:rsidP="00176B71">
            <w:pPr>
              <w:jc w:val="both"/>
              <w:rPr>
                <w:sz w:val="24"/>
                <w:szCs w:val="24"/>
              </w:rPr>
            </w:pPr>
          </w:p>
        </w:tc>
      </w:tr>
      <w:tr w:rsidR="00500E9F" w:rsidRPr="00BD06CC" w14:paraId="6AFE3F34" w14:textId="77777777" w:rsidTr="00176B71">
        <w:tc>
          <w:tcPr>
            <w:tcW w:w="3650" w:type="dxa"/>
            <w:gridSpan w:val="3"/>
            <w:tcBorders>
              <w:bottom w:val="single" w:sz="4" w:space="0" w:color="auto"/>
            </w:tcBorders>
          </w:tcPr>
          <w:p w14:paraId="62874CB7"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7B96EE3B"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683E40E5"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374C8DF3"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0EEE6751"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438CD0FB" w14:textId="77777777" w:rsidTr="00176B71">
        <w:tc>
          <w:tcPr>
            <w:tcW w:w="3650" w:type="dxa"/>
            <w:gridSpan w:val="3"/>
            <w:tcBorders>
              <w:top w:val="single" w:sz="4" w:space="0" w:color="auto"/>
            </w:tcBorders>
          </w:tcPr>
          <w:p w14:paraId="36CB913F"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3A8FF255"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3F50758E"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0CBA97CA"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6D5DD3A2"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583AAE97" w14:textId="77777777" w:rsidTr="00500E9F">
        <w:tc>
          <w:tcPr>
            <w:tcW w:w="675" w:type="dxa"/>
          </w:tcPr>
          <w:p w14:paraId="0C3A1304" w14:textId="77777777" w:rsidR="00500E9F" w:rsidRPr="00BD06CC" w:rsidRDefault="00500E9F" w:rsidP="00176B71">
            <w:pPr>
              <w:jc w:val="both"/>
              <w:rPr>
                <w:szCs w:val="24"/>
              </w:rPr>
            </w:pPr>
            <w:r w:rsidRPr="00BD06CC">
              <w:rPr>
                <w:szCs w:val="24"/>
              </w:rPr>
              <w:t>15.</w:t>
            </w:r>
          </w:p>
        </w:tc>
        <w:tc>
          <w:tcPr>
            <w:tcW w:w="2266" w:type="dxa"/>
          </w:tcPr>
          <w:p w14:paraId="2AF82E29"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0E0FAD18" w14:textId="77777777" w:rsidR="00500E9F" w:rsidRPr="00BD06CC" w:rsidRDefault="00500E9F" w:rsidP="00176B71">
            <w:pPr>
              <w:jc w:val="both"/>
              <w:rPr>
                <w:szCs w:val="24"/>
              </w:rPr>
            </w:pPr>
          </w:p>
        </w:tc>
        <w:tc>
          <w:tcPr>
            <w:tcW w:w="992" w:type="dxa"/>
          </w:tcPr>
          <w:p w14:paraId="0A702F2A"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0CCE0FA4" w14:textId="77777777" w:rsidR="00500E9F" w:rsidRPr="00BD06CC" w:rsidRDefault="00500E9F" w:rsidP="00176B71">
            <w:pPr>
              <w:jc w:val="both"/>
              <w:rPr>
                <w:sz w:val="24"/>
                <w:szCs w:val="24"/>
              </w:rPr>
            </w:pPr>
          </w:p>
        </w:tc>
      </w:tr>
      <w:tr w:rsidR="00500E9F" w:rsidRPr="00BD06CC" w14:paraId="25A9AE99" w14:textId="77777777" w:rsidTr="00176B71">
        <w:tc>
          <w:tcPr>
            <w:tcW w:w="10003" w:type="dxa"/>
            <w:gridSpan w:val="9"/>
            <w:tcBorders>
              <w:bottom w:val="single" w:sz="4" w:space="0" w:color="auto"/>
            </w:tcBorders>
          </w:tcPr>
          <w:p w14:paraId="5E48B08B" w14:textId="77777777" w:rsidR="00500E9F" w:rsidRPr="00BD06CC" w:rsidRDefault="00500E9F" w:rsidP="00176B71">
            <w:pPr>
              <w:jc w:val="both"/>
              <w:rPr>
                <w:sz w:val="24"/>
                <w:szCs w:val="24"/>
              </w:rPr>
            </w:pPr>
          </w:p>
        </w:tc>
      </w:tr>
      <w:tr w:rsidR="00500E9F" w:rsidRPr="00BD06CC" w14:paraId="3E2D4A75" w14:textId="77777777" w:rsidTr="00176B71">
        <w:tc>
          <w:tcPr>
            <w:tcW w:w="3650" w:type="dxa"/>
            <w:gridSpan w:val="3"/>
            <w:tcBorders>
              <w:bottom w:val="single" w:sz="4" w:space="0" w:color="auto"/>
            </w:tcBorders>
          </w:tcPr>
          <w:p w14:paraId="799BDED9"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6BC11EAB"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6AC27F6D"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429F7BCC"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7B5D1CF8"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39B84A10" w14:textId="77777777" w:rsidTr="00176B71">
        <w:tc>
          <w:tcPr>
            <w:tcW w:w="3650" w:type="dxa"/>
            <w:gridSpan w:val="3"/>
            <w:tcBorders>
              <w:top w:val="single" w:sz="4" w:space="0" w:color="auto"/>
            </w:tcBorders>
          </w:tcPr>
          <w:p w14:paraId="6A8E47CA"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6F64EFB0"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0E4C34F1"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1C97BAB9"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03E31564"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r w:rsidR="00500E9F" w:rsidRPr="00BD06CC" w14:paraId="71810EA9" w14:textId="77777777" w:rsidTr="00500E9F">
        <w:tc>
          <w:tcPr>
            <w:tcW w:w="675" w:type="dxa"/>
          </w:tcPr>
          <w:p w14:paraId="6DFE0C25" w14:textId="77777777" w:rsidR="00500E9F" w:rsidRPr="00BD06CC" w:rsidRDefault="00500E9F" w:rsidP="00176B71">
            <w:pPr>
              <w:jc w:val="both"/>
              <w:rPr>
                <w:szCs w:val="24"/>
              </w:rPr>
            </w:pPr>
            <w:r w:rsidRPr="00BD06CC">
              <w:rPr>
                <w:szCs w:val="24"/>
              </w:rPr>
              <w:t>16.</w:t>
            </w:r>
          </w:p>
        </w:tc>
        <w:tc>
          <w:tcPr>
            <w:tcW w:w="2266" w:type="dxa"/>
          </w:tcPr>
          <w:p w14:paraId="4624DA75" w14:textId="77777777" w:rsidR="00500E9F" w:rsidRPr="00BD06CC" w:rsidRDefault="00500E9F" w:rsidP="00176B71">
            <w:pPr>
              <w:jc w:val="both"/>
              <w:rPr>
                <w:szCs w:val="24"/>
              </w:rPr>
            </w:pPr>
            <w:r w:rsidRPr="00BD06CC">
              <w:rPr>
                <w:szCs w:val="24"/>
              </w:rPr>
              <w:t>КПП подразделения</w:t>
            </w:r>
          </w:p>
        </w:tc>
        <w:tc>
          <w:tcPr>
            <w:tcW w:w="2410" w:type="dxa"/>
            <w:gridSpan w:val="3"/>
            <w:tcBorders>
              <w:bottom w:val="single" w:sz="4" w:space="0" w:color="auto"/>
            </w:tcBorders>
          </w:tcPr>
          <w:p w14:paraId="0EDD8D74" w14:textId="77777777" w:rsidR="00500E9F" w:rsidRPr="00BD06CC" w:rsidRDefault="00500E9F" w:rsidP="00176B71">
            <w:pPr>
              <w:jc w:val="both"/>
              <w:rPr>
                <w:szCs w:val="24"/>
              </w:rPr>
            </w:pPr>
          </w:p>
        </w:tc>
        <w:tc>
          <w:tcPr>
            <w:tcW w:w="992" w:type="dxa"/>
          </w:tcPr>
          <w:p w14:paraId="64885189" w14:textId="77777777" w:rsidR="00500E9F" w:rsidRPr="00BD06CC" w:rsidRDefault="00500E9F" w:rsidP="00176B71">
            <w:pPr>
              <w:jc w:val="both"/>
              <w:rPr>
                <w:szCs w:val="24"/>
              </w:rPr>
            </w:pPr>
            <w:r w:rsidRPr="00BD06CC">
              <w:rPr>
                <w:szCs w:val="24"/>
              </w:rPr>
              <w:t>Адрес:</w:t>
            </w:r>
          </w:p>
        </w:tc>
        <w:tc>
          <w:tcPr>
            <w:tcW w:w="3660" w:type="dxa"/>
            <w:gridSpan w:val="3"/>
            <w:tcBorders>
              <w:bottom w:val="single" w:sz="4" w:space="0" w:color="auto"/>
            </w:tcBorders>
          </w:tcPr>
          <w:p w14:paraId="5CACF006" w14:textId="77777777" w:rsidR="00500E9F" w:rsidRPr="00BD06CC" w:rsidRDefault="00500E9F" w:rsidP="00176B71">
            <w:pPr>
              <w:jc w:val="both"/>
              <w:rPr>
                <w:sz w:val="24"/>
                <w:szCs w:val="24"/>
              </w:rPr>
            </w:pPr>
          </w:p>
        </w:tc>
      </w:tr>
      <w:tr w:rsidR="00500E9F" w:rsidRPr="00BD06CC" w14:paraId="007EDF29" w14:textId="77777777" w:rsidTr="00176B71">
        <w:tc>
          <w:tcPr>
            <w:tcW w:w="10003" w:type="dxa"/>
            <w:gridSpan w:val="9"/>
            <w:tcBorders>
              <w:bottom w:val="single" w:sz="4" w:space="0" w:color="auto"/>
            </w:tcBorders>
          </w:tcPr>
          <w:p w14:paraId="7F1C6C97" w14:textId="77777777" w:rsidR="00500E9F" w:rsidRPr="00BD06CC" w:rsidRDefault="00500E9F" w:rsidP="00176B71">
            <w:pPr>
              <w:jc w:val="both"/>
              <w:rPr>
                <w:sz w:val="24"/>
                <w:szCs w:val="24"/>
              </w:rPr>
            </w:pPr>
          </w:p>
        </w:tc>
      </w:tr>
      <w:tr w:rsidR="00500E9F" w:rsidRPr="00BD06CC" w14:paraId="118B2D1B" w14:textId="77777777" w:rsidTr="00176B71">
        <w:tc>
          <w:tcPr>
            <w:tcW w:w="3650" w:type="dxa"/>
            <w:gridSpan w:val="3"/>
            <w:tcBorders>
              <w:bottom w:val="single" w:sz="4" w:space="0" w:color="auto"/>
            </w:tcBorders>
          </w:tcPr>
          <w:p w14:paraId="1E43D694"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2B8BA577"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Borders>
              <w:bottom w:val="single" w:sz="4" w:space="0" w:color="auto"/>
            </w:tcBorders>
          </w:tcPr>
          <w:p w14:paraId="27577FF7"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62D4EBA0" w14:textId="77777777" w:rsidR="00500E9F" w:rsidRPr="00BD06CC" w:rsidRDefault="00500E9F" w:rsidP="00176B71">
            <w:pPr>
              <w:autoSpaceDE w:val="0"/>
              <w:autoSpaceDN w:val="0"/>
              <w:adjustRightInd w:val="0"/>
              <w:jc w:val="center"/>
              <w:rPr>
                <w:sz w:val="24"/>
                <w:szCs w:val="24"/>
                <w:vertAlign w:val="superscript"/>
              </w:rPr>
            </w:pPr>
          </w:p>
        </w:tc>
        <w:tc>
          <w:tcPr>
            <w:tcW w:w="3234" w:type="dxa"/>
            <w:tcBorders>
              <w:bottom w:val="single" w:sz="4" w:space="0" w:color="auto"/>
            </w:tcBorders>
          </w:tcPr>
          <w:p w14:paraId="1D6046DC" w14:textId="77777777" w:rsidR="00500E9F" w:rsidRPr="00BD06CC" w:rsidRDefault="00500E9F" w:rsidP="00176B71">
            <w:pPr>
              <w:autoSpaceDE w:val="0"/>
              <w:autoSpaceDN w:val="0"/>
              <w:adjustRightInd w:val="0"/>
              <w:jc w:val="center"/>
              <w:rPr>
                <w:sz w:val="24"/>
                <w:szCs w:val="24"/>
                <w:vertAlign w:val="superscript"/>
              </w:rPr>
            </w:pPr>
          </w:p>
        </w:tc>
      </w:tr>
      <w:tr w:rsidR="00500E9F" w:rsidRPr="00BD06CC" w14:paraId="53608B92" w14:textId="77777777" w:rsidTr="00176B71">
        <w:tc>
          <w:tcPr>
            <w:tcW w:w="3650" w:type="dxa"/>
            <w:gridSpan w:val="3"/>
            <w:tcBorders>
              <w:top w:val="single" w:sz="4" w:space="0" w:color="auto"/>
            </w:tcBorders>
          </w:tcPr>
          <w:p w14:paraId="234E2DB7" w14:textId="77777777" w:rsidR="00500E9F" w:rsidRPr="00BD06CC" w:rsidRDefault="00500E9F" w:rsidP="00176B71">
            <w:pPr>
              <w:autoSpaceDE w:val="0"/>
              <w:autoSpaceDN w:val="0"/>
              <w:adjustRightInd w:val="0"/>
              <w:jc w:val="center"/>
              <w:rPr>
                <w:sz w:val="24"/>
                <w:szCs w:val="24"/>
                <w:vertAlign w:val="superscript"/>
              </w:rPr>
            </w:pPr>
          </w:p>
        </w:tc>
        <w:tc>
          <w:tcPr>
            <w:tcW w:w="284" w:type="dxa"/>
          </w:tcPr>
          <w:p w14:paraId="093C9535" w14:textId="77777777" w:rsidR="00500E9F" w:rsidRPr="00BD06CC" w:rsidRDefault="00500E9F" w:rsidP="00176B71">
            <w:pPr>
              <w:autoSpaceDE w:val="0"/>
              <w:autoSpaceDN w:val="0"/>
              <w:adjustRightInd w:val="0"/>
              <w:jc w:val="center"/>
              <w:rPr>
                <w:sz w:val="24"/>
                <w:szCs w:val="24"/>
                <w:vertAlign w:val="superscript"/>
              </w:rPr>
            </w:pPr>
          </w:p>
        </w:tc>
        <w:tc>
          <w:tcPr>
            <w:tcW w:w="2551" w:type="dxa"/>
            <w:gridSpan w:val="3"/>
          </w:tcPr>
          <w:p w14:paraId="7434CFEB" w14:textId="77777777" w:rsidR="00500E9F" w:rsidRPr="00BD06CC" w:rsidRDefault="00500E9F" w:rsidP="00176B71">
            <w:pPr>
              <w:autoSpaceDE w:val="0"/>
              <w:autoSpaceDN w:val="0"/>
              <w:adjustRightInd w:val="0"/>
              <w:jc w:val="center"/>
              <w:rPr>
                <w:sz w:val="24"/>
                <w:szCs w:val="24"/>
                <w:vertAlign w:val="superscript"/>
              </w:rPr>
            </w:pPr>
            <w:r w:rsidRPr="00BD06CC">
              <w:rPr>
                <w:sz w:val="24"/>
                <w:szCs w:val="24"/>
                <w:vertAlign w:val="superscript"/>
              </w:rPr>
              <w:t>(тип объекта)</w:t>
            </w:r>
          </w:p>
        </w:tc>
        <w:tc>
          <w:tcPr>
            <w:tcW w:w="284" w:type="dxa"/>
          </w:tcPr>
          <w:p w14:paraId="29195705" w14:textId="77777777" w:rsidR="00500E9F" w:rsidRPr="00BD06CC" w:rsidRDefault="00500E9F" w:rsidP="00176B71">
            <w:pPr>
              <w:autoSpaceDE w:val="0"/>
              <w:autoSpaceDN w:val="0"/>
              <w:adjustRightInd w:val="0"/>
              <w:jc w:val="center"/>
              <w:rPr>
                <w:sz w:val="24"/>
                <w:szCs w:val="24"/>
                <w:vertAlign w:val="superscript"/>
              </w:rPr>
            </w:pPr>
          </w:p>
        </w:tc>
        <w:tc>
          <w:tcPr>
            <w:tcW w:w="3234" w:type="dxa"/>
          </w:tcPr>
          <w:p w14:paraId="4C2C1CFA" w14:textId="77777777" w:rsidR="00500E9F" w:rsidRPr="00BD06CC" w:rsidRDefault="00500E9F" w:rsidP="00176B71">
            <w:pPr>
              <w:autoSpaceDE w:val="0"/>
              <w:autoSpaceDN w:val="0"/>
              <w:adjustRightInd w:val="0"/>
              <w:jc w:val="center"/>
              <w:rPr>
                <w:sz w:val="24"/>
                <w:szCs w:val="24"/>
                <w:vertAlign w:val="superscript"/>
              </w:rPr>
            </w:pPr>
            <w:r w:rsidRPr="00BD06CC">
              <w:rPr>
                <w:rFonts w:eastAsia="Calibri" w:cs="Times New Roman"/>
                <w:sz w:val="24"/>
                <w:szCs w:val="24"/>
                <w:vertAlign w:val="superscript"/>
              </w:rPr>
              <w:t>значения координат (широта, долгота)</w:t>
            </w:r>
          </w:p>
        </w:tc>
      </w:tr>
    </w:tbl>
    <w:p w14:paraId="39D73755" w14:textId="77777777" w:rsidR="00500E9F" w:rsidRPr="00BD06CC" w:rsidRDefault="00500E9F" w:rsidP="00500E9F">
      <w:pPr>
        <w:rPr>
          <w:sz w:val="24"/>
          <w:szCs w:val="24"/>
        </w:rPr>
      </w:pPr>
    </w:p>
    <w:p w14:paraId="107282CF" w14:textId="77777777" w:rsidR="00500E9F" w:rsidRPr="00BD06CC" w:rsidRDefault="00500E9F" w:rsidP="00500E9F">
      <w:pPr>
        <w:rPr>
          <w:sz w:val="24"/>
          <w:szCs w:val="24"/>
        </w:rPr>
      </w:pPr>
    </w:p>
    <w:tbl>
      <w:tblPr>
        <w:tblW w:w="0" w:type="auto"/>
        <w:tblLook w:val="04A0" w:firstRow="1" w:lastRow="0" w:firstColumn="1" w:lastColumn="0" w:noHBand="0" w:noVBand="1"/>
      </w:tblPr>
      <w:tblGrid>
        <w:gridCol w:w="3060"/>
        <w:gridCol w:w="422"/>
        <w:gridCol w:w="2535"/>
        <w:gridCol w:w="422"/>
        <w:gridCol w:w="3482"/>
      </w:tblGrid>
      <w:tr w:rsidR="00500E9F" w:rsidRPr="00BD06CC" w14:paraId="7325CE5D" w14:textId="77777777" w:rsidTr="00176B71">
        <w:tc>
          <w:tcPr>
            <w:tcW w:w="3085" w:type="dxa"/>
          </w:tcPr>
          <w:p w14:paraId="14110B41" w14:textId="77777777" w:rsidR="00500E9F" w:rsidRPr="00BD06CC" w:rsidRDefault="00500E9F" w:rsidP="00176B71">
            <w:pPr>
              <w:rPr>
                <w:szCs w:val="24"/>
              </w:rPr>
            </w:pPr>
            <w:r w:rsidRPr="00BD06CC">
              <w:rPr>
                <w:szCs w:val="24"/>
              </w:rPr>
              <w:t>Заявитель</w:t>
            </w:r>
          </w:p>
        </w:tc>
        <w:tc>
          <w:tcPr>
            <w:tcW w:w="425" w:type="dxa"/>
          </w:tcPr>
          <w:p w14:paraId="6CE97E19" w14:textId="77777777" w:rsidR="00500E9F" w:rsidRPr="00BD06CC" w:rsidRDefault="00500E9F" w:rsidP="00176B71">
            <w:pPr>
              <w:rPr>
                <w:szCs w:val="24"/>
              </w:rPr>
            </w:pPr>
          </w:p>
        </w:tc>
        <w:tc>
          <w:tcPr>
            <w:tcW w:w="2552" w:type="dxa"/>
            <w:tcBorders>
              <w:bottom w:val="single" w:sz="4" w:space="0" w:color="auto"/>
            </w:tcBorders>
          </w:tcPr>
          <w:p w14:paraId="54977BD8" w14:textId="77777777" w:rsidR="00500E9F" w:rsidRPr="00BD06CC" w:rsidRDefault="00500E9F" w:rsidP="00176B71">
            <w:pPr>
              <w:rPr>
                <w:szCs w:val="24"/>
              </w:rPr>
            </w:pPr>
          </w:p>
        </w:tc>
        <w:tc>
          <w:tcPr>
            <w:tcW w:w="425" w:type="dxa"/>
          </w:tcPr>
          <w:p w14:paraId="5276E390" w14:textId="77777777" w:rsidR="00500E9F" w:rsidRPr="00BD06CC" w:rsidRDefault="00500E9F" w:rsidP="00176B71">
            <w:pPr>
              <w:rPr>
                <w:szCs w:val="24"/>
              </w:rPr>
            </w:pPr>
          </w:p>
        </w:tc>
        <w:tc>
          <w:tcPr>
            <w:tcW w:w="3514" w:type="dxa"/>
            <w:tcBorders>
              <w:bottom w:val="single" w:sz="4" w:space="0" w:color="auto"/>
            </w:tcBorders>
          </w:tcPr>
          <w:p w14:paraId="3604D9D7" w14:textId="77777777" w:rsidR="00500E9F" w:rsidRPr="00BD06CC" w:rsidRDefault="00500E9F" w:rsidP="00176B71">
            <w:pPr>
              <w:rPr>
                <w:szCs w:val="24"/>
              </w:rPr>
            </w:pPr>
          </w:p>
        </w:tc>
      </w:tr>
      <w:tr w:rsidR="00500E9F" w:rsidRPr="00BD06CC" w14:paraId="411D85BC" w14:textId="77777777" w:rsidTr="00176B71">
        <w:tc>
          <w:tcPr>
            <w:tcW w:w="3085" w:type="dxa"/>
          </w:tcPr>
          <w:p w14:paraId="0C6ACE02" w14:textId="77777777" w:rsidR="00500E9F" w:rsidRPr="00BD06CC" w:rsidRDefault="00500E9F" w:rsidP="00176B71">
            <w:pPr>
              <w:rPr>
                <w:szCs w:val="24"/>
              </w:rPr>
            </w:pPr>
          </w:p>
        </w:tc>
        <w:tc>
          <w:tcPr>
            <w:tcW w:w="425" w:type="dxa"/>
          </w:tcPr>
          <w:p w14:paraId="786DDEE4" w14:textId="77777777" w:rsidR="00500E9F" w:rsidRPr="00BD06CC" w:rsidRDefault="00500E9F" w:rsidP="00176B71">
            <w:pPr>
              <w:rPr>
                <w:szCs w:val="24"/>
              </w:rPr>
            </w:pPr>
          </w:p>
        </w:tc>
        <w:tc>
          <w:tcPr>
            <w:tcW w:w="2552" w:type="dxa"/>
            <w:tcBorders>
              <w:top w:val="single" w:sz="4" w:space="0" w:color="auto"/>
            </w:tcBorders>
          </w:tcPr>
          <w:p w14:paraId="2A0CCB90" w14:textId="77777777" w:rsidR="00500E9F" w:rsidRPr="00BD06CC" w:rsidRDefault="00500E9F" w:rsidP="00176B71">
            <w:pPr>
              <w:jc w:val="center"/>
              <w:rPr>
                <w:szCs w:val="24"/>
              </w:rPr>
            </w:pPr>
            <w:r w:rsidRPr="00BD06CC">
              <w:rPr>
                <w:szCs w:val="24"/>
              </w:rPr>
              <w:t>(подпись)</w:t>
            </w:r>
          </w:p>
        </w:tc>
        <w:tc>
          <w:tcPr>
            <w:tcW w:w="425" w:type="dxa"/>
          </w:tcPr>
          <w:p w14:paraId="47EA1B2B" w14:textId="77777777" w:rsidR="00500E9F" w:rsidRPr="00BD06CC" w:rsidRDefault="00500E9F" w:rsidP="00176B71">
            <w:pPr>
              <w:rPr>
                <w:szCs w:val="24"/>
              </w:rPr>
            </w:pPr>
          </w:p>
        </w:tc>
        <w:tc>
          <w:tcPr>
            <w:tcW w:w="3514" w:type="dxa"/>
            <w:tcBorders>
              <w:top w:val="single" w:sz="4" w:space="0" w:color="auto"/>
            </w:tcBorders>
          </w:tcPr>
          <w:p w14:paraId="7B2121E0" w14:textId="77777777" w:rsidR="00500E9F" w:rsidRPr="00BD06CC" w:rsidRDefault="00500E9F" w:rsidP="00500E9F">
            <w:pPr>
              <w:jc w:val="center"/>
              <w:rPr>
                <w:szCs w:val="24"/>
              </w:rPr>
            </w:pPr>
            <w:r w:rsidRPr="00BD06CC">
              <w:rPr>
                <w:szCs w:val="24"/>
              </w:rPr>
              <w:t>(Фамилия И.О.)</w:t>
            </w:r>
          </w:p>
        </w:tc>
      </w:tr>
    </w:tbl>
    <w:p w14:paraId="24A064C6" w14:textId="77777777" w:rsidR="00500E9F" w:rsidRPr="00BD06CC" w:rsidRDefault="00500E9F" w:rsidP="00500E9F">
      <w:pPr>
        <w:jc w:val="center"/>
        <w:rPr>
          <w:szCs w:val="20"/>
        </w:rPr>
      </w:pPr>
      <w:r w:rsidRPr="00BD06CC">
        <w:rPr>
          <w:szCs w:val="20"/>
        </w:rPr>
        <w:t>М.П.</w:t>
      </w:r>
    </w:p>
    <w:p w14:paraId="3846D3DA" w14:textId="77777777" w:rsidR="00500E9F" w:rsidRPr="00BD06CC" w:rsidRDefault="00500E9F" w:rsidP="00500E9F">
      <w:pPr>
        <w:tabs>
          <w:tab w:val="left" w:pos="6663"/>
        </w:tabs>
        <w:spacing w:before="120"/>
        <w:rPr>
          <w:sz w:val="24"/>
          <w:szCs w:val="24"/>
        </w:rPr>
      </w:pPr>
    </w:p>
    <w:p w14:paraId="103A1675" w14:textId="77777777" w:rsidR="007F4EF9" w:rsidRPr="00BD06CC" w:rsidRDefault="007F4EF9">
      <w:pPr>
        <w:rPr>
          <w:rFonts w:eastAsia="Times New Roman" w:cs="Times New Roman"/>
          <w:szCs w:val="20"/>
          <w:lang w:eastAsia="ru-RU"/>
        </w:rPr>
      </w:pPr>
      <w:r w:rsidRPr="00BD06CC">
        <w:br w:type="page"/>
      </w:r>
    </w:p>
    <w:p w14:paraId="1F7C4C31" w14:textId="77777777" w:rsidR="007F4EF9" w:rsidRPr="00BD06CC" w:rsidRDefault="007F4EF9" w:rsidP="002D722A">
      <w:pPr>
        <w:autoSpaceDE w:val="0"/>
        <w:autoSpaceDN w:val="0"/>
        <w:adjustRightInd w:val="0"/>
        <w:ind w:left="5103"/>
        <w:outlineLvl w:val="0"/>
        <w:rPr>
          <w:rFonts w:cs="Times New Roman"/>
          <w:szCs w:val="28"/>
        </w:rPr>
      </w:pPr>
      <w:r w:rsidRPr="00BD06CC">
        <w:rPr>
          <w:rFonts w:cs="Times New Roman"/>
          <w:szCs w:val="28"/>
        </w:rPr>
        <w:lastRenderedPageBreak/>
        <w:t>Приложение № 6</w:t>
      </w:r>
    </w:p>
    <w:p w14:paraId="7E83A46D" w14:textId="77777777" w:rsidR="007F4EF9" w:rsidRPr="00BD06CC" w:rsidRDefault="007F4EF9" w:rsidP="002D722A">
      <w:pPr>
        <w:autoSpaceDE w:val="0"/>
        <w:autoSpaceDN w:val="0"/>
        <w:adjustRightInd w:val="0"/>
        <w:ind w:left="5103"/>
        <w:rPr>
          <w:rFonts w:cs="Times New Roman"/>
          <w:szCs w:val="28"/>
        </w:rPr>
      </w:pPr>
      <w:r w:rsidRPr="00BD06CC">
        <w:rPr>
          <w:rFonts w:cs="Times New Roman"/>
          <w:szCs w:val="28"/>
        </w:rPr>
        <w:t>к административному регламенту</w:t>
      </w:r>
    </w:p>
    <w:p w14:paraId="303796C7" w14:textId="7D50AAF2" w:rsidR="007F4EF9" w:rsidRPr="00BD06CC" w:rsidRDefault="007F4EF9" w:rsidP="002D722A">
      <w:pPr>
        <w:autoSpaceDE w:val="0"/>
        <w:autoSpaceDN w:val="0"/>
        <w:adjustRightInd w:val="0"/>
        <w:ind w:left="5103"/>
        <w:rPr>
          <w:rFonts w:cs="Times New Roman"/>
          <w:szCs w:val="28"/>
        </w:rPr>
      </w:pPr>
      <w:r w:rsidRPr="00BD06CC">
        <w:rPr>
          <w:rFonts w:cs="Times New Roman"/>
          <w:szCs w:val="28"/>
        </w:rPr>
        <w:t>предоставления государственной услуги</w:t>
      </w:r>
      <w:r w:rsidR="002D722A">
        <w:rPr>
          <w:rFonts w:cs="Times New Roman"/>
          <w:szCs w:val="28"/>
        </w:rPr>
        <w:t xml:space="preserve"> </w:t>
      </w:r>
      <w:r w:rsidRPr="00BD06CC">
        <w:rPr>
          <w:rFonts w:cs="Times New Roman"/>
          <w:szCs w:val="28"/>
        </w:rPr>
        <w:t>«Лицензирование розничной продажи алкогольной</w:t>
      </w:r>
    </w:p>
    <w:p w14:paraId="5FA01048" w14:textId="77777777" w:rsidR="007F4EF9" w:rsidRPr="00BD06CC" w:rsidRDefault="007F4EF9" w:rsidP="002D722A">
      <w:pPr>
        <w:autoSpaceDE w:val="0"/>
        <w:autoSpaceDN w:val="0"/>
        <w:adjustRightInd w:val="0"/>
        <w:ind w:left="5103"/>
        <w:rPr>
          <w:rFonts w:cs="Times New Roman"/>
          <w:szCs w:val="28"/>
        </w:rPr>
      </w:pPr>
      <w:r w:rsidRPr="00BD06CC">
        <w:rPr>
          <w:rFonts w:cs="Times New Roman"/>
          <w:szCs w:val="28"/>
        </w:rPr>
        <w:t>продукции (за исключением лицензирования розничной</w:t>
      </w:r>
    </w:p>
    <w:p w14:paraId="36DFC3C3" w14:textId="6906B1E8" w:rsidR="007F4EF9" w:rsidRPr="00BD06CC" w:rsidRDefault="007F4EF9" w:rsidP="002D722A">
      <w:pPr>
        <w:autoSpaceDE w:val="0"/>
        <w:autoSpaceDN w:val="0"/>
        <w:adjustRightInd w:val="0"/>
        <w:ind w:left="5103"/>
        <w:rPr>
          <w:rFonts w:cs="Times New Roman"/>
          <w:szCs w:val="28"/>
        </w:rPr>
      </w:pPr>
      <w:r w:rsidRPr="00BD06CC">
        <w:rPr>
          <w:rFonts w:cs="Times New Roman"/>
          <w:szCs w:val="28"/>
        </w:rPr>
        <w:t>продажи произведенной сельскохозяйственными производителями</w:t>
      </w:r>
      <w:r w:rsidR="002D722A">
        <w:rPr>
          <w:rFonts w:cs="Times New Roman"/>
          <w:szCs w:val="28"/>
        </w:rPr>
        <w:t xml:space="preserve"> </w:t>
      </w:r>
      <w:r w:rsidRPr="00BD06CC">
        <w:rPr>
          <w:rFonts w:cs="Times New Roman"/>
          <w:szCs w:val="28"/>
        </w:rPr>
        <w:t>винодельческой продукции в рамках осуществления деятельности</w:t>
      </w:r>
      <w:r w:rsidR="002D722A">
        <w:rPr>
          <w:rFonts w:cs="Times New Roman"/>
          <w:szCs w:val="28"/>
        </w:rPr>
        <w:t xml:space="preserve"> </w:t>
      </w:r>
      <w:r w:rsidRPr="00BD06CC">
        <w:rPr>
          <w:rFonts w:cs="Times New Roman"/>
          <w:szCs w:val="28"/>
        </w:rPr>
        <w:t>по производству, хранению, поставке и розничной продаже</w:t>
      </w:r>
      <w:r w:rsidR="002D722A">
        <w:rPr>
          <w:rFonts w:cs="Times New Roman"/>
          <w:szCs w:val="28"/>
        </w:rPr>
        <w:t xml:space="preserve"> </w:t>
      </w:r>
      <w:r w:rsidRPr="00BD06CC">
        <w:rPr>
          <w:rFonts w:cs="Times New Roman"/>
          <w:szCs w:val="28"/>
        </w:rPr>
        <w:t>произведенной сельскохозяйственными производителями</w:t>
      </w:r>
      <w:r w:rsidR="002D722A">
        <w:rPr>
          <w:rFonts w:cs="Times New Roman"/>
          <w:szCs w:val="28"/>
        </w:rPr>
        <w:t xml:space="preserve"> </w:t>
      </w:r>
      <w:r w:rsidRPr="00BD06CC">
        <w:rPr>
          <w:rFonts w:cs="Times New Roman"/>
          <w:szCs w:val="28"/>
        </w:rPr>
        <w:t>винодельческой продукции)»</w:t>
      </w:r>
    </w:p>
    <w:p w14:paraId="4165D047" w14:textId="77777777" w:rsidR="007F4EF9" w:rsidRPr="00BD06CC" w:rsidRDefault="007F4EF9" w:rsidP="007F4EF9">
      <w:pPr>
        <w:autoSpaceDE w:val="0"/>
        <w:autoSpaceDN w:val="0"/>
        <w:adjustRightInd w:val="0"/>
        <w:jc w:val="both"/>
        <w:rPr>
          <w:rFonts w:cs="Times New Roman"/>
          <w:szCs w:val="28"/>
        </w:rPr>
      </w:pPr>
    </w:p>
    <w:p w14:paraId="79F415B9"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Герб</w:t>
      </w:r>
    </w:p>
    <w:p w14:paraId="23F2438F" w14:textId="77777777" w:rsidR="007F4EF9" w:rsidRPr="00BD06CC" w:rsidRDefault="007F4EF9" w:rsidP="007F4EF9">
      <w:pPr>
        <w:autoSpaceDE w:val="0"/>
        <w:autoSpaceDN w:val="0"/>
        <w:adjustRightInd w:val="0"/>
        <w:jc w:val="both"/>
        <w:rPr>
          <w:rFonts w:cs="Times New Roman"/>
          <w:szCs w:val="28"/>
        </w:rPr>
      </w:pPr>
    </w:p>
    <w:p w14:paraId="2016876A"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МИНИСТЕРСТВО ЭКОНОМИЧЕСКОГО РАЗВИТИЯ РЯЗАНСКОЙ ОБЛАСТИ</w:t>
      </w:r>
    </w:p>
    <w:p w14:paraId="1B55A568"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(орган исполнительной власти субъекта Российской Федерации,</w:t>
      </w:r>
    </w:p>
    <w:p w14:paraId="3FB74D97"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наделенный полномочиями по лицензированию розничной продажи</w:t>
      </w:r>
    </w:p>
    <w:p w14:paraId="76286648"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алкогольной продукции)</w:t>
      </w:r>
    </w:p>
    <w:p w14:paraId="06E8BC7D" w14:textId="77777777" w:rsidR="007F4EF9" w:rsidRPr="00BD06CC" w:rsidRDefault="007F4EF9" w:rsidP="007F4EF9">
      <w:pPr>
        <w:autoSpaceDE w:val="0"/>
        <w:autoSpaceDN w:val="0"/>
        <w:adjustRightInd w:val="0"/>
        <w:jc w:val="both"/>
        <w:rPr>
          <w:rFonts w:cs="Times New Roman"/>
          <w:szCs w:val="28"/>
        </w:rPr>
      </w:pPr>
    </w:p>
    <w:p w14:paraId="2993C348"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РЕШЕНИЕ</w:t>
      </w:r>
    </w:p>
    <w:p w14:paraId="24B759A7"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о проведении оценки соответствия заявителя обязательным</w:t>
      </w:r>
    </w:p>
    <w:p w14:paraId="28F733DC"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требованиям в рамках предоставления государственной услуги</w:t>
      </w:r>
    </w:p>
    <w:p w14:paraId="2E8D50BF"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по лицензированию розничной продажи алкогольной</w:t>
      </w:r>
    </w:p>
    <w:p w14:paraId="7E5F7059"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продукции (за исключением лицензирования розничной</w:t>
      </w:r>
    </w:p>
    <w:p w14:paraId="2E65F2AE"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продажи произведенной сельскохозяйственными производителями</w:t>
      </w:r>
    </w:p>
    <w:p w14:paraId="181BC9DE"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винодельческой продукции в рамках осуществления деятельности</w:t>
      </w:r>
    </w:p>
    <w:p w14:paraId="7D1BF627"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по производству, хранению, поставке и розничной продаже</w:t>
      </w:r>
    </w:p>
    <w:p w14:paraId="34BF3253"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произведенной сельскохозяйственными производителями</w:t>
      </w:r>
    </w:p>
    <w:p w14:paraId="25FA733E"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винодельческой продукции)</w:t>
      </w:r>
    </w:p>
    <w:p w14:paraId="1423EA3E"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при непосредственном выезде к заявителю</w:t>
      </w:r>
    </w:p>
    <w:p w14:paraId="40DE0266" w14:textId="77777777" w:rsidR="007F4EF9" w:rsidRPr="00BD06CC" w:rsidRDefault="007F4EF9" w:rsidP="007F4EF9">
      <w:pPr>
        <w:autoSpaceDE w:val="0"/>
        <w:autoSpaceDN w:val="0"/>
        <w:adjustRightInd w:val="0"/>
        <w:jc w:val="both"/>
        <w:rPr>
          <w:rFonts w:cs="Times New Roman"/>
          <w:szCs w:val="28"/>
        </w:rPr>
      </w:pPr>
    </w:p>
    <w:p w14:paraId="200ECD89" w14:textId="1B645A2A" w:rsidR="007F4EF9" w:rsidRPr="00BD06CC" w:rsidRDefault="007F4EF9" w:rsidP="007F4EF9">
      <w:pPr>
        <w:autoSpaceDE w:val="0"/>
        <w:autoSpaceDN w:val="0"/>
        <w:adjustRightInd w:val="0"/>
        <w:jc w:val="center"/>
        <w:rPr>
          <w:rFonts w:cs="Times New Roman"/>
          <w:szCs w:val="28"/>
        </w:rPr>
      </w:pPr>
      <w:r w:rsidRPr="00BD06CC">
        <w:rPr>
          <w:rFonts w:cs="Times New Roman"/>
          <w:szCs w:val="28"/>
        </w:rPr>
        <w:t xml:space="preserve">от </w:t>
      </w:r>
      <w:r w:rsidR="00492FE5">
        <w:rPr>
          <w:rFonts w:cs="Times New Roman"/>
          <w:szCs w:val="28"/>
        </w:rPr>
        <w:t>«</w:t>
      </w:r>
      <w:r w:rsidRPr="00BD06CC">
        <w:rPr>
          <w:rFonts w:cs="Times New Roman"/>
          <w:szCs w:val="28"/>
        </w:rPr>
        <w:t>__</w:t>
      </w:r>
      <w:r w:rsidR="00492FE5">
        <w:rPr>
          <w:rFonts w:cs="Times New Roman"/>
          <w:szCs w:val="28"/>
        </w:rPr>
        <w:t>»</w:t>
      </w:r>
      <w:r w:rsidRPr="00BD06CC">
        <w:rPr>
          <w:rFonts w:cs="Times New Roman"/>
          <w:szCs w:val="28"/>
        </w:rPr>
        <w:t>_________ 20__ г. № ___</w:t>
      </w:r>
    </w:p>
    <w:p w14:paraId="72EFC95F" w14:textId="77777777" w:rsidR="007F4EF9" w:rsidRPr="00BD06CC" w:rsidRDefault="007F4EF9" w:rsidP="007F4EF9">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2694"/>
        <w:gridCol w:w="2976"/>
        <w:gridCol w:w="1020"/>
      </w:tblGrid>
      <w:tr w:rsidR="007F4EF9" w:rsidRPr="00BD06CC" w14:paraId="3BAD3A82" w14:textId="77777777">
        <w:tc>
          <w:tcPr>
            <w:tcW w:w="9066" w:type="dxa"/>
            <w:gridSpan w:val="4"/>
          </w:tcPr>
          <w:p w14:paraId="740D4216"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1. Провести оценку соответствия заявителя в отношении юридического лица:</w:t>
            </w:r>
          </w:p>
        </w:tc>
      </w:tr>
      <w:tr w:rsidR="007F4EF9" w:rsidRPr="00BD06CC" w14:paraId="441BED0F" w14:textId="77777777">
        <w:tc>
          <w:tcPr>
            <w:tcW w:w="9066" w:type="dxa"/>
            <w:gridSpan w:val="4"/>
            <w:tcBorders>
              <w:bottom w:val="single" w:sz="4" w:space="0" w:color="auto"/>
            </w:tcBorders>
          </w:tcPr>
          <w:p w14:paraId="7FAA5215" w14:textId="77777777" w:rsidR="007F4EF9" w:rsidRPr="00BD06CC" w:rsidRDefault="007F4EF9" w:rsidP="007F4EF9">
            <w:pPr>
              <w:autoSpaceDE w:val="0"/>
              <w:autoSpaceDN w:val="0"/>
              <w:adjustRightInd w:val="0"/>
              <w:rPr>
                <w:rFonts w:cs="Times New Roman"/>
                <w:szCs w:val="28"/>
              </w:rPr>
            </w:pPr>
          </w:p>
        </w:tc>
      </w:tr>
      <w:tr w:rsidR="007F4EF9" w:rsidRPr="00BD06CC" w14:paraId="18978DE7" w14:textId="77777777">
        <w:tc>
          <w:tcPr>
            <w:tcW w:w="9066" w:type="dxa"/>
            <w:gridSpan w:val="4"/>
            <w:tcBorders>
              <w:top w:val="single" w:sz="4" w:space="0" w:color="auto"/>
              <w:bottom w:val="single" w:sz="4" w:space="0" w:color="auto"/>
            </w:tcBorders>
          </w:tcPr>
          <w:p w14:paraId="7E6234FB" w14:textId="77777777" w:rsidR="007F4EF9" w:rsidRPr="00BD06CC" w:rsidRDefault="007F4EF9" w:rsidP="007F4EF9">
            <w:pPr>
              <w:autoSpaceDE w:val="0"/>
              <w:autoSpaceDN w:val="0"/>
              <w:adjustRightInd w:val="0"/>
              <w:rPr>
                <w:rFonts w:cs="Times New Roman"/>
                <w:szCs w:val="28"/>
              </w:rPr>
            </w:pPr>
          </w:p>
        </w:tc>
      </w:tr>
      <w:tr w:rsidR="007F4EF9" w:rsidRPr="00BD06CC" w14:paraId="67210E16" w14:textId="77777777">
        <w:tc>
          <w:tcPr>
            <w:tcW w:w="9066" w:type="dxa"/>
            <w:gridSpan w:val="4"/>
            <w:tcBorders>
              <w:top w:val="single" w:sz="4" w:space="0" w:color="auto"/>
            </w:tcBorders>
          </w:tcPr>
          <w:p w14:paraId="092B8F31"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lastRenderedPageBreak/>
              <w:t>(указываются - полное и (или) сокращенное (последнее - при наличии) наименование, индивидуальный номер налогоплательщика, код причины постановки на учет, адрес (место нахождения) юридического лица)</w:t>
            </w:r>
          </w:p>
        </w:tc>
      </w:tr>
      <w:tr w:rsidR="007F4EF9" w:rsidRPr="00BD06CC" w14:paraId="40E4C5C5" w14:textId="77777777">
        <w:tc>
          <w:tcPr>
            <w:tcW w:w="2376" w:type="dxa"/>
          </w:tcPr>
          <w:p w14:paraId="7A26402C"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2. По адресу/адресам:</w:t>
            </w:r>
          </w:p>
        </w:tc>
        <w:tc>
          <w:tcPr>
            <w:tcW w:w="6690" w:type="dxa"/>
            <w:gridSpan w:val="3"/>
            <w:tcBorders>
              <w:bottom w:val="single" w:sz="4" w:space="0" w:color="auto"/>
            </w:tcBorders>
          </w:tcPr>
          <w:p w14:paraId="2878E48D" w14:textId="77777777" w:rsidR="007F4EF9" w:rsidRPr="00BD06CC" w:rsidRDefault="007F4EF9" w:rsidP="007F4EF9">
            <w:pPr>
              <w:autoSpaceDE w:val="0"/>
              <w:autoSpaceDN w:val="0"/>
              <w:adjustRightInd w:val="0"/>
              <w:rPr>
                <w:rFonts w:cs="Times New Roman"/>
                <w:szCs w:val="28"/>
              </w:rPr>
            </w:pPr>
          </w:p>
        </w:tc>
      </w:tr>
      <w:tr w:rsidR="007F4EF9" w:rsidRPr="00BD06CC" w14:paraId="192EA5FF" w14:textId="77777777">
        <w:tc>
          <w:tcPr>
            <w:tcW w:w="9066" w:type="dxa"/>
            <w:gridSpan w:val="4"/>
            <w:tcBorders>
              <w:bottom w:val="single" w:sz="4" w:space="0" w:color="auto"/>
            </w:tcBorders>
          </w:tcPr>
          <w:p w14:paraId="2383FA86" w14:textId="77777777" w:rsidR="007F4EF9" w:rsidRPr="00BD06CC" w:rsidRDefault="007F4EF9" w:rsidP="007F4EF9">
            <w:pPr>
              <w:autoSpaceDE w:val="0"/>
              <w:autoSpaceDN w:val="0"/>
              <w:adjustRightInd w:val="0"/>
              <w:rPr>
                <w:rFonts w:cs="Times New Roman"/>
                <w:szCs w:val="28"/>
              </w:rPr>
            </w:pPr>
          </w:p>
        </w:tc>
      </w:tr>
      <w:tr w:rsidR="007F4EF9" w:rsidRPr="00BD06CC" w14:paraId="5E887901" w14:textId="77777777">
        <w:tc>
          <w:tcPr>
            <w:tcW w:w="9066" w:type="dxa"/>
            <w:gridSpan w:val="4"/>
            <w:tcBorders>
              <w:top w:val="single" w:sz="4" w:space="0" w:color="auto"/>
            </w:tcBorders>
          </w:tcPr>
          <w:p w14:paraId="2DA2EDC5"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(место проведения оценки соответствия заявителя)</w:t>
            </w:r>
          </w:p>
        </w:tc>
      </w:tr>
      <w:tr w:rsidR="007F4EF9" w:rsidRPr="00BD06CC" w14:paraId="05035742" w14:textId="77777777">
        <w:tc>
          <w:tcPr>
            <w:tcW w:w="8046" w:type="dxa"/>
            <w:gridSpan w:val="3"/>
          </w:tcPr>
          <w:p w14:paraId="3496FE6B"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3. В связи с предоставлением государственной услуги по лицензированию:</w:t>
            </w:r>
          </w:p>
        </w:tc>
        <w:tc>
          <w:tcPr>
            <w:tcW w:w="1020" w:type="dxa"/>
          </w:tcPr>
          <w:p w14:paraId="1FAB2DA8" w14:textId="77777777" w:rsidR="007F4EF9" w:rsidRPr="00BD06CC" w:rsidRDefault="007F4EF9" w:rsidP="007F4EF9">
            <w:pPr>
              <w:autoSpaceDE w:val="0"/>
              <w:autoSpaceDN w:val="0"/>
              <w:adjustRightInd w:val="0"/>
              <w:rPr>
                <w:rFonts w:cs="Times New Roman"/>
                <w:szCs w:val="28"/>
              </w:rPr>
            </w:pPr>
          </w:p>
        </w:tc>
      </w:tr>
      <w:tr w:rsidR="007F4EF9" w:rsidRPr="00BD06CC" w14:paraId="1C01E48A" w14:textId="77777777">
        <w:tc>
          <w:tcPr>
            <w:tcW w:w="9066" w:type="dxa"/>
            <w:gridSpan w:val="4"/>
            <w:tcBorders>
              <w:bottom w:val="single" w:sz="4" w:space="0" w:color="auto"/>
            </w:tcBorders>
          </w:tcPr>
          <w:p w14:paraId="6C372E8E" w14:textId="77777777" w:rsidR="007F4EF9" w:rsidRPr="00BD06CC" w:rsidRDefault="007F4EF9" w:rsidP="007F4EF9">
            <w:pPr>
              <w:autoSpaceDE w:val="0"/>
              <w:autoSpaceDN w:val="0"/>
              <w:adjustRightInd w:val="0"/>
              <w:rPr>
                <w:rFonts w:cs="Times New Roman"/>
                <w:szCs w:val="28"/>
              </w:rPr>
            </w:pPr>
          </w:p>
        </w:tc>
      </w:tr>
      <w:tr w:rsidR="007F4EF9" w:rsidRPr="00BD06CC" w14:paraId="6CCD4D10" w14:textId="77777777">
        <w:tc>
          <w:tcPr>
            <w:tcW w:w="9066" w:type="dxa"/>
            <w:gridSpan w:val="4"/>
            <w:tcBorders>
              <w:top w:val="single" w:sz="4" w:space="0" w:color="auto"/>
            </w:tcBorders>
          </w:tcPr>
          <w:p w14:paraId="0FA94BCA"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(розничной продажи алкогольной продукции/розничной продажи алкогольной продукции при оказании услуг общественного питания, реестровый(ые) номер(а) функции(й) в федеральной государс</w:t>
            </w:r>
            <w:r w:rsidR="005621ED" w:rsidRPr="00BD06CC">
              <w:rPr>
                <w:rFonts w:cs="Times New Roman"/>
                <w:szCs w:val="28"/>
              </w:rPr>
              <w:t>твенной информационной системе «</w:t>
            </w:r>
            <w:r w:rsidRPr="00BD06CC">
              <w:rPr>
                <w:rFonts w:cs="Times New Roman"/>
                <w:szCs w:val="28"/>
              </w:rPr>
              <w:t xml:space="preserve">Федеральный реестр государственных </w:t>
            </w:r>
            <w:r w:rsidR="005621ED" w:rsidRPr="00BD06CC">
              <w:rPr>
                <w:rFonts w:cs="Times New Roman"/>
                <w:szCs w:val="28"/>
              </w:rPr>
              <w:t>и муниципальных услуг (функций)»</w:t>
            </w:r>
            <w:r w:rsidRPr="00BD06CC">
              <w:rPr>
                <w:rFonts w:cs="Times New Roman"/>
                <w:szCs w:val="28"/>
              </w:rPr>
              <w:t>)</w:t>
            </w:r>
          </w:p>
        </w:tc>
      </w:tr>
      <w:tr w:rsidR="007F4EF9" w:rsidRPr="00BD06CC" w14:paraId="262DE3BE" w14:textId="77777777">
        <w:tc>
          <w:tcPr>
            <w:tcW w:w="9066" w:type="dxa"/>
            <w:gridSpan w:val="4"/>
            <w:tcBorders>
              <w:bottom w:val="single" w:sz="4" w:space="0" w:color="auto"/>
            </w:tcBorders>
          </w:tcPr>
          <w:p w14:paraId="1B123FFF" w14:textId="77777777" w:rsidR="007F4EF9" w:rsidRPr="00BD06CC" w:rsidRDefault="005621ED" w:rsidP="007F4EF9">
            <w:pPr>
              <w:autoSpaceDE w:val="0"/>
              <w:autoSpaceDN w:val="0"/>
              <w:adjustRightInd w:val="0"/>
              <w:rPr>
                <w:rFonts w:cs="Times New Roman"/>
                <w:szCs w:val="28"/>
              </w:rPr>
            </w:pPr>
            <w:r w:rsidRPr="00BD06CC">
              <w:rPr>
                <w:rFonts w:cs="Times New Roman"/>
                <w:szCs w:val="28"/>
              </w:rPr>
              <w:t>Реестровый №</w:t>
            </w:r>
            <w:r w:rsidR="007F4EF9" w:rsidRPr="00BD06CC">
              <w:rPr>
                <w:rFonts w:cs="Times New Roman"/>
                <w:szCs w:val="28"/>
              </w:rPr>
              <w:t xml:space="preserve"> 6200000020000021284.</w:t>
            </w:r>
          </w:p>
        </w:tc>
      </w:tr>
      <w:tr w:rsidR="007F4EF9" w:rsidRPr="00BD06CC" w14:paraId="50ECEC9F" w14:textId="77777777">
        <w:tc>
          <w:tcPr>
            <w:tcW w:w="9066" w:type="dxa"/>
            <w:gridSpan w:val="4"/>
            <w:tcBorders>
              <w:top w:val="single" w:sz="4" w:space="0" w:color="auto"/>
            </w:tcBorders>
          </w:tcPr>
          <w:p w14:paraId="4986BC26"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4. Форма проведения оценки соответствия заявителя:</w:t>
            </w:r>
          </w:p>
        </w:tc>
      </w:tr>
      <w:tr w:rsidR="007F4EF9" w:rsidRPr="00BD06CC" w14:paraId="751D7FCF" w14:textId="77777777">
        <w:tc>
          <w:tcPr>
            <w:tcW w:w="9066" w:type="dxa"/>
            <w:gridSpan w:val="4"/>
            <w:tcBorders>
              <w:bottom w:val="single" w:sz="4" w:space="0" w:color="auto"/>
            </w:tcBorders>
          </w:tcPr>
          <w:p w14:paraId="2C3E8267" w14:textId="77777777" w:rsidR="007F4EF9" w:rsidRPr="00BD06CC" w:rsidRDefault="007F4EF9" w:rsidP="007F4EF9">
            <w:pPr>
              <w:autoSpaceDE w:val="0"/>
              <w:autoSpaceDN w:val="0"/>
              <w:adjustRightInd w:val="0"/>
              <w:rPr>
                <w:rFonts w:cs="Times New Roman"/>
                <w:szCs w:val="28"/>
              </w:rPr>
            </w:pPr>
          </w:p>
        </w:tc>
      </w:tr>
      <w:tr w:rsidR="007F4EF9" w:rsidRPr="00BD06CC" w14:paraId="5DFBF28F" w14:textId="77777777">
        <w:tc>
          <w:tcPr>
            <w:tcW w:w="8046" w:type="dxa"/>
            <w:gridSpan w:val="3"/>
            <w:tcBorders>
              <w:top w:val="single" w:sz="4" w:space="0" w:color="auto"/>
            </w:tcBorders>
          </w:tcPr>
          <w:p w14:paraId="07BD129A"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(оценка соответствия заявителя лицензионным требованиям при непосредственном выезде к заявителю)</w:t>
            </w:r>
          </w:p>
        </w:tc>
        <w:tc>
          <w:tcPr>
            <w:tcW w:w="1020" w:type="dxa"/>
            <w:tcBorders>
              <w:top w:val="single" w:sz="4" w:space="0" w:color="auto"/>
            </w:tcBorders>
          </w:tcPr>
          <w:p w14:paraId="7B7F4EB8" w14:textId="77777777" w:rsidR="007F4EF9" w:rsidRPr="00BD06CC" w:rsidRDefault="007F4EF9" w:rsidP="007F4EF9">
            <w:pPr>
              <w:autoSpaceDE w:val="0"/>
              <w:autoSpaceDN w:val="0"/>
              <w:adjustRightInd w:val="0"/>
              <w:rPr>
                <w:rFonts w:cs="Times New Roman"/>
                <w:szCs w:val="28"/>
              </w:rPr>
            </w:pPr>
          </w:p>
        </w:tc>
      </w:tr>
      <w:tr w:rsidR="007F4EF9" w:rsidRPr="00BD06CC" w14:paraId="6C94AB26" w14:textId="77777777">
        <w:tc>
          <w:tcPr>
            <w:tcW w:w="9066" w:type="dxa"/>
            <w:gridSpan w:val="4"/>
          </w:tcPr>
          <w:p w14:paraId="259552C2"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5. Назначить лицом(ами), уполномоченным(и) на проведение оценки соответствия заявителя:</w:t>
            </w:r>
          </w:p>
        </w:tc>
      </w:tr>
      <w:tr w:rsidR="007F4EF9" w:rsidRPr="00BD06CC" w14:paraId="3860CDBD" w14:textId="77777777">
        <w:tc>
          <w:tcPr>
            <w:tcW w:w="2376" w:type="dxa"/>
            <w:tcBorders>
              <w:bottom w:val="single" w:sz="4" w:space="0" w:color="auto"/>
            </w:tcBorders>
          </w:tcPr>
          <w:p w14:paraId="1E76C65F" w14:textId="77777777" w:rsidR="007F4EF9" w:rsidRPr="00BD06CC" w:rsidRDefault="007F4EF9" w:rsidP="007F4EF9">
            <w:pPr>
              <w:autoSpaceDE w:val="0"/>
              <w:autoSpaceDN w:val="0"/>
              <w:adjustRightInd w:val="0"/>
              <w:rPr>
                <w:rFonts w:cs="Times New Roman"/>
                <w:szCs w:val="28"/>
              </w:rPr>
            </w:pPr>
          </w:p>
        </w:tc>
        <w:tc>
          <w:tcPr>
            <w:tcW w:w="5670" w:type="dxa"/>
            <w:gridSpan w:val="2"/>
            <w:tcBorders>
              <w:bottom w:val="single" w:sz="4" w:space="0" w:color="auto"/>
            </w:tcBorders>
          </w:tcPr>
          <w:p w14:paraId="4DA4DDD6" w14:textId="77777777" w:rsidR="007F4EF9" w:rsidRPr="00BD06CC" w:rsidRDefault="007F4EF9" w:rsidP="007F4EF9">
            <w:pPr>
              <w:autoSpaceDE w:val="0"/>
              <w:autoSpaceDN w:val="0"/>
              <w:adjustRightInd w:val="0"/>
              <w:rPr>
                <w:rFonts w:cs="Times New Roman"/>
                <w:szCs w:val="28"/>
              </w:rPr>
            </w:pPr>
          </w:p>
        </w:tc>
        <w:tc>
          <w:tcPr>
            <w:tcW w:w="1020" w:type="dxa"/>
            <w:tcBorders>
              <w:bottom w:val="single" w:sz="4" w:space="0" w:color="auto"/>
            </w:tcBorders>
          </w:tcPr>
          <w:p w14:paraId="48DF44D7" w14:textId="77777777" w:rsidR="007F4EF9" w:rsidRPr="00BD06CC" w:rsidRDefault="007F4EF9" w:rsidP="007F4EF9">
            <w:pPr>
              <w:autoSpaceDE w:val="0"/>
              <w:autoSpaceDN w:val="0"/>
              <w:adjustRightInd w:val="0"/>
              <w:rPr>
                <w:rFonts w:cs="Times New Roman"/>
                <w:szCs w:val="28"/>
              </w:rPr>
            </w:pPr>
          </w:p>
        </w:tc>
      </w:tr>
      <w:tr w:rsidR="007F4EF9" w:rsidRPr="00BD06CC" w14:paraId="421CA683" w14:textId="77777777">
        <w:tc>
          <w:tcPr>
            <w:tcW w:w="9066" w:type="dxa"/>
            <w:gridSpan w:val="4"/>
            <w:tcBorders>
              <w:top w:val="single" w:sz="4" w:space="0" w:color="auto"/>
            </w:tcBorders>
          </w:tcPr>
          <w:p w14:paraId="74C19922" w14:textId="6E9913E4" w:rsidR="007F4EF9" w:rsidRPr="00BD06CC" w:rsidRDefault="007F4EF9" w:rsidP="007F4EF9">
            <w:pPr>
              <w:autoSpaceDE w:val="0"/>
              <w:autoSpaceDN w:val="0"/>
              <w:adjustRightInd w:val="0"/>
              <w:jc w:val="center"/>
              <w:rPr>
                <w:rFonts w:cs="Times New Roman"/>
                <w:szCs w:val="28"/>
              </w:rPr>
            </w:pPr>
            <w:r w:rsidRPr="00BD06CC">
              <w:rPr>
                <w:rFonts w:cs="Times New Roman"/>
                <w:szCs w:val="28"/>
              </w:rPr>
              <w:t xml:space="preserve">(фамилия, имя, отчество (последние </w:t>
            </w:r>
            <w:r w:rsidR="00E27A33" w:rsidRPr="00AA233B">
              <w:rPr>
                <w:rFonts w:cs="Times New Roman"/>
                <w:szCs w:val="28"/>
              </w:rPr>
              <w:t>–</w:t>
            </w:r>
            <w:r w:rsidRPr="00BD06CC">
              <w:rPr>
                <w:rFonts w:cs="Times New Roman"/>
                <w:szCs w:val="28"/>
              </w:rPr>
              <w:t xml:space="preserve"> при наличии), должность должностного лица (должностных лиц), проводившего(их) оценку соответствия заявителя)</w:t>
            </w:r>
          </w:p>
        </w:tc>
      </w:tr>
      <w:tr w:rsidR="007F4EF9" w:rsidRPr="00BD06CC" w14:paraId="749E8634" w14:textId="77777777">
        <w:tc>
          <w:tcPr>
            <w:tcW w:w="5070" w:type="dxa"/>
            <w:gridSpan w:val="2"/>
          </w:tcPr>
          <w:p w14:paraId="602CBE7D"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6. Целью оценки соответствия заявителя является:</w:t>
            </w:r>
          </w:p>
        </w:tc>
        <w:tc>
          <w:tcPr>
            <w:tcW w:w="3996" w:type="dxa"/>
            <w:gridSpan w:val="2"/>
            <w:tcBorders>
              <w:bottom w:val="single" w:sz="4" w:space="0" w:color="auto"/>
            </w:tcBorders>
          </w:tcPr>
          <w:p w14:paraId="2F94A584"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установление соответствия обязательным</w:t>
            </w:r>
          </w:p>
        </w:tc>
      </w:tr>
      <w:tr w:rsidR="007F4EF9" w:rsidRPr="00BD06CC" w14:paraId="16F52FC8" w14:textId="77777777">
        <w:tc>
          <w:tcPr>
            <w:tcW w:w="9066" w:type="dxa"/>
            <w:gridSpan w:val="4"/>
            <w:tcBorders>
              <w:bottom w:val="single" w:sz="4" w:space="0" w:color="auto"/>
            </w:tcBorders>
          </w:tcPr>
          <w:p w14:paraId="008F5D26"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требованиям и (или) лицензионным требованиям</w:t>
            </w:r>
          </w:p>
        </w:tc>
      </w:tr>
      <w:tr w:rsidR="007F4EF9" w:rsidRPr="00BD06CC" w14:paraId="1E26E340" w14:textId="77777777">
        <w:tc>
          <w:tcPr>
            <w:tcW w:w="5070" w:type="dxa"/>
            <w:gridSpan w:val="2"/>
            <w:tcBorders>
              <w:top w:val="single" w:sz="4" w:space="0" w:color="auto"/>
            </w:tcBorders>
          </w:tcPr>
          <w:p w14:paraId="5736CF3E"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7. Задачей оценки соответствия заявителя является:</w:t>
            </w:r>
          </w:p>
        </w:tc>
        <w:tc>
          <w:tcPr>
            <w:tcW w:w="3996" w:type="dxa"/>
            <w:gridSpan w:val="2"/>
            <w:tcBorders>
              <w:top w:val="single" w:sz="4" w:space="0" w:color="auto"/>
            </w:tcBorders>
          </w:tcPr>
          <w:p w14:paraId="6CB95CB8"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оценка соответствия сведений, содержащихся</w:t>
            </w:r>
          </w:p>
        </w:tc>
      </w:tr>
      <w:tr w:rsidR="007F4EF9" w:rsidRPr="00BD06CC" w14:paraId="02A733DD" w14:textId="77777777">
        <w:tc>
          <w:tcPr>
            <w:tcW w:w="9066" w:type="dxa"/>
            <w:gridSpan w:val="4"/>
            <w:tcBorders>
              <w:bottom w:val="single" w:sz="4" w:space="0" w:color="auto"/>
            </w:tcBorders>
          </w:tcPr>
          <w:p w14:paraId="54E8D103"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 xml:space="preserve">в представленных заявлении и (или) документах обязательным требованиям и (или) лицензионным требованиям, а также соответствие </w:t>
            </w:r>
            <w:r w:rsidRPr="00BD06CC">
              <w:rPr>
                <w:rFonts w:cs="Times New Roman"/>
                <w:szCs w:val="28"/>
              </w:rPr>
              <w:lastRenderedPageBreak/>
              <w:t>лицензионным требованиям помещений, зданий,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w:t>
            </w:r>
          </w:p>
        </w:tc>
      </w:tr>
    </w:tbl>
    <w:p w14:paraId="637D5B9B" w14:textId="77777777" w:rsidR="007F4EF9" w:rsidRPr="00BD06CC" w:rsidRDefault="007F4EF9" w:rsidP="007F4EF9">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3"/>
      </w:tblGrid>
      <w:tr w:rsidR="007F4EF9" w:rsidRPr="00BD06CC" w14:paraId="0277AF6A" w14:textId="77777777">
        <w:tc>
          <w:tcPr>
            <w:tcW w:w="4422" w:type="dxa"/>
          </w:tcPr>
          <w:p w14:paraId="5B303D99"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8. Предметом оценки соответствия заявителя являются:</w:t>
            </w:r>
          </w:p>
        </w:tc>
        <w:tc>
          <w:tcPr>
            <w:tcW w:w="4643" w:type="dxa"/>
            <w:tcBorders>
              <w:bottom w:val="single" w:sz="4" w:space="0" w:color="auto"/>
            </w:tcBorders>
          </w:tcPr>
          <w:p w14:paraId="64B803D3"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сведения, содержащиеся в представленных</w:t>
            </w:r>
          </w:p>
        </w:tc>
      </w:tr>
      <w:tr w:rsidR="007F4EF9" w:rsidRPr="00BD06CC" w14:paraId="74750671" w14:textId="77777777">
        <w:tc>
          <w:tcPr>
            <w:tcW w:w="9065" w:type="dxa"/>
            <w:gridSpan w:val="2"/>
            <w:tcBorders>
              <w:bottom w:val="single" w:sz="4" w:space="0" w:color="auto"/>
            </w:tcBorders>
          </w:tcPr>
          <w:p w14:paraId="44912F5A" w14:textId="77777777" w:rsidR="009F1E51" w:rsidRDefault="007F4EF9" w:rsidP="005621ED">
            <w:pPr>
              <w:autoSpaceDE w:val="0"/>
              <w:autoSpaceDN w:val="0"/>
              <w:adjustRightInd w:val="0"/>
              <w:rPr>
                <w:rFonts w:cs="Times New Roman"/>
                <w:szCs w:val="28"/>
              </w:rPr>
            </w:pPr>
            <w:r w:rsidRPr="00BD06CC">
              <w:rPr>
                <w:rFonts w:cs="Times New Roman"/>
                <w:szCs w:val="28"/>
              </w:rPr>
              <w:t>заявителем заявлении и (или) документах, в целях оценки соответствия таких сведений обязательным требованиям, установленным в соответствии с положениями</w:t>
            </w:r>
            <w:r w:rsidR="005621ED" w:rsidRPr="00BD06CC">
              <w:rPr>
                <w:rFonts w:cs="Times New Roman"/>
                <w:szCs w:val="28"/>
              </w:rPr>
              <w:t xml:space="preserve"> статей 2, 8, 11, 16, 19, 20, 25 и 26</w:t>
            </w:r>
            <w:r w:rsidRPr="00BD06CC">
              <w:rPr>
                <w:rFonts w:cs="Times New Roman"/>
                <w:szCs w:val="28"/>
              </w:rPr>
              <w:t xml:space="preserve"> Фед</w:t>
            </w:r>
            <w:r w:rsidR="009F1E51">
              <w:rPr>
                <w:rFonts w:cs="Times New Roman"/>
                <w:szCs w:val="28"/>
              </w:rPr>
              <w:t xml:space="preserve">ерального закона от 22 ноября </w:t>
            </w:r>
            <w:r w:rsidR="005621ED" w:rsidRPr="00BD06CC">
              <w:rPr>
                <w:rFonts w:cs="Times New Roman"/>
                <w:szCs w:val="28"/>
              </w:rPr>
              <w:t>1995</w:t>
            </w:r>
            <w:r w:rsidR="009F1E51">
              <w:rPr>
                <w:rFonts w:cs="Times New Roman"/>
                <w:szCs w:val="28"/>
              </w:rPr>
              <w:t xml:space="preserve"> года</w:t>
            </w:r>
            <w:r w:rsidR="005621ED" w:rsidRPr="00BD06CC">
              <w:rPr>
                <w:rFonts w:cs="Times New Roman"/>
                <w:szCs w:val="28"/>
              </w:rPr>
              <w:t xml:space="preserve"> № 171-ФЗ</w:t>
            </w:r>
          </w:p>
          <w:p w14:paraId="10D2723B" w14:textId="77777777" w:rsidR="007F4EF9" w:rsidRPr="00BD06CC" w:rsidRDefault="005621ED" w:rsidP="005621ED">
            <w:pPr>
              <w:autoSpaceDE w:val="0"/>
              <w:autoSpaceDN w:val="0"/>
              <w:adjustRightInd w:val="0"/>
              <w:rPr>
                <w:rFonts w:cs="Times New Roman"/>
                <w:szCs w:val="28"/>
              </w:rPr>
            </w:pPr>
            <w:r w:rsidRPr="00BD06CC">
              <w:rPr>
                <w:rFonts w:cs="Times New Roman"/>
                <w:szCs w:val="28"/>
              </w:rPr>
              <w:t>«</w:t>
            </w:r>
            <w:r w:rsidR="007F4EF9" w:rsidRPr="00BD06CC">
              <w:rPr>
                <w:rFonts w:cs="Times New Roman"/>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w:t>
            </w:r>
            <w:r w:rsidRPr="00BD06CC">
              <w:rPr>
                <w:rFonts w:cs="Times New Roman"/>
                <w:szCs w:val="28"/>
              </w:rPr>
              <w:t>распития) алкогольной продукции»</w:t>
            </w:r>
            <w:r w:rsidR="007F4EF9" w:rsidRPr="00BD06CC">
              <w:rPr>
                <w:rFonts w:cs="Times New Roman"/>
                <w:szCs w:val="28"/>
              </w:rPr>
              <w:t>, а также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w:t>
            </w:r>
          </w:p>
        </w:tc>
      </w:tr>
    </w:tbl>
    <w:p w14:paraId="4885020E" w14:textId="77777777" w:rsidR="007F4EF9" w:rsidRPr="00BD06CC" w:rsidRDefault="007F4EF9" w:rsidP="007F4EF9">
      <w:pPr>
        <w:autoSpaceDE w:val="0"/>
        <w:autoSpaceDN w:val="0"/>
        <w:adjustRightInd w:val="0"/>
        <w:jc w:val="both"/>
        <w:rPr>
          <w:rFonts w:cs="Times New Roman"/>
          <w:szCs w:val="28"/>
        </w:rPr>
      </w:pPr>
    </w:p>
    <w:p w14:paraId="31ACA73B" w14:textId="77777777" w:rsidR="007F4EF9" w:rsidRPr="00BD06CC" w:rsidRDefault="007F4EF9" w:rsidP="007F4EF9">
      <w:pPr>
        <w:autoSpaceDE w:val="0"/>
        <w:autoSpaceDN w:val="0"/>
        <w:adjustRightInd w:val="0"/>
        <w:ind w:firstLine="540"/>
        <w:jc w:val="both"/>
        <w:rPr>
          <w:rFonts w:cs="Times New Roman"/>
          <w:szCs w:val="28"/>
        </w:rPr>
      </w:pPr>
      <w:r w:rsidRPr="00BD06CC">
        <w:rPr>
          <w:rFonts w:cs="Times New Roman"/>
          <w:szCs w:val="28"/>
        </w:rPr>
        <w:t>9. Срок проведения оценки соответствия заявителя: один рабочий день</w:t>
      </w:r>
    </w:p>
    <w:p w14:paraId="47985B99" w14:textId="77777777" w:rsidR="007F4EF9" w:rsidRPr="00BD06CC" w:rsidRDefault="007F4EF9" w:rsidP="007F4EF9">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00"/>
        <w:gridCol w:w="4003"/>
      </w:tblGrid>
      <w:tr w:rsidR="007F4EF9" w:rsidRPr="00BD06CC" w14:paraId="7C40E724" w14:textId="77777777">
        <w:tc>
          <w:tcPr>
            <w:tcW w:w="3500" w:type="dxa"/>
          </w:tcPr>
          <w:p w14:paraId="3AFEDC44"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К проведению оценки приступить</w:t>
            </w:r>
          </w:p>
        </w:tc>
        <w:tc>
          <w:tcPr>
            <w:tcW w:w="4003" w:type="dxa"/>
          </w:tcPr>
          <w:p w14:paraId="5E54F4D1" w14:textId="3E62DF8D" w:rsidR="007F4EF9" w:rsidRPr="00BD06CC" w:rsidRDefault="007F4EF9" w:rsidP="007F4EF9">
            <w:pPr>
              <w:autoSpaceDE w:val="0"/>
              <w:autoSpaceDN w:val="0"/>
              <w:adjustRightInd w:val="0"/>
              <w:rPr>
                <w:rFonts w:cs="Times New Roman"/>
                <w:szCs w:val="28"/>
              </w:rPr>
            </w:pPr>
            <w:r w:rsidRPr="00BD06CC">
              <w:rPr>
                <w:rFonts w:cs="Times New Roman"/>
                <w:szCs w:val="28"/>
              </w:rPr>
              <w:t xml:space="preserve">с </w:t>
            </w:r>
            <w:r w:rsidR="002024FA">
              <w:rPr>
                <w:rFonts w:cs="Times New Roman"/>
                <w:szCs w:val="28"/>
              </w:rPr>
              <w:t>«</w:t>
            </w:r>
            <w:r w:rsidRPr="00BD06CC">
              <w:rPr>
                <w:rFonts w:cs="Times New Roman"/>
                <w:szCs w:val="28"/>
              </w:rPr>
              <w:t>___</w:t>
            </w:r>
            <w:r w:rsidR="002024FA">
              <w:rPr>
                <w:rFonts w:cs="Times New Roman"/>
                <w:szCs w:val="28"/>
              </w:rPr>
              <w:t>»</w:t>
            </w:r>
            <w:r w:rsidRPr="00BD06CC">
              <w:rPr>
                <w:rFonts w:cs="Times New Roman"/>
                <w:szCs w:val="28"/>
              </w:rPr>
              <w:t>_________ 20__ г.</w:t>
            </w:r>
          </w:p>
        </w:tc>
      </w:tr>
      <w:tr w:rsidR="007F4EF9" w:rsidRPr="00BD06CC" w14:paraId="5955E96E" w14:textId="77777777">
        <w:tc>
          <w:tcPr>
            <w:tcW w:w="3500" w:type="dxa"/>
          </w:tcPr>
          <w:p w14:paraId="60F03B86"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Оценку окончить не позднее</w:t>
            </w:r>
          </w:p>
        </w:tc>
        <w:tc>
          <w:tcPr>
            <w:tcW w:w="4003" w:type="dxa"/>
          </w:tcPr>
          <w:p w14:paraId="7B286FCC" w14:textId="50246FA0" w:rsidR="007F4EF9" w:rsidRPr="00BD06CC" w:rsidRDefault="002024FA" w:rsidP="007F4EF9">
            <w:pPr>
              <w:autoSpaceDE w:val="0"/>
              <w:autoSpaceDN w:val="0"/>
              <w:adjustRightInd w:val="0"/>
              <w:rPr>
                <w:rFonts w:cs="Times New Roman"/>
                <w:szCs w:val="28"/>
              </w:rPr>
            </w:pPr>
            <w:r>
              <w:rPr>
                <w:rFonts w:cs="Times New Roman"/>
                <w:szCs w:val="28"/>
              </w:rPr>
              <w:t>«</w:t>
            </w:r>
            <w:r w:rsidR="007F4EF9" w:rsidRPr="00BD06CC">
              <w:rPr>
                <w:rFonts w:cs="Times New Roman"/>
                <w:szCs w:val="28"/>
              </w:rPr>
              <w:t>___</w:t>
            </w:r>
            <w:r>
              <w:rPr>
                <w:rFonts w:cs="Times New Roman"/>
                <w:szCs w:val="28"/>
              </w:rPr>
              <w:t>»</w:t>
            </w:r>
            <w:r w:rsidR="007F4EF9" w:rsidRPr="00BD06CC">
              <w:rPr>
                <w:rFonts w:cs="Times New Roman"/>
                <w:szCs w:val="28"/>
              </w:rPr>
              <w:t>________ 20__ г.</w:t>
            </w:r>
          </w:p>
        </w:tc>
      </w:tr>
    </w:tbl>
    <w:p w14:paraId="4FE918C5" w14:textId="77777777" w:rsidR="007F4EF9" w:rsidRPr="00BD06CC" w:rsidRDefault="007F4EF9" w:rsidP="007F4EF9">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23"/>
        <w:gridCol w:w="2948"/>
      </w:tblGrid>
      <w:tr w:rsidR="007F4EF9" w:rsidRPr="00BD06CC" w14:paraId="63DE9AB5" w14:textId="77777777">
        <w:tc>
          <w:tcPr>
            <w:tcW w:w="6123" w:type="dxa"/>
          </w:tcPr>
          <w:p w14:paraId="3C68286A"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10. Правовые основания проведения оценки соответствия заявителя:</w:t>
            </w:r>
          </w:p>
        </w:tc>
        <w:tc>
          <w:tcPr>
            <w:tcW w:w="2948" w:type="dxa"/>
          </w:tcPr>
          <w:p w14:paraId="02E3451A" w14:textId="77777777" w:rsidR="007F4EF9" w:rsidRPr="00BD06CC" w:rsidRDefault="003205A0" w:rsidP="003205A0">
            <w:pPr>
              <w:autoSpaceDE w:val="0"/>
              <w:autoSpaceDN w:val="0"/>
              <w:adjustRightInd w:val="0"/>
              <w:rPr>
                <w:rFonts w:cs="Times New Roman"/>
                <w:szCs w:val="28"/>
              </w:rPr>
            </w:pPr>
            <w:r w:rsidRPr="00BD06CC">
              <w:rPr>
                <w:rFonts w:cs="Times New Roman"/>
                <w:szCs w:val="28"/>
              </w:rPr>
              <w:t xml:space="preserve">пункты 2 </w:t>
            </w:r>
            <w:r w:rsidR="007F4EF9" w:rsidRPr="00BD06CC">
              <w:rPr>
                <w:rFonts w:cs="Times New Roman"/>
                <w:szCs w:val="28"/>
              </w:rPr>
              <w:t>и</w:t>
            </w:r>
            <w:r w:rsidRPr="00BD06CC">
              <w:rPr>
                <w:rFonts w:cs="Times New Roman"/>
                <w:szCs w:val="28"/>
              </w:rPr>
              <w:t xml:space="preserve"> 3 статьи 23.2</w:t>
            </w:r>
            <w:r w:rsidR="007F4EF9" w:rsidRPr="00BD06CC">
              <w:rPr>
                <w:rFonts w:cs="Times New Roman"/>
                <w:szCs w:val="28"/>
              </w:rPr>
              <w:t xml:space="preserve"> </w:t>
            </w:r>
          </w:p>
        </w:tc>
      </w:tr>
      <w:tr w:rsidR="007F4EF9" w:rsidRPr="00BD06CC" w14:paraId="41B9CC6C" w14:textId="77777777">
        <w:tc>
          <w:tcPr>
            <w:tcW w:w="9071" w:type="dxa"/>
            <w:gridSpan w:val="2"/>
            <w:tcBorders>
              <w:bottom w:val="single" w:sz="4" w:space="0" w:color="auto"/>
            </w:tcBorders>
          </w:tcPr>
          <w:p w14:paraId="6DE20EA9" w14:textId="77777777" w:rsidR="009F1E51" w:rsidRDefault="009F1E51" w:rsidP="003205A0">
            <w:pPr>
              <w:autoSpaceDE w:val="0"/>
              <w:autoSpaceDN w:val="0"/>
              <w:adjustRightInd w:val="0"/>
              <w:rPr>
                <w:rFonts w:cs="Times New Roman"/>
                <w:szCs w:val="28"/>
              </w:rPr>
            </w:pPr>
            <w:r>
              <w:rPr>
                <w:rFonts w:cs="Times New Roman"/>
                <w:szCs w:val="28"/>
              </w:rPr>
              <w:t xml:space="preserve">Федерального закона от 22 ноября </w:t>
            </w:r>
            <w:r w:rsidR="007F4EF9" w:rsidRPr="00BD06CC">
              <w:rPr>
                <w:rFonts w:cs="Times New Roman"/>
                <w:szCs w:val="28"/>
              </w:rPr>
              <w:t>1995</w:t>
            </w:r>
            <w:r>
              <w:rPr>
                <w:rFonts w:cs="Times New Roman"/>
                <w:szCs w:val="28"/>
              </w:rPr>
              <w:t xml:space="preserve"> года</w:t>
            </w:r>
            <w:r w:rsidR="007F4EF9" w:rsidRPr="00BD06CC">
              <w:rPr>
                <w:rFonts w:cs="Times New Roman"/>
                <w:szCs w:val="28"/>
              </w:rPr>
              <w:t xml:space="preserve"> </w:t>
            </w:r>
            <w:r w:rsidR="003205A0" w:rsidRPr="00BD06CC">
              <w:rPr>
                <w:rFonts w:cs="Times New Roman"/>
                <w:szCs w:val="28"/>
              </w:rPr>
              <w:t xml:space="preserve">№171-ФЗ </w:t>
            </w:r>
          </w:p>
          <w:p w14:paraId="1459525F" w14:textId="77777777" w:rsidR="007F4EF9" w:rsidRPr="00BD06CC" w:rsidRDefault="003205A0" w:rsidP="003205A0">
            <w:pPr>
              <w:autoSpaceDE w:val="0"/>
              <w:autoSpaceDN w:val="0"/>
              <w:adjustRightInd w:val="0"/>
              <w:rPr>
                <w:rFonts w:cs="Times New Roman"/>
                <w:szCs w:val="28"/>
              </w:rPr>
            </w:pPr>
            <w:r w:rsidRPr="00BD06CC">
              <w:rPr>
                <w:rFonts w:cs="Times New Roman"/>
                <w:szCs w:val="28"/>
              </w:rPr>
              <w:t>«</w:t>
            </w:r>
            <w:r w:rsidR="007F4EF9" w:rsidRPr="00BD06CC">
              <w:rPr>
                <w:rFonts w:cs="Times New Roman"/>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BD06CC">
              <w:rPr>
                <w:rFonts w:cs="Times New Roman"/>
                <w:szCs w:val="28"/>
              </w:rPr>
              <w:t>»</w:t>
            </w:r>
          </w:p>
        </w:tc>
      </w:tr>
      <w:tr w:rsidR="007F4EF9" w:rsidRPr="00BD06CC" w14:paraId="3B641E9F" w14:textId="77777777">
        <w:tc>
          <w:tcPr>
            <w:tcW w:w="9071" w:type="dxa"/>
            <w:gridSpan w:val="2"/>
            <w:tcBorders>
              <w:top w:val="single" w:sz="4" w:space="0" w:color="auto"/>
            </w:tcBorders>
          </w:tcPr>
          <w:p w14:paraId="0FE410C5"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(ссылка на положение нормативного правового акта, в соответствии с которым проводится выездная оценка соответствия заявителя)</w:t>
            </w:r>
          </w:p>
        </w:tc>
      </w:tr>
    </w:tbl>
    <w:p w14:paraId="0AF7976D" w14:textId="77777777" w:rsidR="007F4EF9" w:rsidRPr="00BD06CC" w:rsidRDefault="007F4EF9" w:rsidP="007F4EF9">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F4EF9" w:rsidRPr="00BD06CC" w14:paraId="541D3B36" w14:textId="77777777">
        <w:tc>
          <w:tcPr>
            <w:tcW w:w="9071" w:type="dxa"/>
          </w:tcPr>
          <w:p w14:paraId="5778E605"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11. В процессе оценки соответствия заявителя провести следующие мероприятия, необходимые для достижения целей и задач оценки:</w:t>
            </w:r>
          </w:p>
        </w:tc>
      </w:tr>
      <w:tr w:rsidR="007F4EF9" w:rsidRPr="00BD06CC" w14:paraId="3321AD3F" w14:textId="77777777">
        <w:tc>
          <w:tcPr>
            <w:tcW w:w="9071" w:type="dxa"/>
            <w:tcBorders>
              <w:bottom w:val="single" w:sz="4" w:space="0" w:color="auto"/>
            </w:tcBorders>
          </w:tcPr>
          <w:p w14:paraId="007567F4" w14:textId="77777777" w:rsidR="007F4EF9" w:rsidRPr="00BD06CC" w:rsidRDefault="007F4EF9" w:rsidP="007F4EF9">
            <w:pPr>
              <w:autoSpaceDE w:val="0"/>
              <w:autoSpaceDN w:val="0"/>
              <w:adjustRightInd w:val="0"/>
              <w:rPr>
                <w:rFonts w:cs="Times New Roman"/>
                <w:szCs w:val="28"/>
              </w:rPr>
            </w:pPr>
            <w:r w:rsidRPr="00BD06CC">
              <w:rPr>
                <w:rFonts w:cs="Times New Roman"/>
                <w:szCs w:val="28"/>
              </w:rPr>
              <w:lastRenderedPageBreak/>
              <w:t>1) оценить соответствие сведений, содержащихся в представленных заявлении и (или) документах;</w:t>
            </w:r>
          </w:p>
        </w:tc>
      </w:tr>
      <w:tr w:rsidR="007F4EF9" w:rsidRPr="00BD06CC" w14:paraId="5211E5AA" w14:textId="77777777">
        <w:tc>
          <w:tcPr>
            <w:tcW w:w="9071" w:type="dxa"/>
            <w:tcBorders>
              <w:top w:val="single" w:sz="4" w:space="0" w:color="auto"/>
              <w:bottom w:val="single" w:sz="4" w:space="0" w:color="auto"/>
            </w:tcBorders>
          </w:tcPr>
          <w:p w14:paraId="2E0006CE"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2) оценить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w:t>
            </w:r>
          </w:p>
        </w:tc>
      </w:tr>
      <w:tr w:rsidR="007F4EF9" w:rsidRPr="00BD06CC" w14:paraId="288CCE39" w14:textId="77777777">
        <w:tc>
          <w:tcPr>
            <w:tcW w:w="9071" w:type="dxa"/>
            <w:tcBorders>
              <w:top w:val="single" w:sz="4" w:space="0" w:color="auto"/>
              <w:bottom w:val="single" w:sz="4" w:space="0" w:color="auto"/>
            </w:tcBorders>
          </w:tcPr>
          <w:p w14:paraId="13A47E45" w14:textId="77777777" w:rsidR="007F4EF9" w:rsidRPr="00BD06CC" w:rsidRDefault="007F4EF9" w:rsidP="007F4EF9">
            <w:pPr>
              <w:autoSpaceDE w:val="0"/>
              <w:autoSpaceDN w:val="0"/>
              <w:adjustRightInd w:val="0"/>
              <w:rPr>
                <w:rFonts w:cs="Times New Roman"/>
                <w:szCs w:val="28"/>
              </w:rPr>
            </w:pPr>
            <w:r w:rsidRPr="00BD06CC">
              <w:rPr>
                <w:rFonts w:cs="Times New Roman"/>
                <w:szCs w:val="28"/>
              </w:rPr>
              <w:t>12. Перечень документов, представление которых заявителем необходимо для достижения целей и задач оценки соответствия: документы, подтверждающие полномочия лица, представляющего интересы юридического лица; документы, подтверждающие наличие у организации уставного капитала (уставного фонда); документы, подтверждающие наличие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(или) стационарные объекты общественного питания; карточка регистрации контрольно-кассовой техники; документы, сопровождающие оборот алкогольной продукции, а также подтверждающие маркировку и легальность оборота алкогольной продукции</w:t>
            </w:r>
          </w:p>
        </w:tc>
      </w:tr>
    </w:tbl>
    <w:p w14:paraId="3CD01A2D" w14:textId="77777777" w:rsidR="007F4EF9" w:rsidRPr="00BD06CC" w:rsidRDefault="007F4EF9" w:rsidP="007F4EF9">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340"/>
        <w:gridCol w:w="3793"/>
      </w:tblGrid>
      <w:tr w:rsidR="007F4EF9" w:rsidRPr="00BD06CC" w14:paraId="15F6FF97" w14:textId="77777777">
        <w:tc>
          <w:tcPr>
            <w:tcW w:w="4932" w:type="dxa"/>
            <w:tcBorders>
              <w:bottom w:val="single" w:sz="4" w:space="0" w:color="auto"/>
            </w:tcBorders>
          </w:tcPr>
          <w:p w14:paraId="16891667" w14:textId="77777777" w:rsidR="007F4EF9" w:rsidRPr="00BD06CC" w:rsidRDefault="007F4EF9" w:rsidP="007F4EF9">
            <w:pPr>
              <w:autoSpaceDE w:val="0"/>
              <w:autoSpaceDN w:val="0"/>
              <w:adjustRightInd w:val="0"/>
              <w:rPr>
                <w:rFonts w:cs="Times New Roman"/>
                <w:szCs w:val="28"/>
              </w:rPr>
            </w:pPr>
          </w:p>
        </w:tc>
        <w:tc>
          <w:tcPr>
            <w:tcW w:w="340" w:type="dxa"/>
          </w:tcPr>
          <w:p w14:paraId="242D3008" w14:textId="77777777" w:rsidR="007F4EF9" w:rsidRPr="00BD06CC" w:rsidRDefault="007F4EF9" w:rsidP="007F4EF9">
            <w:pPr>
              <w:autoSpaceDE w:val="0"/>
              <w:autoSpaceDN w:val="0"/>
              <w:adjustRightInd w:val="0"/>
              <w:rPr>
                <w:rFonts w:cs="Times New Roman"/>
                <w:szCs w:val="28"/>
              </w:rPr>
            </w:pPr>
          </w:p>
        </w:tc>
        <w:tc>
          <w:tcPr>
            <w:tcW w:w="3793" w:type="dxa"/>
          </w:tcPr>
          <w:p w14:paraId="749868BD" w14:textId="77777777" w:rsidR="007F4EF9" w:rsidRPr="00BD06CC" w:rsidRDefault="007F4EF9" w:rsidP="007F4EF9">
            <w:pPr>
              <w:autoSpaceDE w:val="0"/>
              <w:autoSpaceDN w:val="0"/>
              <w:adjustRightInd w:val="0"/>
              <w:rPr>
                <w:rFonts w:cs="Times New Roman"/>
                <w:szCs w:val="28"/>
              </w:rPr>
            </w:pPr>
          </w:p>
        </w:tc>
      </w:tr>
      <w:tr w:rsidR="007F4EF9" w:rsidRPr="00BD06CC" w14:paraId="139A3E04" w14:textId="77777777">
        <w:tc>
          <w:tcPr>
            <w:tcW w:w="4932" w:type="dxa"/>
            <w:tcBorders>
              <w:top w:val="single" w:sz="4" w:space="0" w:color="auto"/>
            </w:tcBorders>
          </w:tcPr>
          <w:p w14:paraId="3FB8111B"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(должность, фамилия, инициалы руководителя, заместителя руководителя)</w:t>
            </w:r>
          </w:p>
        </w:tc>
        <w:tc>
          <w:tcPr>
            <w:tcW w:w="340" w:type="dxa"/>
          </w:tcPr>
          <w:p w14:paraId="13751D11" w14:textId="77777777" w:rsidR="007F4EF9" w:rsidRPr="00BD06CC" w:rsidRDefault="007F4EF9" w:rsidP="007F4EF9">
            <w:pPr>
              <w:autoSpaceDE w:val="0"/>
              <w:autoSpaceDN w:val="0"/>
              <w:adjustRightInd w:val="0"/>
              <w:rPr>
                <w:rFonts w:cs="Times New Roman"/>
                <w:szCs w:val="28"/>
              </w:rPr>
            </w:pPr>
          </w:p>
        </w:tc>
        <w:tc>
          <w:tcPr>
            <w:tcW w:w="3793" w:type="dxa"/>
            <w:tcBorders>
              <w:bottom w:val="single" w:sz="4" w:space="0" w:color="auto"/>
            </w:tcBorders>
          </w:tcPr>
          <w:p w14:paraId="0EE8CA01" w14:textId="77777777" w:rsidR="007F4EF9" w:rsidRPr="00BD06CC" w:rsidRDefault="007F4EF9" w:rsidP="007F4EF9">
            <w:pPr>
              <w:autoSpaceDE w:val="0"/>
              <w:autoSpaceDN w:val="0"/>
              <w:adjustRightInd w:val="0"/>
              <w:rPr>
                <w:rFonts w:cs="Times New Roman"/>
                <w:szCs w:val="28"/>
              </w:rPr>
            </w:pPr>
          </w:p>
        </w:tc>
      </w:tr>
      <w:tr w:rsidR="007F4EF9" w:rsidRPr="00BD06CC" w14:paraId="7DEB0FFF" w14:textId="77777777">
        <w:tc>
          <w:tcPr>
            <w:tcW w:w="4932" w:type="dxa"/>
          </w:tcPr>
          <w:p w14:paraId="1F49D507" w14:textId="77777777" w:rsidR="007F4EF9" w:rsidRPr="00BD06CC" w:rsidRDefault="007F4EF9" w:rsidP="007F4EF9">
            <w:pPr>
              <w:autoSpaceDE w:val="0"/>
              <w:autoSpaceDN w:val="0"/>
              <w:adjustRightInd w:val="0"/>
              <w:rPr>
                <w:rFonts w:cs="Times New Roman"/>
                <w:szCs w:val="28"/>
              </w:rPr>
            </w:pPr>
          </w:p>
        </w:tc>
        <w:tc>
          <w:tcPr>
            <w:tcW w:w="340" w:type="dxa"/>
          </w:tcPr>
          <w:p w14:paraId="6E7E4282" w14:textId="77777777" w:rsidR="007F4EF9" w:rsidRPr="00BD06CC" w:rsidRDefault="007F4EF9" w:rsidP="007F4EF9">
            <w:pPr>
              <w:autoSpaceDE w:val="0"/>
              <w:autoSpaceDN w:val="0"/>
              <w:adjustRightInd w:val="0"/>
              <w:rPr>
                <w:rFonts w:cs="Times New Roman"/>
                <w:szCs w:val="28"/>
              </w:rPr>
            </w:pPr>
          </w:p>
        </w:tc>
        <w:tc>
          <w:tcPr>
            <w:tcW w:w="3793" w:type="dxa"/>
            <w:tcBorders>
              <w:top w:val="single" w:sz="4" w:space="0" w:color="auto"/>
            </w:tcBorders>
          </w:tcPr>
          <w:p w14:paraId="7CCA74AD" w14:textId="77777777" w:rsidR="007F4EF9" w:rsidRPr="00BD06CC" w:rsidRDefault="007F4EF9" w:rsidP="007F4EF9">
            <w:pPr>
              <w:autoSpaceDE w:val="0"/>
              <w:autoSpaceDN w:val="0"/>
              <w:adjustRightInd w:val="0"/>
              <w:jc w:val="center"/>
              <w:rPr>
                <w:rFonts w:cs="Times New Roman"/>
                <w:szCs w:val="28"/>
              </w:rPr>
            </w:pPr>
            <w:r w:rsidRPr="00BD06CC">
              <w:rPr>
                <w:rFonts w:cs="Times New Roman"/>
                <w:szCs w:val="28"/>
              </w:rPr>
              <w:t>(подпись, заверенная печатью)</w:t>
            </w:r>
          </w:p>
        </w:tc>
      </w:tr>
      <w:tr w:rsidR="007F4EF9" w:rsidRPr="00BD06CC" w14:paraId="30D79E8F" w14:textId="77777777">
        <w:tc>
          <w:tcPr>
            <w:tcW w:w="9065" w:type="dxa"/>
            <w:gridSpan w:val="3"/>
            <w:tcBorders>
              <w:bottom w:val="single" w:sz="4" w:space="0" w:color="auto"/>
            </w:tcBorders>
          </w:tcPr>
          <w:p w14:paraId="3DD1B348" w14:textId="77777777" w:rsidR="007F4EF9" w:rsidRPr="00BD06CC" w:rsidRDefault="007F4EF9" w:rsidP="007F4EF9">
            <w:pPr>
              <w:autoSpaceDE w:val="0"/>
              <w:autoSpaceDN w:val="0"/>
              <w:adjustRightInd w:val="0"/>
              <w:rPr>
                <w:rFonts w:cs="Times New Roman"/>
                <w:szCs w:val="28"/>
              </w:rPr>
            </w:pPr>
          </w:p>
        </w:tc>
      </w:tr>
      <w:tr w:rsidR="007F4EF9" w:rsidRPr="00BD06CC" w14:paraId="7600683C" w14:textId="77777777">
        <w:tc>
          <w:tcPr>
            <w:tcW w:w="9065" w:type="dxa"/>
            <w:gridSpan w:val="3"/>
            <w:tcBorders>
              <w:top w:val="single" w:sz="4" w:space="0" w:color="auto"/>
            </w:tcBorders>
          </w:tcPr>
          <w:p w14:paraId="5AEA9FC6" w14:textId="4EF34792" w:rsidR="007F4EF9" w:rsidRPr="00BD06CC" w:rsidRDefault="007F4EF9" w:rsidP="007F4EF9">
            <w:pPr>
              <w:autoSpaceDE w:val="0"/>
              <w:autoSpaceDN w:val="0"/>
              <w:adjustRightInd w:val="0"/>
              <w:jc w:val="center"/>
              <w:rPr>
                <w:rFonts w:cs="Times New Roman"/>
                <w:szCs w:val="28"/>
              </w:rPr>
            </w:pPr>
            <w:r w:rsidRPr="00BD06CC">
              <w:rPr>
                <w:rFonts w:cs="Times New Roman"/>
                <w:szCs w:val="28"/>
              </w:rPr>
              <w:t xml:space="preserve">(фамилия, имя, отчество (последнее </w:t>
            </w:r>
            <w:r w:rsidR="005C4DFD" w:rsidRPr="00AA233B">
              <w:rPr>
                <w:rFonts w:cs="Times New Roman"/>
                <w:szCs w:val="28"/>
              </w:rPr>
              <w:t>–</w:t>
            </w:r>
            <w:r w:rsidRPr="00BD06CC">
              <w:rPr>
                <w:rFonts w:cs="Times New Roman"/>
                <w:szCs w:val="28"/>
              </w:rPr>
              <w:t xml:space="preserve"> при наличии) и должность должностного лица, непосредственно подготовившего проект приказа, контактный телефон, электронный адрес (при наличии)</w:t>
            </w:r>
          </w:p>
        </w:tc>
      </w:tr>
    </w:tbl>
    <w:p w14:paraId="08ABC8ED" w14:textId="77777777" w:rsidR="008478E8" w:rsidRDefault="008478E8" w:rsidP="009A2B15">
      <w:pPr>
        <w:pStyle w:val="ConsPlusTitle"/>
        <w:jc w:val="both"/>
        <w:outlineLvl w:val="2"/>
        <w:rPr>
          <w:b w:val="0"/>
        </w:rPr>
      </w:pPr>
    </w:p>
    <w:p w14:paraId="7F05ACAE" w14:textId="77777777" w:rsidR="00C62AAC" w:rsidRDefault="00C62AAC">
      <w:pPr>
        <w:rPr>
          <w:b/>
        </w:rPr>
        <w:sectPr w:rsidR="00C62AAC" w:rsidSect="00104686">
          <w:footerReference w:type="first" r:id="rId16"/>
          <w:pgSz w:w="11906" w:h="16838"/>
          <w:pgMar w:top="1134" w:right="567" w:bottom="992" w:left="1418" w:header="567" w:footer="567" w:gutter="0"/>
          <w:pgNumType w:start="1"/>
          <w:cols w:space="708"/>
          <w:titlePg/>
          <w:docGrid w:linePitch="381"/>
        </w:sectPr>
      </w:pPr>
    </w:p>
    <w:p w14:paraId="7CA0E459" w14:textId="77777777" w:rsidR="008478E8" w:rsidRPr="00AB0D25" w:rsidRDefault="008478E8" w:rsidP="002D722A">
      <w:pPr>
        <w:pStyle w:val="ConsPlusNormal"/>
        <w:ind w:left="5103"/>
        <w:outlineLvl w:val="0"/>
      </w:pPr>
      <w:r w:rsidRPr="00AB0D25">
        <w:lastRenderedPageBreak/>
        <w:t>Приложение № 2</w:t>
      </w:r>
    </w:p>
    <w:p w14:paraId="4365254A" w14:textId="77777777" w:rsidR="008478E8" w:rsidRPr="00AB0D25" w:rsidRDefault="008478E8" w:rsidP="002D722A">
      <w:pPr>
        <w:pStyle w:val="ConsPlusNormal"/>
        <w:ind w:left="5103"/>
      </w:pPr>
      <w:r w:rsidRPr="00AB0D25">
        <w:t>к постановлению</w:t>
      </w:r>
    </w:p>
    <w:p w14:paraId="1A546492" w14:textId="77777777" w:rsidR="008478E8" w:rsidRPr="00AB0D25" w:rsidRDefault="008478E8" w:rsidP="002D722A">
      <w:pPr>
        <w:pStyle w:val="ConsPlusNormal"/>
        <w:ind w:left="5103"/>
      </w:pPr>
      <w:r w:rsidRPr="00AB0D25">
        <w:t>министерства экономического</w:t>
      </w:r>
    </w:p>
    <w:p w14:paraId="32A302F7" w14:textId="77777777" w:rsidR="008478E8" w:rsidRPr="00AB0D25" w:rsidRDefault="008478E8" w:rsidP="002D722A">
      <w:pPr>
        <w:pStyle w:val="ConsPlusNormal"/>
        <w:ind w:left="5103"/>
      </w:pPr>
      <w:r w:rsidRPr="00AB0D25">
        <w:t>развития Рязанской области</w:t>
      </w:r>
    </w:p>
    <w:p w14:paraId="32B593F9" w14:textId="5AF6B65B" w:rsidR="008478E8" w:rsidRPr="00AB0D25" w:rsidRDefault="008478E8" w:rsidP="002D722A">
      <w:pPr>
        <w:pStyle w:val="ConsPlusNormal"/>
        <w:ind w:left="5103"/>
      </w:pPr>
      <w:r w:rsidRPr="00AB0D25">
        <w:t>от</w:t>
      </w:r>
      <w:r w:rsidR="000B1571">
        <w:t xml:space="preserve"> 1</w:t>
      </w:r>
      <w:r w:rsidR="00B71195">
        <w:t>0</w:t>
      </w:r>
      <w:r w:rsidR="000B1571">
        <w:t xml:space="preserve"> июня </w:t>
      </w:r>
      <w:r w:rsidRPr="00AB0D25">
        <w:t>2026 г</w:t>
      </w:r>
      <w:r w:rsidR="000B1571">
        <w:t>ода</w:t>
      </w:r>
      <w:r w:rsidRPr="00AB0D25">
        <w:t xml:space="preserve"> №</w:t>
      </w:r>
      <w:r w:rsidR="000B1571">
        <w:t xml:space="preserve"> 7</w:t>
      </w:r>
    </w:p>
    <w:p w14:paraId="7AFA93EA" w14:textId="77777777" w:rsidR="008478E8" w:rsidRPr="00AB0D25" w:rsidRDefault="008478E8" w:rsidP="008478E8">
      <w:pPr>
        <w:pStyle w:val="ConsPlusNormal"/>
        <w:jc w:val="both"/>
      </w:pPr>
    </w:p>
    <w:p w14:paraId="11982D3C" w14:textId="77777777" w:rsidR="002024FA" w:rsidRDefault="008478E8" w:rsidP="00FA58C6">
      <w:pPr>
        <w:pStyle w:val="ConsPlusTitle"/>
        <w:jc w:val="center"/>
        <w:rPr>
          <w:b w:val="0"/>
          <w:szCs w:val="28"/>
        </w:rPr>
      </w:pPr>
      <w:r w:rsidRPr="00AB0D25">
        <w:rPr>
          <w:b w:val="0"/>
          <w:szCs w:val="28"/>
        </w:rPr>
        <w:t xml:space="preserve">Административный регламент </w:t>
      </w:r>
    </w:p>
    <w:p w14:paraId="7A097DC0" w14:textId="20DB2146" w:rsidR="008478E8" w:rsidRPr="00AB0D25" w:rsidRDefault="008478E8" w:rsidP="00FA58C6">
      <w:pPr>
        <w:pStyle w:val="ConsPlusTitle"/>
        <w:jc w:val="center"/>
        <w:rPr>
          <w:b w:val="0"/>
        </w:rPr>
      </w:pPr>
      <w:r w:rsidRPr="00AB0D25">
        <w:rPr>
          <w:b w:val="0"/>
          <w:szCs w:val="28"/>
        </w:rPr>
        <w:t>предоставления министерством экономического развития Рязанской области государственной услуги «</w:t>
      </w:r>
      <w:r w:rsidRPr="00AB0D25">
        <w:rPr>
          <w:b w:val="0"/>
        </w:rPr>
        <w:t>Лицензирование деятельности по заготовке, хранению, переработке и реализации лома черных металлов и цветных металлов</w:t>
      </w:r>
      <w:r w:rsidRPr="00AB0D25">
        <w:rPr>
          <w:b w:val="0"/>
          <w:szCs w:val="28"/>
        </w:rPr>
        <w:t>»</w:t>
      </w:r>
    </w:p>
    <w:p w14:paraId="592A37CB" w14:textId="77777777" w:rsidR="008478E8" w:rsidRPr="00AB0D25" w:rsidRDefault="008478E8" w:rsidP="00FA58C6">
      <w:pPr>
        <w:pStyle w:val="ConsPlusNormal"/>
        <w:jc w:val="both"/>
      </w:pPr>
    </w:p>
    <w:p w14:paraId="43AB4921" w14:textId="77777777" w:rsidR="008478E8" w:rsidRPr="00AB0D25" w:rsidRDefault="008478E8" w:rsidP="00FA58C6">
      <w:pPr>
        <w:pStyle w:val="ConsPlusTitle"/>
        <w:jc w:val="center"/>
        <w:outlineLvl w:val="1"/>
        <w:rPr>
          <w:b w:val="0"/>
        </w:rPr>
      </w:pPr>
      <w:r w:rsidRPr="00AB0D25">
        <w:rPr>
          <w:b w:val="0"/>
        </w:rPr>
        <w:t>I. Общие положения</w:t>
      </w:r>
    </w:p>
    <w:p w14:paraId="1D213D6C" w14:textId="77777777" w:rsidR="008478E8" w:rsidRPr="00AB0D25" w:rsidRDefault="008478E8" w:rsidP="00FA58C6">
      <w:pPr>
        <w:pStyle w:val="ConsPlusNormal"/>
        <w:jc w:val="both"/>
      </w:pPr>
    </w:p>
    <w:p w14:paraId="1F3E282F" w14:textId="77777777" w:rsidR="008478E8" w:rsidRPr="00AB0D25" w:rsidRDefault="008478E8" w:rsidP="00FA58C6">
      <w:pPr>
        <w:pStyle w:val="ConsPlusTitle"/>
        <w:jc w:val="center"/>
        <w:outlineLvl w:val="2"/>
        <w:rPr>
          <w:b w:val="0"/>
        </w:rPr>
      </w:pPr>
      <w:r w:rsidRPr="00AB0D25">
        <w:rPr>
          <w:b w:val="0"/>
        </w:rPr>
        <w:t>1. Предмет регулирования регламента</w:t>
      </w:r>
    </w:p>
    <w:p w14:paraId="2E9865A6" w14:textId="77777777" w:rsidR="008478E8" w:rsidRPr="00AB0D25" w:rsidRDefault="008478E8" w:rsidP="00FA58C6">
      <w:pPr>
        <w:pStyle w:val="ConsPlusNormal"/>
        <w:jc w:val="both"/>
        <w:rPr>
          <w:highlight w:val="cyan"/>
        </w:rPr>
      </w:pPr>
    </w:p>
    <w:p w14:paraId="27804B3A" w14:textId="25B96A38" w:rsidR="008478E8" w:rsidRPr="00AB0D25" w:rsidRDefault="008478E8" w:rsidP="00FA58C6">
      <w:pPr>
        <w:pStyle w:val="ConsPlusNormal"/>
        <w:ind w:firstLine="709"/>
        <w:jc w:val="both"/>
      </w:pPr>
      <w:r w:rsidRPr="00AB0D25">
        <w:t xml:space="preserve">1.1. Административный регламент предоставления государственной услуги по лицензированию деятельности по заготовке, хранению, переработке </w:t>
      </w:r>
      <w:r w:rsidR="00A10A0E">
        <w:br/>
      </w:r>
      <w:r w:rsidRPr="00AB0D25">
        <w:t>и реализации лома черных мет</w:t>
      </w:r>
      <w:r>
        <w:t xml:space="preserve">аллов и цветных металлов (далее – </w:t>
      </w:r>
      <w:r w:rsidRPr="00AB0D25">
        <w:t xml:space="preserve">Регламент, государственная услуга) разработан в целях повышения качества и доступности предоставления государственной услуги, устанавливает сроки </w:t>
      </w:r>
      <w:r w:rsidR="00A10A0E">
        <w:br/>
      </w:r>
      <w:r w:rsidRPr="00AB0D25">
        <w:t xml:space="preserve">и последовательность административных процедур и административных действий министерства экономического развития Рязанской области (далее </w:t>
      </w:r>
      <w:r>
        <w:t>–</w:t>
      </w:r>
      <w:r w:rsidRPr="00AB0D25">
        <w:t xml:space="preserve"> Министерство, лицензирующий орган), порядок взаимодействия между </w:t>
      </w:r>
      <w:r w:rsidR="00A10A0E">
        <w:br/>
      </w:r>
      <w:r w:rsidRPr="00AB0D25">
        <w:t xml:space="preserve">его структурными подразделениями и должностными лицами, а также взаимодействия Министерства с юридическими лицами, индивидуальными предпринимателями, иными органами государственной власти, учреждениями </w:t>
      </w:r>
      <w:r w:rsidR="00A10A0E">
        <w:br/>
      </w:r>
      <w:r w:rsidRPr="00AB0D25">
        <w:t>и организациями при предоставлении государственной услуги.</w:t>
      </w:r>
    </w:p>
    <w:p w14:paraId="7FD2B334" w14:textId="77777777" w:rsidR="008478E8" w:rsidRPr="00AB0D25" w:rsidRDefault="008478E8" w:rsidP="00FA58C6">
      <w:pPr>
        <w:pStyle w:val="ConsPlusNormal"/>
        <w:ind w:firstLine="540"/>
        <w:jc w:val="both"/>
      </w:pPr>
    </w:p>
    <w:p w14:paraId="5131C880" w14:textId="77777777" w:rsidR="008478E8" w:rsidRPr="00AB0D25" w:rsidRDefault="008478E8" w:rsidP="00FA58C6">
      <w:pPr>
        <w:pStyle w:val="ConsPlusTitle"/>
        <w:jc w:val="center"/>
        <w:outlineLvl w:val="2"/>
        <w:rPr>
          <w:b w:val="0"/>
        </w:rPr>
      </w:pPr>
      <w:r w:rsidRPr="00AB0D25">
        <w:rPr>
          <w:b w:val="0"/>
        </w:rPr>
        <w:t>2. Круг заявителей</w:t>
      </w:r>
    </w:p>
    <w:p w14:paraId="7DE5C504" w14:textId="77777777" w:rsidR="008478E8" w:rsidRPr="00AB0D25" w:rsidRDefault="008478E8" w:rsidP="00FA58C6">
      <w:pPr>
        <w:pStyle w:val="ConsPlusNormal"/>
        <w:jc w:val="both"/>
      </w:pPr>
    </w:p>
    <w:p w14:paraId="72C42795" w14:textId="77777777" w:rsidR="008478E8" w:rsidRPr="00AB0D25" w:rsidRDefault="008478E8" w:rsidP="00FA58C6">
      <w:pPr>
        <w:pStyle w:val="ConsPlusNormal"/>
        <w:ind w:firstLine="709"/>
        <w:jc w:val="both"/>
      </w:pPr>
      <w:r w:rsidRPr="00AB0D25">
        <w:t>2.1. Заявителями при предоставлении государственной услуги являются:</w:t>
      </w:r>
    </w:p>
    <w:p w14:paraId="6A2F6627" w14:textId="2E1DFC0B" w:rsidR="008478E8" w:rsidRPr="00AB0D25" w:rsidRDefault="008478E8" w:rsidP="00FA58C6">
      <w:pPr>
        <w:pStyle w:val="ConsPlusNormal"/>
        <w:ind w:firstLine="709"/>
        <w:jc w:val="both"/>
      </w:pPr>
      <w:r w:rsidRPr="00AB0D25">
        <w:t xml:space="preserve">в части предоставления лицензии на осуществление деятельности </w:t>
      </w:r>
      <w:r w:rsidR="00A10A0E">
        <w:br/>
      </w:r>
      <w:r w:rsidRPr="00AB0D25">
        <w:t xml:space="preserve">по заготовке, хранению, переработке и реализации лома черных металлов </w:t>
      </w:r>
      <w:r w:rsidR="00A10A0E">
        <w:br/>
      </w:r>
      <w:r w:rsidRPr="00AB0D25">
        <w:t xml:space="preserve">и цветных металлов (далее </w:t>
      </w:r>
      <w:r>
        <w:t>–</w:t>
      </w:r>
      <w:r w:rsidRPr="00AB0D25">
        <w:t xml:space="preserve"> лицензия) </w:t>
      </w:r>
      <w:r>
        <w:t>–</w:t>
      </w:r>
      <w:r w:rsidRPr="00AB0D25">
        <w:t xml:space="preserve"> юридические лица и индивидуальные предприниматели (далее </w:t>
      </w:r>
      <w:r>
        <w:t>–</w:t>
      </w:r>
      <w:r w:rsidRPr="00AB0D25">
        <w:t xml:space="preserve"> Заявитель, соискатель лицензии, лицензиат);</w:t>
      </w:r>
    </w:p>
    <w:p w14:paraId="376EDD14" w14:textId="77777777" w:rsidR="008478E8" w:rsidRPr="00AB0D25" w:rsidRDefault="008478E8" w:rsidP="00FA58C6">
      <w:pPr>
        <w:pStyle w:val="ConsPlusNormal"/>
        <w:ind w:firstLine="709"/>
        <w:jc w:val="both"/>
      </w:pPr>
      <w:r w:rsidRPr="00AB0D25">
        <w:t>от имени Заявителя при предоставлении государственной услуги вправе действовать его представитель при предъявлении документа, удостоверяющего личность, и документа, удостоверяющего представительские полномочия, оформленного в порядке, установленном законодательством Российской Федерации;</w:t>
      </w:r>
    </w:p>
    <w:p w14:paraId="33242C39" w14:textId="77777777" w:rsidR="008478E8" w:rsidRDefault="008478E8" w:rsidP="00FA58C6">
      <w:pPr>
        <w:pStyle w:val="ConsPlusNormal"/>
        <w:ind w:firstLine="709"/>
        <w:jc w:val="both"/>
      </w:pPr>
      <w:r w:rsidRPr="00AB0D25">
        <w:t xml:space="preserve">в части предоставления сведений о конкретной лицензии </w:t>
      </w:r>
      <w:r>
        <w:t>–</w:t>
      </w:r>
      <w:r w:rsidRPr="00AB0D25">
        <w:t xml:space="preserve"> юридические лица, индивидуальные предприниматели или физические лица.</w:t>
      </w:r>
      <w:r>
        <w:t xml:space="preserve"> </w:t>
      </w:r>
    </w:p>
    <w:p w14:paraId="0DC14606" w14:textId="77777777" w:rsidR="008478E8" w:rsidRPr="00AB0D25" w:rsidRDefault="008478E8" w:rsidP="00FA58C6">
      <w:pPr>
        <w:pStyle w:val="ConsPlusNormal"/>
        <w:ind w:firstLine="709"/>
        <w:jc w:val="both"/>
      </w:pPr>
    </w:p>
    <w:p w14:paraId="4AA81A50" w14:textId="77777777" w:rsidR="008478E8" w:rsidRPr="00AB0D25" w:rsidRDefault="008478E8" w:rsidP="00FA58C6">
      <w:pPr>
        <w:pStyle w:val="ConsPlusTitle"/>
        <w:jc w:val="center"/>
        <w:outlineLvl w:val="2"/>
        <w:rPr>
          <w:b w:val="0"/>
        </w:rPr>
      </w:pPr>
      <w:r w:rsidRPr="00AB0D25">
        <w:rPr>
          <w:b w:val="0"/>
        </w:rPr>
        <w:t>3. Требование предоставления заявителю государственной услуги</w:t>
      </w:r>
    </w:p>
    <w:p w14:paraId="2E064981" w14:textId="77777777" w:rsidR="008478E8" w:rsidRPr="00AB0D25" w:rsidRDefault="008478E8" w:rsidP="00FA58C6">
      <w:pPr>
        <w:pStyle w:val="ConsPlusTitle"/>
        <w:jc w:val="center"/>
        <w:rPr>
          <w:b w:val="0"/>
        </w:rPr>
      </w:pPr>
      <w:r w:rsidRPr="00AB0D25">
        <w:rPr>
          <w:b w:val="0"/>
        </w:rPr>
        <w:t>в соответствии с категориями (признаками) заявителей,</w:t>
      </w:r>
    </w:p>
    <w:p w14:paraId="423E968E" w14:textId="77777777" w:rsidR="008478E8" w:rsidRPr="00AB0D25" w:rsidRDefault="008478E8" w:rsidP="00FA58C6">
      <w:pPr>
        <w:pStyle w:val="ConsPlusTitle"/>
        <w:jc w:val="center"/>
        <w:rPr>
          <w:b w:val="0"/>
        </w:rPr>
      </w:pPr>
      <w:r w:rsidRPr="00AB0D25">
        <w:rPr>
          <w:b w:val="0"/>
        </w:rPr>
        <w:lastRenderedPageBreak/>
        <w:t>сведения о которых размещаются в реестре услуг</w:t>
      </w:r>
    </w:p>
    <w:p w14:paraId="7622A45E" w14:textId="77777777" w:rsidR="008478E8" w:rsidRPr="00AB0D25" w:rsidRDefault="008478E8" w:rsidP="00FA58C6">
      <w:pPr>
        <w:pStyle w:val="ConsPlusTitle"/>
        <w:jc w:val="center"/>
        <w:rPr>
          <w:b w:val="0"/>
        </w:rPr>
      </w:pPr>
      <w:r w:rsidRPr="00AB0D25">
        <w:rPr>
          <w:b w:val="0"/>
        </w:rPr>
        <w:t>и в федеральной государственной информационной системе</w:t>
      </w:r>
    </w:p>
    <w:p w14:paraId="2A08A1BC" w14:textId="77777777" w:rsidR="008478E8" w:rsidRPr="00AB0D25" w:rsidRDefault="008478E8" w:rsidP="00FA58C6">
      <w:pPr>
        <w:pStyle w:val="ConsPlusTitle"/>
        <w:jc w:val="center"/>
        <w:rPr>
          <w:b w:val="0"/>
        </w:rPr>
      </w:pPr>
      <w:r w:rsidRPr="00AB0D25">
        <w:rPr>
          <w:b w:val="0"/>
        </w:rPr>
        <w:t>«Единый портал государственных и муниципальных</w:t>
      </w:r>
    </w:p>
    <w:p w14:paraId="28317F3E" w14:textId="77777777" w:rsidR="008478E8" w:rsidRPr="00AB0D25" w:rsidRDefault="008478E8" w:rsidP="00FA58C6">
      <w:pPr>
        <w:pStyle w:val="ConsPlusTitle"/>
        <w:jc w:val="center"/>
        <w:rPr>
          <w:b w:val="0"/>
        </w:rPr>
      </w:pPr>
      <w:r w:rsidRPr="00AB0D25">
        <w:rPr>
          <w:b w:val="0"/>
        </w:rPr>
        <w:t>услуг (функций)»</w:t>
      </w:r>
    </w:p>
    <w:p w14:paraId="0DEB2E1D" w14:textId="77777777" w:rsidR="008478E8" w:rsidRPr="00AB0D25" w:rsidRDefault="008478E8" w:rsidP="00FA58C6">
      <w:pPr>
        <w:pStyle w:val="ConsPlusTitle"/>
        <w:jc w:val="center"/>
        <w:rPr>
          <w:b w:val="0"/>
        </w:rPr>
      </w:pPr>
    </w:p>
    <w:p w14:paraId="1254D80B" w14:textId="4F5B0B3C" w:rsidR="008478E8" w:rsidRPr="00AB0D25" w:rsidRDefault="008478E8" w:rsidP="00FA58C6">
      <w:pPr>
        <w:pStyle w:val="ConsPlusNormal"/>
        <w:ind w:firstLine="709"/>
        <w:jc w:val="both"/>
      </w:pPr>
      <w:r w:rsidRPr="00AB0D25">
        <w:t xml:space="preserve">3.1. Услуга предоставляется заявителям в соответствии с категориями (признаками) заявителей (приложение № 2 к Регламенту). Информация о порядке предоставления государственной услуги размещается в федеральной государственной информационной системе «Федеральный реестр государственных и муниципальных услуг (функций)» и федеральной государственной информационной системе «Единый портал государственных </w:t>
      </w:r>
      <w:r w:rsidR="00A10A0E">
        <w:br/>
      </w:r>
      <w:r w:rsidRPr="00AB0D25">
        <w:t xml:space="preserve">и муниципальных услуг (функций)» (далее </w:t>
      </w:r>
      <w:r>
        <w:t xml:space="preserve">– </w:t>
      </w:r>
      <w:r w:rsidRPr="00AB0D25">
        <w:t>Единый портал).</w:t>
      </w:r>
    </w:p>
    <w:p w14:paraId="5BF0D8BD" w14:textId="77777777" w:rsidR="008478E8" w:rsidRPr="00AB0D25" w:rsidRDefault="008478E8" w:rsidP="00FA58C6">
      <w:pPr>
        <w:pStyle w:val="ConsPlusTitle"/>
        <w:outlineLvl w:val="2"/>
        <w:rPr>
          <w:b w:val="0"/>
        </w:rPr>
      </w:pPr>
    </w:p>
    <w:p w14:paraId="41B7B416" w14:textId="77777777" w:rsidR="008478E8" w:rsidRPr="00AB0D25" w:rsidRDefault="008478E8" w:rsidP="00FA58C6">
      <w:pPr>
        <w:pStyle w:val="ConsPlusTitle"/>
        <w:jc w:val="center"/>
        <w:outlineLvl w:val="1"/>
        <w:rPr>
          <w:b w:val="0"/>
        </w:rPr>
      </w:pPr>
      <w:r w:rsidRPr="00AB0D25">
        <w:rPr>
          <w:b w:val="0"/>
        </w:rPr>
        <w:t>II. Стандарт предоставления государственной услуги</w:t>
      </w:r>
    </w:p>
    <w:p w14:paraId="3F847946" w14:textId="77777777" w:rsidR="008478E8" w:rsidRPr="00AB0D25" w:rsidRDefault="008478E8" w:rsidP="00FA58C6">
      <w:pPr>
        <w:pStyle w:val="ConsPlusNormal"/>
        <w:jc w:val="both"/>
      </w:pPr>
    </w:p>
    <w:p w14:paraId="582D3EA1" w14:textId="77777777" w:rsidR="008478E8" w:rsidRPr="00AB0D25" w:rsidRDefault="008478E8" w:rsidP="00FA58C6">
      <w:pPr>
        <w:pStyle w:val="ConsPlusTitle"/>
        <w:jc w:val="center"/>
        <w:outlineLvl w:val="2"/>
        <w:rPr>
          <w:b w:val="0"/>
        </w:rPr>
      </w:pPr>
      <w:r w:rsidRPr="00AB0D25">
        <w:rPr>
          <w:b w:val="0"/>
        </w:rPr>
        <w:t>4. Наименование государственной услуги</w:t>
      </w:r>
    </w:p>
    <w:p w14:paraId="5AC89C46" w14:textId="77777777" w:rsidR="008478E8" w:rsidRPr="00AB0D25" w:rsidRDefault="008478E8" w:rsidP="00FA58C6">
      <w:pPr>
        <w:pStyle w:val="ConsPlusNormal"/>
        <w:jc w:val="both"/>
      </w:pPr>
    </w:p>
    <w:p w14:paraId="5D2017F3" w14:textId="72CAE372" w:rsidR="008478E8" w:rsidRPr="00AB0D25" w:rsidRDefault="008478E8" w:rsidP="00FA58C6">
      <w:pPr>
        <w:pStyle w:val="ConsPlusNormal"/>
        <w:ind w:firstLine="709"/>
        <w:jc w:val="both"/>
      </w:pPr>
      <w:r w:rsidRPr="00AB0D25">
        <w:t xml:space="preserve">4.1. Лицензирование деятельности по заготовке, хранению, переработке </w:t>
      </w:r>
      <w:r w:rsidR="00A10A0E">
        <w:br/>
      </w:r>
      <w:r w:rsidRPr="00AB0D25">
        <w:t>и реализации лома черных металлов и цветных металлов.</w:t>
      </w:r>
    </w:p>
    <w:p w14:paraId="33439C0C" w14:textId="77777777" w:rsidR="008478E8" w:rsidRPr="00AB0D25" w:rsidRDefault="008478E8" w:rsidP="00FA58C6">
      <w:pPr>
        <w:pStyle w:val="ConsPlusNormal"/>
        <w:ind w:firstLine="709"/>
        <w:jc w:val="both"/>
      </w:pPr>
      <w:r w:rsidRPr="00AB0D25">
        <w:t>Лицензируемая деятельность включает в себя следующие виды работ:</w:t>
      </w:r>
    </w:p>
    <w:p w14:paraId="43C638DF" w14:textId="77777777" w:rsidR="008478E8" w:rsidRPr="00AB0D25" w:rsidRDefault="008478E8" w:rsidP="00FA58C6">
      <w:pPr>
        <w:pStyle w:val="ConsPlusNormal"/>
        <w:ind w:firstLine="709"/>
        <w:jc w:val="both"/>
      </w:pPr>
      <w:r w:rsidRPr="00AB0D25">
        <w:t>а) заготовка, хранение, переработка и реализация лома черных металлов;</w:t>
      </w:r>
    </w:p>
    <w:p w14:paraId="2680ABEA" w14:textId="77777777" w:rsidR="008478E8" w:rsidRPr="00AB0D25" w:rsidRDefault="008478E8" w:rsidP="00FA58C6">
      <w:pPr>
        <w:pStyle w:val="ConsPlusNormal"/>
        <w:ind w:firstLine="709"/>
        <w:jc w:val="both"/>
      </w:pPr>
      <w:r w:rsidRPr="00AB0D25">
        <w:t>б) заготовка, хранение, переработка и реализация лома цветных металлов;</w:t>
      </w:r>
    </w:p>
    <w:p w14:paraId="314FEEE0" w14:textId="77777777" w:rsidR="008478E8" w:rsidRPr="00AB0D25" w:rsidRDefault="008478E8" w:rsidP="00FA58C6">
      <w:pPr>
        <w:pStyle w:val="ConsPlusNormal"/>
        <w:ind w:firstLine="709"/>
        <w:jc w:val="both"/>
      </w:pPr>
      <w:r w:rsidRPr="00AB0D25">
        <w:t>в) заготовка, хранение и реализация лома цветных металлов.</w:t>
      </w:r>
    </w:p>
    <w:p w14:paraId="628BCA0F" w14:textId="6C8486C5" w:rsidR="008478E8" w:rsidRPr="00AB0D25" w:rsidRDefault="008478E8" w:rsidP="00FA58C6">
      <w:pPr>
        <w:pStyle w:val="ConsPlusNormal"/>
        <w:ind w:firstLine="709"/>
        <w:jc w:val="both"/>
      </w:pPr>
      <w:r w:rsidRPr="00AB0D25">
        <w:t xml:space="preserve">4.1.1. Деятельность, связанная с заготовкой, хранением, переработкой </w:t>
      </w:r>
      <w:r w:rsidR="00A10A0E">
        <w:br/>
      </w:r>
      <w:r w:rsidRPr="00AB0D25">
        <w:t>и реализацией лома черных металлов, цветных металлов, на осуществление которой предоставлена лицензия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порядке, установленном Правительством Российской Федерации.</w:t>
      </w:r>
    </w:p>
    <w:p w14:paraId="27D3949E" w14:textId="77777777" w:rsidR="008478E8" w:rsidRPr="00AB0D25" w:rsidRDefault="008478E8" w:rsidP="00FA58C6">
      <w:pPr>
        <w:pStyle w:val="ConsPlusNormal"/>
        <w:ind w:firstLine="540"/>
        <w:jc w:val="both"/>
      </w:pPr>
    </w:p>
    <w:p w14:paraId="4413CB05" w14:textId="67D32703" w:rsidR="008478E8" w:rsidRPr="00AB0D25" w:rsidRDefault="008478E8" w:rsidP="002024FA">
      <w:pPr>
        <w:pStyle w:val="ConsPlusTitle"/>
        <w:jc w:val="center"/>
        <w:outlineLvl w:val="2"/>
        <w:rPr>
          <w:b w:val="0"/>
        </w:rPr>
      </w:pPr>
      <w:r w:rsidRPr="00AB0D25">
        <w:rPr>
          <w:b w:val="0"/>
        </w:rPr>
        <w:t>5. Наименование органа, предоставляющего государственную</w:t>
      </w:r>
      <w:r w:rsidR="002024FA">
        <w:rPr>
          <w:b w:val="0"/>
        </w:rPr>
        <w:t xml:space="preserve"> </w:t>
      </w:r>
      <w:r w:rsidRPr="00AB0D25">
        <w:rPr>
          <w:b w:val="0"/>
        </w:rPr>
        <w:t>услугу</w:t>
      </w:r>
    </w:p>
    <w:p w14:paraId="466058A8" w14:textId="77777777" w:rsidR="008478E8" w:rsidRPr="00AB0D25" w:rsidRDefault="008478E8" w:rsidP="00FA58C6">
      <w:pPr>
        <w:pStyle w:val="ConsPlusNormal"/>
        <w:jc w:val="both"/>
      </w:pPr>
    </w:p>
    <w:p w14:paraId="7935F6B3" w14:textId="77777777" w:rsidR="008478E8" w:rsidRPr="00AB0D25" w:rsidRDefault="008478E8" w:rsidP="00FA58C6">
      <w:pPr>
        <w:pStyle w:val="ConsPlusNormal"/>
        <w:ind w:firstLine="709"/>
        <w:jc w:val="both"/>
      </w:pPr>
      <w:r w:rsidRPr="00AB0D25">
        <w:t>5.1. Государственная услуга предоставляется Министерством экономического развития Рязанской области.</w:t>
      </w:r>
    </w:p>
    <w:p w14:paraId="264630C8" w14:textId="05BE799B" w:rsidR="008478E8" w:rsidRPr="00AB0D25" w:rsidRDefault="008478E8" w:rsidP="00FA58C6">
      <w:pPr>
        <w:pStyle w:val="ConsPlusNormal"/>
        <w:ind w:firstLine="709"/>
        <w:jc w:val="both"/>
      </w:pPr>
      <w:r w:rsidRPr="00AB0D25">
        <w:t xml:space="preserve">5.2. Непосредственное предоставление государственной услуги обеспечивает структурное подразделение Министерства </w:t>
      </w:r>
      <w:r w:rsidR="00A10A0E" w:rsidRPr="00AA233B">
        <w:rPr>
          <w:szCs w:val="28"/>
        </w:rPr>
        <w:t>–</w:t>
      </w:r>
      <w:r w:rsidRPr="00AB0D25">
        <w:t xml:space="preserve"> отдел лицензирования </w:t>
      </w:r>
      <w:r w:rsidR="00C62AAC">
        <w:br/>
      </w:r>
      <w:r w:rsidRPr="00AB0D25">
        <w:t xml:space="preserve">и декларирования управления торговли (далее </w:t>
      </w:r>
      <w:r>
        <w:t>–</w:t>
      </w:r>
      <w:r w:rsidRPr="00AB0D25">
        <w:t xml:space="preserve"> отдел).</w:t>
      </w:r>
    </w:p>
    <w:p w14:paraId="6DCA36F4" w14:textId="77777777" w:rsidR="008478E8" w:rsidRPr="00AB0D25" w:rsidRDefault="008478E8" w:rsidP="00FA58C6">
      <w:pPr>
        <w:pStyle w:val="ConsPlusNormal"/>
        <w:ind w:firstLine="709"/>
        <w:jc w:val="both"/>
      </w:pPr>
      <w:r w:rsidRPr="00AB0D25">
        <w:t>5.3. Предоставление государственной услуги в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 не предусмотрено.</w:t>
      </w:r>
    </w:p>
    <w:p w14:paraId="01AB27BB" w14:textId="77777777" w:rsidR="008478E8" w:rsidRPr="00AB0D25" w:rsidRDefault="008478E8" w:rsidP="00FA58C6">
      <w:pPr>
        <w:pStyle w:val="ConsPlusNormal"/>
        <w:jc w:val="both"/>
      </w:pPr>
    </w:p>
    <w:p w14:paraId="1E1FD26E" w14:textId="77777777" w:rsidR="008478E8" w:rsidRPr="00AB0D25" w:rsidRDefault="008478E8" w:rsidP="00FA58C6">
      <w:pPr>
        <w:pStyle w:val="ConsPlusTitle"/>
        <w:jc w:val="center"/>
        <w:outlineLvl w:val="2"/>
        <w:rPr>
          <w:b w:val="0"/>
        </w:rPr>
      </w:pPr>
      <w:r w:rsidRPr="00AB0D25">
        <w:rPr>
          <w:b w:val="0"/>
        </w:rPr>
        <w:t>6. Результат предоставления государственной услуги</w:t>
      </w:r>
    </w:p>
    <w:p w14:paraId="45D880DB" w14:textId="77777777" w:rsidR="008478E8" w:rsidRPr="00AB0D25" w:rsidRDefault="008478E8" w:rsidP="00FA58C6">
      <w:pPr>
        <w:pStyle w:val="ConsPlusNormal"/>
        <w:jc w:val="both"/>
        <w:rPr>
          <w:highlight w:val="cyan"/>
        </w:rPr>
      </w:pPr>
    </w:p>
    <w:p w14:paraId="1DD43990" w14:textId="77777777" w:rsidR="008478E8" w:rsidRPr="00AB0D25" w:rsidRDefault="008478E8" w:rsidP="00FA58C6">
      <w:pPr>
        <w:pStyle w:val="ConsPlusNormal"/>
        <w:ind w:firstLine="709"/>
        <w:jc w:val="both"/>
      </w:pPr>
      <w:r w:rsidRPr="00AB0D25">
        <w:t>6.1. Результатами предоставления государственной услуги являются:</w:t>
      </w:r>
    </w:p>
    <w:p w14:paraId="71B10148" w14:textId="77777777" w:rsidR="008478E8" w:rsidRPr="00AB0D25" w:rsidRDefault="008478E8" w:rsidP="00FA58C6">
      <w:pPr>
        <w:pStyle w:val="ConsPlusNormal"/>
        <w:ind w:firstLine="709"/>
        <w:jc w:val="both"/>
      </w:pPr>
      <w:r w:rsidRPr="00AB0D25">
        <w:lastRenderedPageBreak/>
        <w:t>1) решение о предоставлении или об отказе в предоставлении лицензии;</w:t>
      </w:r>
    </w:p>
    <w:p w14:paraId="2E8B1B4C" w14:textId="2593AA3C" w:rsidR="008478E8" w:rsidRPr="00AB0D25" w:rsidRDefault="008478E8" w:rsidP="00FA58C6">
      <w:pPr>
        <w:pStyle w:val="ConsPlusNormal"/>
        <w:ind w:firstLine="709"/>
        <w:jc w:val="both"/>
      </w:pPr>
      <w:r w:rsidRPr="00AB0D25">
        <w:t xml:space="preserve">2) решение о внесении изменений в реестр лицензий или об отказе </w:t>
      </w:r>
      <w:r w:rsidR="00177B5C">
        <w:br/>
      </w:r>
      <w:r w:rsidRPr="00AB0D25">
        <w:t>во внесении изменений в реестр лицензий;</w:t>
      </w:r>
    </w:p>
    <w:p w14:paraId="29A2FB11" w14:textId="77777777" w:rsidR="008478E8" w:rsidRPr="00AB0D25" w:rsidRDefault="008478E8" w:rsidP="00FA58C6">
      <w:pPr>
        <w:pStyle w:val="ConsPlusNormal"/>
        <w:ind w:firstLine="709"/>
        <w:jc w:val="both"/>
      </w:pPr>
      <w:r w:rsidRPr="00AB0D25">
        <w:t>3) решение о прекращении действия лицензии;</w:t>
      </w:r>
    </w:p>
    <w:p w14:paraId="6C868773" w14:textId="77777777" w:rsidR="008478E8" w:rsidRPr="00AB0D25" w:rsidRDefault="008478E8" w:rsidP="00FA58C6">
      <w:pPr>
        <w:pStyle w:val="ConsPlusNormal"/>
        <w:ind w:firstLine="709"/>
        <w:jc w:val="both"/>
      </w:pPr>
      <w:r w:rsidRPr="00AB0D25">
        <w:t>4) предоставление заинтересованным лицам выписки из реестра лицензий;</w:t>
      </w:r>
    </w:p>
    <w:p w14:paraId="0007438A" w14:textId="2CF696A4" w:rsidR="008478E8" w:rsidRPr="00AB0D25" w:rsidRDefault="008478E8" w:rsidP="00FA58C6">
      <w:pPr>
        <w:pStyle w:val="ConsPlusNormal"/>
        <w:ind w:firstLine="709"/>
        <w:jc w:val="both"/>
      </w:pPr>
      <w:r w:rsidRPr="00AB0D25">
        <w:t xml:space="preserve">5) исправление допущенных опечаток и (или) ошибок в выданных </w:t>
      </w:r>
      <w:r w:rsidR="00177B5C">
        <w:br/>
      </w:r>
      <w:r w:rsidRPr="00AB0D25">
        <w:t>в результате предоставления государственной услуги документах;</w:t>
      </w:r>
    </w:p>
    <w:p w14:paraId="31B6A2E1" w14:textId="77777777" w:rsidR="008478E8" w:rsidRPr="00AB0D25" w:rsidRDefault="008478E8" w:rsidP="00FA58C6">
      <w:pPr>
        <w:pStyle w:val="ConsPlusNormal"/>
        <w:ind w:firstLine="709"/>
        <w:jc w:val="both"/>
      </w:pPr>
      <w:r w:rsidRPr="00AB0D25">
        <w:t>6) уведомление об отсутствии опечаток и (или) ошибок.</w:t>
      </w:r>
    </w:p>
    <w:p w14:paraId="46936FD9" w14:textId="77777777" w:rsidR="008478E8" w:rsidRPr="00AB0D25" w:rsidRDefault="008478E8" w:rsidP="00FA58C6">
      <w:pPr>
        <w:pStyle w:val="ConsPlusNormal"/>
        <w:ind w:firstLine="709"/>
        <w:jc w:val="both"/>
        <w:rPr>
          <w:szCs w:val="28"/>
        </w:rPr>
      </w:pPr>
      <w:r w:rsidRPr="00AB0D25">
        <w:rPr>
          <w:szCs w:val="28"/>
        </w:rPr>
        <w:t xml:space="preserve">6.2. Решение о предоставлении лицензии, внесении изменений в реестр лицензий, прекращении действия лицензии принимается Министерством в форме приказа и подписывается министром (первым заместителем министра, заместителем министра). В приказе Министерства о предоставлении лицензии, внесении изменений в реестр лицензий, прекращении действия лицензии указываются сведения, предусмотренные частью 2 статьи 21 Федерального закона от 4 мая 2011 года № 99-ФЗ «О лицензировании отдельных видов деятельности» (далее </w:t>
      </w:r>
      <w:r>
        <w:t xml:space="preserve">– </w:t>
      </w:r>
      <w:r w:rsidRPr="00AB0D25">
        <w:rPr>
          <w:szCs w:val="28"/>
        </w:rPr>
        <w:t xml:space="preserve">Федеральный закон № 99). </w:t>
      </w:r>
    </w:p>
    <w:p w14:paraId="2136C4B4" w14:textId="77777777" w:rsidR="008478E8" w:rsidRPr="00AB0D25" w:rsidRDefault="008478E8" w:rsidP="00FA58C6">
      <w:pPr>
        <w:pStyle w:val="ConsPlusNormal"/>
        <w:ind w:firstLine="709"/>
        <w:jc w:val="both"/>
        <w:rPr>
          <w:szCs w:val="28"/>
        </w:rPr>
      </w:pPr>
      <w:r w:rsidRPr="00AB0D25">
        <w:rPr>
          <w:szCs w:val="28"/>
        </w:rPr>
        <w:t xml:space="preserve">6.3. Решение о предоставлении лицензии, внесении изменений в реестр лицензий, прекращении действия лицензии может быть оформлено посредством подписания министром (первым заместителем министра, заместителем министра) в </w:t>
      </w:r>
      <w:r w:rsidRPr="00AB0D25">
        <w:t xml:space="preserve">информационной системе «Платформа государственных сервисов» (далее </w:t>
      </w:r>
      <w:r>
        <w:t>–</w:t>
      </w:r>
      <w:r w:rsidRPr="00AB0D25">
        <w:t>ПГС)</w:t>
      </w:r>
      <w:r w:rsidRPr="00AB0D25">
        <w:rPr>
          <w:szCs w:val="28"/>
        </w:rPr>
        <w:t xml:space="preserve"> усиленной квалифицированной электронной подписью (далее </w:t>
      </w:r>
      <w:r>
        <w:t>–</w:t>
      </w:r>
      <w:r w:rsidRPr="00AB0D25">
        <w:rPr>
          <w:szCs w:val="28"/>
        </w:rPr>
        <w:t xml:space="preserve"> УКЭП) проекта вносимой в реестр лицензий записи о предоставлении лицензии, внесении изменений в реестр лицензий, прекращении действия лицензии.</w:t>
      </w:r>
    </w:p>
    <w:p w14:paraId="4D25044F" w14:textId="0AFDD910"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6.4. В случае принятия Министерством решения о предоставлении лицензии, </w:t>
      </w:r>
      <w:r w:rsidRPr="00AB0D25">
        <w:rPr>
          <w:szCs w:val="28"/>
        </w:rPr>
        <w:t>внесении изменений в реестр лицензий, прекращении действия лицензии</w:t>
      </w:r>
      <w:r w:rsidRPr="00AB0D25">
        <w:rPr>
          <w:rFonts w:cs="Times New Roman"/>
          <w:szCs w:val="28"/>
        </w:rPr>
        <w:t xml:space="preserve"> соответствующая запись вносится в реестр лицензий, размещенный </w:t>
      </w:r>
      <w:r w:rsidR="00177B5C">
        <w:rPr>
          <w:rFonts w:cs="Times New Roman"/>
          <w:szCs w:val="28"/>
        </w:rPr>
        <w:br/>
      </w:r>
      <w:r w:rsidRPr="00AB0D25">
        <w:rPr>
          <w:rFonts w:cs="Times New Roman"/>
          <w:szCs w:val="28"/>
        </w:rPr>
        <w:t xml:space="preserve">в ПГС, в день принятия такого решения. </w:t>
      </w:r>
    </w:p>
    <w:p w14:paraId="20231927" w14:textId="477CF93A"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6.5. Решение об отказе в предоставлении лицензии, </w:t>
      </w:r>
      <w:r w:rsidRPr="00AB0D25">
        <w:rPr>
          <w:szCs w:val="28"/>
        </w:rPr>
        <w:t xml:space="preserve">внесении изменений </w:t>
      </w:r>
      <w:r w:rsidR="00177B5C">
        <w:rPr>
          <w:szCs w:val="28"/>
        </w:rPr>
        <w:br/>
      </w:r>
      <w:r w:rsidRPr="00AB0D25">
        <w:rPr>
          <w:szCs w:val="28"/>
        </w:rPr>
        <w:t>в реестр лицензий</w:t>
      </w:r>
      <w:r w:rsidRPr="00AB0D25">
        <w:rPr>
          <w:rFonts w:cs="Times New Roman"/>
          <w:szCs w:val="28"/>
        </w:rPr>
        <w:t xml:space="preserve"> оформляется приказом Министерства, который подписывается Министром (первым заместителем министра, заместителем министра). </w:t>
      </w:r>
    </w:p>
    <w:p w14:paraId="7D88A775" w14:textId="5236AB03"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6.6. В случае принятия решения об отказе в предоставлении лицензии, </w:t>
      </w:r>
      <w:r w:rsidRPr="00AB0D25">
        <w:rPr>
          <w:szCs w:val="28"/>
        </w:rPr>
        <w:t>внесении изменений в реестр лицензий</w:t>
      </w:r>
      <w:r w:rsidRPr="00AB0D25">
        <w:rPr>
          <w:rFonts w:cs="Times New Roman"/>
          <w:szCs w:val="28"/>
        </w:rPr>
        <w:t xml:space="preserve"> Министерство в течение трех рабочих дней со дня принятия этого решения направляет Заявителю в форме электронного документа, подписанного УКЭП, с использованием его личного кабинета </w:t>
      </w:r>
      <w:r w:rsidR="00177B5C">
        <w:rPr>
          <w:rFonts w:cs="Times New Roman"/>
          <w:szCs w:val="28"/>
        </w:rPr>
        <w:br/>
      </w:r>
      <w:r w:rsidRPr="00AB0D25">
        <w:rPr>
          <w:rFonts w:cs="Times New Roman"/>
          <w:szCs w:val="28"/>
        </w:rPr>
        <w:t xml:space="preserve">на Едином портале, уведомление об отказе в предоставлении лицензии, </w:t>
      </w:r>
      <w:r w:rsidRPr="00AB0D25">
        <w:rPr>
          <w:szCs w:val="28"/>
        </w:rPr>
        <w:t>внесении изменений в реестр лицензий</w:t>
      </w:r>
      <w:r w:rsidRPr="00AB0D25">
        <w:rPr>
          <w:rFonts w:cs="Times New Roman"/>
          <w:szCs w:val="28"/>
        </w:rPr>
        <w:t xml:space="preserve"> с мотивированным обоснованием причин отказа </w:t>
      </w:r>
      <w:r w:rsidR="00177B5C">
        <w:rPr>
          <w:rFonts w:cs="Times New Roman"/>
          <w:szCs w:val="28"/>
        </w:rPr>
        <w:br/>
      </w:r>
      <w:r w:rsidRPr="00AB0D25">
        <w:rPr>
          <w:rFonts w:cs="Times New Roman"/>
          <w:szCs w:val="28"/>
        </w:rPr>
        <w:t xml:space="preserve">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Заявителя лицензионным требованиям, реквизиты акта оценки Заявителя. </w:t>
      </w:r>
    </w:p>
    <w:p w14:paraId="7E8D3FD7" w14:textId="164B70A7" w:rsidR="008478E8" w:rsidRPr="00AB0D25" w:rsidRDefault="008478E8" w:rsidP="00FA58C6">
      <w:pPr>
        <w:pStyle w:val="ConsPlusNormal"/>
        <w:ind w:firstLine="709"/>
        <w:jc w:val="both"/>
      </w:pPr>
      <w:r w:rsidRPr="00AB0D25">
        <w:t xml:space="preserve">6.7. Сведения о предоставлении государственной услуги вносятся </w:t>
      </w:r>
      <w:r w:rsidR="00177B5C">
        <w:br/>
      </w:r>
      <w:r w:rsidRPr="00AB0D25">
        <w:t>в подсистему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w:t>
      </w:r>
    </w:p>
    <w:p w14:paraId="0BD7238E" w14:textId="55A10FDA" w:rsidR="008478E8" w:rsidRPr="00AB0D25" w:rsidRDefault="008478E8" w:rsidP="00FA58C6">
      <w:pPr>
        <w:autoSpaceDE w:val="0"/>
        <w:autoSpaceDN w:val="0"/>
        <w:adjustRightInd w:val="0"/>
        <w:ind w:firstLine="540"/>
        <w:jc w:val="both"/>
        <w:rPr>
          <w:rFonts w:cs="Times New Roman"/>
          <w:szCs w:val="28"/>
        </w:rPr>
      </w:pPr>
      <w:r w:rsidRPr="00AB0D25">
        <w:rPr>
          <w:szCs w:val="28"/>
        </w:rPr>
        <w:lastRenderedPageBreak/>
        <w:t xml:space="preserve">В случае наличия допущенных опечаток и (или) ошибок в выданных </w:t>
      </w:r>
      <w:r w:rsidR="00177B5C">
        <w:rPr>
          <w:szCs w:val="28"/>
        </w:rPr>
        <w:br/>
      </w:r>
      <w:r w:rsidRPr="00AB0D25">
        <w:rPr>
          <w:szCs w:val="28"/>
        </w:rPr>
        <w:t xml:space="preserve">в результате предоставления государственной услуги документах Министерство </w:t>
      </w:r>
      <w:r w:rsidR="00177B5C">
        <w:rPr>
          <w:szCs w:val="28"/>
        </w:rPr>
        <w:br/>
      </w:r>
      <w:r w:rsidRPr="00AB0D25">
        <w:rPr>
          <w:szCs w:val="28"/>
        </w:rPr>
        <w:t xml:space="preserve">в течение 2 рабочих дней </w:t>
      </w:r>
      <w:r w:rsidRPr="00AB0D25">
        <w:rPr>
          <w:rFonts w:cs="Times New Roman"/>
          <w:szCs w:val="28"/>
        </w:rPr>
        <w:t xml:space="preserve">со дня приема заявления об исправлении допущенных опечаток и (или) ошибок в выданных в результате предоставления государственной услуги документах </w:t>
      </w:r>
      <w:r w:rsidRPr="00AB0D25">
        <w:rPr>
          <w:szCs w:val="28"/>
        </w:rPr>
        <w:t xml:space="preserve">вносит изменения в реестр лицензий либо </w:t>
      </w:r>
      <w:r w:rsidRPr="00AB0D25">
        <w:rPr>
          <w:szCs w:val="28"/>
        </w:rPr>
        <w:br/>
      </w:r>
      <w:r w:rsidRPr="00AB0D25">
        <w:rPr>
          <w:rFonts w:cs="Times New Roman"/>
          <w:szCs w:val="28"/>
        </w:rPr>
        <w:t>готовит Заявителю уведомление об отсутствии указанных в его заявлении ошибок и (или) опечаток и направляет его Заявителю посредством Единого портала.</w:t>
      </w:r>
    </w:p>
    <w:p w14:paraId="5A5DCDD1" w14:textId="77777777" w:rsidR="008D12CF" w:rsidRDefault="008D12CF" w:rsidP="00FA58C6">
      <w:pPr>
        <w:autoSpaceDE w:val="0"/>
        <w:autoSpaceDN w:val="0"/>
        <w:adjustRightInd w:val="0"/>
        <w:jc w:val="center"/>
      </w:pPr>
    </w:p>
    <w:p w14:paraId="577BA938" w14:textId="261A4F38" w:rsidR="008478E8" w:rsidRDefault="008478E8" w:rsidP="00FA58C6">
      <w:pPr>
        <w:autoSpaceDE w:val="0"/>
        <w:autoSpaceDN w:val="0"/>
        <w:adjustRightInd w:val="0"/>
        <w:jc w:val="center"/>
      </w:pPr>
      <w:r w:rsidRPr="00AB0D25">
        <w:t xml:space="preserve">7. Срок предоставления государственной услуги </w:t>
      </w:r>
    </w:p>
    <w:p w14:paraId="2FE46162" w14:textId="77777777" w:rsidR="008D12CF" w:rsidRPr="00AB0D25" w:rsidRDefault="008D12CF" w:rsidP="00FA58C6">
      <w:pPr>
        <w:autoSpaceDE w:val="0"/>
        <w:autoSpaceDN w:val="0"/>
        <w:adjustRightInd w:val="0"/>
        <w:jc w:val="center"/>
      </w:pPr>
    </w:p>
    <w:p w14:paraId="3E17B0BF"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7.1. Срок предоставления государственной услуги. </w:t>
      </w:r>
    </w:p>
    <w:p w14:paraId="2DE45C57"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7.1.1. Решение о предоставлении лицензии (об отказе в предоставлении лицензии) принимается Министерством в срок, не превышающий: </w:t>
      </w:r>
    </w:p>
    <w:p w14:paraId="2CB73DFD" w14:textId="31ECABA4"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а) 7 рабочих дней со дня приема заявления о предоставлении лицензии </w:t>
      </w:r>
      <w:r w:rsidR="008F064F">
        <w:rPr>
          <w:rFonts w:cs="Times New Roman"/>
          <w:szCs w:val="28"/>
        </w:rPr>
        <w:br/>
      </w:r>
      <w:r w:rsidRPr="00AB0D25">
        <w:rPr>
          <w:rFonts w:cs="Times New Roman"/>
          <w:szCs w:val="28"/>
        </w:rPr>
        <w:t xml:space="preserve">и прилагаемых к нему документов </w:t>
      </w:r>
      <w:r w:rsidR="008F064F" w:rsidRPr="00AA233B">
        <w:rPr>
          <w:rFonts w:cs="Times New Roman"/>
          <w:szCs w:val="28"/>
        </w:rPr>
        <w:t>–</w:t>
      </w:r>
      <w:r w:rsidRPr="00AB0D25">
        <w:rPr>
          <w:rFonts w:cs="Times New Roman"/>
          <w:szCs w:val="28"/>
        </w:rPr>
        <w:t xml:space="preserve"> в случае проведения оценки соответствия соискателя лицензии лицензионным требованиям в форме выездной оценки </w:t>
      </w:r>
      <w:r w:rsidR="008F064F">
        <w:rPr>
          <w:rFonts w:cs="Times New Roman"/>
          <w:szCs w:val="28"/>
        </w:rPr>
        <w:br/>
      </w:r>
      <w:r w:rsidRPr="00AB0D25">
        <w:rPr>
          <w:rFonts w:cs="Times New Roman"/>
          <w:szCs w:val="28"/>
        </w:rPr>
        <w:t xml:space="preserve">с использованием средств дистанционного взаимодействия; </w:t>
      </w:r>
    </w:p>
    <w:p w14:paraId="0CD1D839" w14:textId="32B9BBC4"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б) 10 рабочих дней со дня приема заявления о предоставлении лицензии </w:t>
      </w:r>
      <w:r w:rsidR="008F064F">
        <w:rPr>
          <w:rFonts w:cs="Times New Roman"/>
          <w:szCs w:val="28"/>
        </w:rPr>
        <w:br/>
      </w:r>
      <w:r w:rsidRPr="00AB0D25">
        <w:rPr>
          <w:rFonts w:cs="Times New Roman"/>
          <w:szCs w:val="28"/>
        </w:rPr>
        <w:t xml:space="preserve">и прилагаемых к нему документов </w:t>
      </w:r>
      <w:r w:rsidR="008F064F" w:rsidRPr="00AA233B">
        <w:rPr>
          <w:rFonts w:cs="Times New Roman"/>
          <w:szCs w:val="28"/>
        </w:rPr>
        <w:t>–</w:t>
      </w:r>
      <w:r w:rsidRPr="00AB0D25">
        <w:rPr>
          <w:rFonts w:cs="Times New Roman"/>
          <w:szCs w:val="28"/>
        </w:rPr>
        <w:t xml:space="preserve">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 </w:t>
      </w:r>
    </w:p>
    <w:p w14:paraId="6960B6DB" w14:textId="052616E1"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в) 15 рабочих дней со дня приема заявления о предоставлении лицензии </w:t>
      </w:r>
      <w:r w:rsidR="008F064F">
        <w:rPr>
          <w:rFonts w:cs="Times New Roman"/>
          <w:szCs w:val="28"/>
        </w:rPr>
        <w:br/>
      </w:r>
      <w:r w:rsidRPr="00AB0D25">
        <w:rPr>
          <w:rFonts w:cs="Times New Roman"/>
          <w:szCs w:val="28"/>
        </w:rPr>
        <w:t xml:space="preserve">и прилагаемых к нему документов </w:t>
      </w:r>
      <w:r w:rsidR="008F064F" w:rsidRPr="00AA233B">
        <w:rPr>
          <w:rFonts w:cs="Times New Roman"/>
          <w:szCs w:val="28"/>
        </w:rPr>
        <w:t>–</w:t>
      </w:r>
      <w:r w:rsidRPr="00AB0D25">
        <w:rPr>
          <w:rFonts w:cs="Times New Roman"/>
          <w:szCs w:val="28"/>
        </w:rPr>
        <w:t xml:space="preserve">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 при наличии </w:t>
      </w:r>
      <w:r w:rsidR="008F064F">
        <w:rPr>
          <w:rFonts w:cs="Times New Roman"/>
          <w:szCs w:val="28"/>
        </w:rPr>
        <w:br/>
      </w:r>
      <w:r w:rsidRPr="00AB0D25">
        <w:rPr>
          <w:rFonts w:cs="Times New Roman"/>
          <w:szCs w:val="28"/>
        </w:rPr>
        <w:t xml:space="preserve">в заявлении о предоставлении лицензии 5 и более адресов, по которым соискатель лицензии намерен осуществлять лицензируемую деятельность. </w:t>
      </w:r>
    </w:p>
    <w:p w14:paraId="3E53D995" w14:textId="339BBDF6" w:rsidR="008478E8" w:rsidRPr="00AB0D25" w:rsidRDefault="008478E8" w:rsidP="00FA58C6">
      <w:pPr>
        <w:autoSpaceDE w:val="0"/>
        <w:autoSpaceDN w:val="0"/>
        <w:adjustRightInd w:val="0"/>
        <w:ind w:firstLine="709"/>
        <w:jc w:val="both"/>
        <w:rPr>
          <w:rFonts w:cs="Times New Roman"/>
          <w:i/>
          <w:szCs w:val="28"/>
        </w:rPr>
      </w:pPr>
      <w:r w:rsidRPr="00AB0D25">
        <w:rPr>
          <w:rFonts w:cs="Times New Roman"/>
          <w:szCs w:val="28"/>
        </w:rPr>
        <w:t xml:space="preserve">7.1.2. Решение о внесении изменений в реестр лицензий (об отказе </w:t>
      </w:r>
      <w:r w:rsidR="008F064F">
        <w:rPr>
          <w:rFonts w:cs="Times New Roman"/>
          <w:szCs w:val="28"/>
        </w:rPr>
        <w:br/>
      </w:r>
      <w:r w:rsidRPr="00AB0D25">
        <w:rPr>
          <w:rFonts w:cs="Times New Roman"/>
          <w:szCs w:val="28"/>
        </w:rPr>
        <w:t xml:space="preserve">во внесении изменений в реестр лицензий) принимается Министерством в срок, </w:t>
      </w:r>
      <w:r w:rsidR="00C62AAC">
        <w:rPr>
          <w:rFonts w:cs="Times New Roman"/>
          <w:szCs w:val="28"/>
        </w:rPr>
        <w:br/>
      </w:r>
      <w:r w:rsidRPr="00AB0D25">
        <w:rPr>
          <w:rFonts w:cs="Times New Roman"/>
          <w:szCs w:val="28"/>
        </w:rPr>
        <w:t>не превышающий 10 рабочих дней со дня приема Министерством надлежащим образом оформленного заявления о предоставлении лицензии и в полном объеме прилагаемых к нему документов, предусмотренных</w:t>
      </w:r>
      <w:r w:rsidRPr="00AB0D25">
        <w:rPr>
          <w:rFonts w:cs="Times New Roman"/>
          <w:color w:val="FF0000"/>
          <w:szCs w:val="28"/>
        </w:rPr>
        <w:t xml:space="preserve"> </w:t>
      </w:r>
      <w:r w:rsidRPr="00AB0D25">
        <w:rPr>
          <w:rFonts w:cs="Times New Roman"/>
          <w:szCs w:val="28"/>
        </w:rPr>
        <w:t>пунктом 14</w:t>
      </w:r>
      <w:r w:rsidRPr="00AB0D25">
        <w:rPr>
          <w:rFonts w:cs="Times New Roman"/>
          <w:color w:val="FF0000"/>
          <w:szCs w:val="28"/>
        </w:rPr>
        <w:t xml:space="preserve"> </w:t>
      </w:r>
      <w:r w:rsidRPr="00AB0D25">
        <w:rPr>
          <w:rFonts w:cs="Times New Roman"/>
          <w:szCs w:val="28"/>
        </w:rPr>
        <w:t xml:space="preserve">Регламента. </w:t>
      </w:r>
    </w:p>
    <w:p w14:paraId="6DD15457"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7.1.3. Внесение изменений в реестр лицензий в случаях намерения лицензиата осуществлять лицензируемую деятельность по новому адресу, а также выполнять не предусмотренные реестром лицензий работы, составляющие лицензируемую деятельность, осуществляется в срок, не превышающий:</w:t>
      </w:r>
    </w:p>
    <w:p w14:paraId="129D8665" w14:textId="774BD79E"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а) 7 рабочих дней со дня приема заявления о внесении изменений в реестр лицензий и прилагаемых к нему документов </w:t>
      </w:r>
      <w:r w:rsidR="008F064F" w:rsidRPr="00AA233B">
        <w:rPr>
          <w:rFonts w:cs="Times New Roman"/>
          <w:szCs w:val="28"/>
        </w:rPr>
        <w:t>–</w:t>
      </w:r>
      <w:r w:rsidRPr="00AB0D25">
        <w:rPr>
          <w:rFonts w:cs="Times New Roman"/>
          <w:szCs w:val="28"/>
        </w:rPr>
        <w:t xml:space="preserve"> в случае проведения оценки соответствия лицензиата лицензионным требованиям в форме выездной оценки </w:t>
      </w:r>
      <w:r w:rsidR="00C62AAC">
        <w:rPr>
          <w:rFonts w:cs="Times New Roman"/>
          <w:szCs w:val="28"/>
        </w:rPr>
        <w:br/>
      </w:r>
      <w:r w:rsidRPr="00AB0D25">
        <w:rPr>
          <w:rFonts w:cs="Times New Roman"/>
          <w:szCs w:val="28"/>
        </w:rPr>
        <w:t>с использованием средств дистанционного взаимодействия;</w:t>
      </w:r>
    </w:p>
    <w:p w14:paraId="40397CAD" w14:textId="5346318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б) 10 рабочих дней со дня приема заявления о внесении изменений в реестр лицензий и прилагаемых к нему документов </w:t>
      </w:r>
      <w:r w:rsidR="008F064F" w:rsidRPr="00AA233B">
        <w:rPr>
          <w:rFonts w:cs="Times New Roman"/>
          <w:szCs w:val="28"/>
        </w:rPr>
        <w:t>–</w:t>
      </w:r>
      <w:r w:rsidRPr="00AB0D25">
        <w:rPr>
          <w:rFonts w:cs="Times New Roman"/>
          <w:szCs w:val="28"/>
        </w:rPr>
        <w:t xml:space="preserve">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 </w:t>
      </w:r>
    </w:p>
    <w:p w14:paraId="7870C439" w14:textId="769D978B"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lastRenderedPageBreak/>
        <w:t xml:space="preserve">в) 15 рабочих дней со дня приема заявления о внесении изменений в реестр лицензий и прилагаемых к нему документов </w:t>
      </w:r>
      <w:r w:rsidR="008F064F" w:rsidRPr="00AA233B">
        <w:rPr>
          <w:rFonts w:cs="Times New Roman"/>
          <w:szCs w:val="28"/>
        </w:rPr>
        <w:t>–</w:t>
      </w:r>
      <w:r w:rsidRPr="00AB0D25">
        <w:rPr>
          <w:rFonts w:cs="Times New Roman"/>
          <w:szCs w:val="28"/>
        </w:rPr>
        <w:t xml:space="preserve">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 при наличии </w:t>
      </w:r>
      <w:r w:rsidR="002E1F29">
        <w:rPr>
          <w:rFonts w:cs="Times New Roman"/>
          <w:szCs w:val="28"/>
        </w:rPr>
        <w:br/>
      </w:r>
      <w:r w:rsidRPr="00AB0D25">
        <w:rPr>
          <w:rFonts w:cs="Times New Roman"/>
          <w:szCs w:val="28"/>
        </w:rPr>
        <w:t xml:space="preserve">в заявлении о внесении изменений в реестр лицензий 5 и более новых адресов, </w:t>
      </w:r>
      <w:r w:rsidR="002E1F29">
        <w:rPr>
          <w:rFonts w:cs="Times New Roman"/>
          <w:szCs w:val="28"/>
        </w:rPr>
        <w:br/>
      </w:r>
      <w:r w:rsidRPr="00AB0D25">
        <w:rPr>
          <w:rFonts w:cs="Times New Roman"/>
          <w:szCs w:val="28"/>
        </w:rPr>
        <w:t>по которым соискатель лицензии намерен осуществлять лицензируемую деятельность.</w:t>
      </w:r>
    </w:p>
    <w:p w14:paraId="1924B492" w14:textId="74752500"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7.1.4. В случае, если нормативным правовым актом РФ установлена необходимость проведения оценки соответствия лицензиата лицензионным требованиям в связи с изменением этим нормативным правовым актом РФ наименования лицензируемого вида деятельности, перечней работ, услуг, которые выполняются, оказываются в составе конкретного вида деятельности, внесение изменений в реестр лицензий осуществляется Министерством в срок, </w:t>
      </w:r>
      <w:r w:rsidR="00035914">
        <w:rPr>
          <w:rFonts w:cs="Times New Roman"/>
          <w:szCs w:val="28"/>
        </w:rPr>
        <w:br/>
      </w:r>
      <w:r w:rsidRPr="00AB0D25">
        <w:rPr>
          <w:rFonts w:cs="Times New Roman"/>
          <w:szCs w:val="28"/>
        </w:rPr>
        <w:t>не превышающий 10 рабочих дней со дня вступления в силу такого нормативного правового акта РФ;</w:t>
      </w:r>
    </w:p>
    <w:p w14:paraId="3030143D" w14:textId="4D196A02"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7.1.5. Решение о прекращении лицензии принимается Министерством </w:t>
      </w:r>
      <w:r w:rsidR="00035914">
        <w:rPr>
          <w:rFonts w:cs="Times New Roman"/>
          <w:szCs w:val="28"/>
        </w:rPr>
        <w:br/>
      </w:r>
      <w:r w:rsidRPr="00AB0D25">
        <w:rPr>
          <w:rFonts w:cs="Times New Roman"/>
          <w:szCs w:val="28"/>
        </w:rPr>
        <w:t>в течение 10 рабочих дней со дня получения заявления лицензиата о прекращении лицензируемого вида деятельности.</w:t>
      </w:r>
    </w:p>
    <w:p w14:paraId="3F8541C6"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7.1.6. Предоставление заинтересованным лицам сведений из реестра лицензий осуществляется в срок, не превышающий 3 рабочих дней с момента получения Министерством заявления о предоставлении таких сведений.</w:t>
      </w:r>
    </w:p>
    <w:p w14:paraId="76392C0F" w14:textId="35A5B8BE" w:rsidR="008478E8" w:rsidRPr="00AB0D25" w:rsidRDefault="008478E8" w:rsidP="00FA58C6">
      <w:pPr>
        <w:pStyle w:val="ConsPlusNormal"/>
        <w:ind w:firstLine="709"/>
        <w:jc w:val="both"/>
        <w:rPr>
          <w:b/>
        </w:rPr>
      </w:pPr>
      <w:r w:rsidRPr="00AB0D25">
        <w:rPr>
          <w:szCs w:val="28"/>
        </w:rPr>
        <w:t xml:space="preserve">7.1.7. </w:t>
      </w:r>
      <w:r w:rsidRPr="00AB0D25">
        <w:t xml:space="preserve">Исправление допущенных опечаток и (или) ошибок в выданных </w:t>
      </w:r>
      <w:r w:rsidR="00035914">
        <w:br/>
      </w:r>
      <w:r w:rsidRPr="00AB0D25">
        <w:t xml:space="preserve">в результате предоставления государственной услуги документах (уведомление </w:t>
      </w:r>
      <w:r w:rsidR="002E1F29">
        <w:br/>
      </w:r>
      <w:r w:rsidRPr="00AB0D25">
        <w:t xml:space="preserve">об отсутствии опечаток и (или) ошибок) </w:t>
      </w:r>
      <w:r w:rsidRPr="00AB0D25">
        <w:rPr>
          <w:szCs w:val="28"/>
        </w:rPr>
        <w:t>осуществляется в срок</w:t>
      </w:r>
      <w:r w:rsidR="002F4A4D">
        <w:rPr>
          <w:szCs w:val="28"/>
        </w:rPr>
        <w:t>,</w:t>
      </w:r>
      <w:r w:rsidRPr="00AB0D25">
        <w:rPr>
          <w:szCs w:val="28"/>
        </w:rPr>
        <w:t xml:space="preserve"> не превышающий</w:t>
      </w:r>
      <w:r w:rsidR="005C6FEA">
        <w:rPr>
          <w:szCs w:val="28"/>
        </w:rPr>
        <w:t xml:space="preserve"> </w:t>
      </w:r>
      <w:r w:rsidRPr="00AB0D25">
        <w:rPr>
          <w:szCs w:val="28"/>
        </w:rPr>
        <w:t>2 рабочих дней</w:t>
      </w:r>
      <w:r w:rsidR="005C6FEA">
        <w:rPr>
          <w:szCs w:val="28"/>
        </w:rPr>
        <w:t xml:space="preserve"> </w:t>
      </w:r>
      <w:r w:rsidR="005C6FEA" w:rsidRPr="006C24EC">
        <w:rPr>
          <w:szCs w:val="28"/>
        </w:rPr>
        <w:t xml:space="preserve">со дня приема заявления об исправлении допущенных опечаток </w:t>
      </w:r>
      <w:r w:rsidR="00035914">
        <w:rPr>
          <w:szCs w:val="28"/>
        </w:rPr>
        <w:br/>
      </w:r>
      <w:r w:rsidR="005C6FEA" w:rsidRPr="006C24EC">
        <w:rPr>
          <w:szCs w:val="28"/>
        </w:rPr>
        <w:t>и (или) ошибок в выданных в результате предоставления государственной услуги документах.</w:t>
      </w:r>
    </w:p>
    <w:p w14:paraId="0A5C2135" w14:textId="77777777" w:rsidR="00F636FE" w:rsidRDefault="00F636FE" w:rsidP="00FA58C6">
      <w:pPr>
        <w:pStyle w:val="ConsPlusTitle"/>
        <w:jc w:val="center"/>
        <w:outlineLvl w:val="2"/>
        <w:rPr>
          <w:b w:val="0"/>
        </w:rPr>
      </w:pPr>
    </w:p>
    <w:p w14:paraId="0B729525" w14:textId="77777777" w:rsidR="008478E8" w:rsidRPr="00AB0D25" w:rsidRDefault="008478E8" w:rsidP="00FA58C6">
      <w:pPr>
        <w:pStyle w:val="ConsPlusTitle"/>
        <w:jc w:val="center"/>
        <w:outlineLvl w:val="2"/>
        <w:rPr>
          <w:b w:val="0"/>
        </w:rPr>
      </w:pPr>
      <w:r w:rsidRPr="00AB0D25">
        <w:rPr>
          <w:b w:val="0"/>
        </w:rPr>
        <w:t>8. Размер платы, взимаемой с заявителя при предоставлении</w:t>
      </w:r>
    </w:p>
    <w:p w14:paraId="45D06A55" w14:textId="77777777" w:rsidR="008478E8" w:rsidRDefault="008478E8" w:rsidP="00FA58C6">
      <w:pPr>
        <w:pStyle w:val="ConsPlusTitle"/>
        <w:jc w:val="center"/>
        <w:rPr>
          <w:b w:val="0"/>
        </w:rPr>
      </w:pPr>
      <w:r w:rsidRPr="00AB0D25">
        <w:rPr>
          <w:b w:val="0"/>
        </w:rPr>
        <w:t>государственной услуги, и способы ее взимания</w:t>
      </w:r>
    </w:p>
    <w:p w14:paraId="5C81207F" w14:textId="77777777" w:rsidR="002B13AB" w:rsidRPr="00AB0D25" w:rsidRDefault="002B13AB" w:rsidP="00FA58C6">
      <w:pPr>
        <w:pStyle w:val="ConsPlusTitle"/>
        <w:jc w:val="center"/>
        <w:rPr>
          <w:b w:val="0"/>
        </w:rPr>
      </w:pPr>
    </w:p>
    <w:p w14:paraId="678C1A11" w14:textId="77777777" w:rsidR="008478E8" w:rsidRPr="00AB0D25" w:rsidRDefault="008478E8" w:rsidP="00FA58C6">
      <w:pPr>
        <w:pStyle w:val="ConsPlusNormal"/>
        <w:ind w:firstLine="709"/>
        <w:jc w:val="both"/>
      </w:pPr>
      <w:r w:rsidRPr="00AB0D25">
        <w:t>8.1. Сведения о размере платы и способах ее уплаты размещены на Едином портале.</w:t>
      </w:r>
    </w:p>
    <w:p w14:paraId="04D0DA31" w14:textId="27A1680B"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8.2. За предоставление государственной услуги в соответствии </w:t>
      </w:r>
      <w:r w:rsidR="00035914">
        <w:rPr>
          <w:rFonts w:cs="Times New Roman"/>
          <w:szCs w:val="28"/>
        </w:rPr>
        <w:br/>
      </w:r>
      <w:r w:rsidRPr="00AB0D25">
        <w:rPr>
          <w:rFonts w:cs="Times New Roman"/>
          <w:szCs w:val="28"/>
        </w:rPr>
        <w:t>с подпунктом 92 пункта 1 статьи 333.33 Налогового кодекса Российской Федерации взимается плата в размере:</w:t>
      </w:r>
    </w:p>
    <w:p w14:paraId="5B4F3F60" w14:textId="72ABB27E"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1) 7500 рублей </w:t>
      </w:r>
      <w:r w:rsidR="00035914" w:rsidRPr="00AA233B">
        <w:rPr>
          <w:rFonts w:cs="Times New Roman"/>
          <w:szCs w:val="28"/>
        </w:rPr>
        <w:t>–</w:t>
      </w:r>
      <w:r w:rsidRPr="00AB0D25">
        <w:rPr>
          <w:rFonts w:cs="Times New Roman"/>
          <w:szCs w:val="28"/>
        </w:rPr>
        <w:t xml:space="preserve"> предоставление лицензии;</w:t>
      </w:r>
    </w:p>
    <w:p w14:paraId="0A3F1AD9" w14:textId="5E806D51"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2) 3500 рублей </w:t>
      </w:r>
      <w:r w:rsidR="00035914" w:rsidRPr="00AA233B">
        <w:rPr>
          <w:rFonts w:cs="Times New Roman"/>
          <w:szCs w:val="28"/>
        </w:rPr>
        <w:t>–</w:t>
      </w:r>
      <w:r w:rsidRPr="00AB0D25">
        <w:rPr>
          <w:rFonts w:cs="Times New Roman"/>
          <w:szCs w:val="28"/>
        </w:rPr>
        <w:t xml:space="preserve"> внесение изменений в реестр лицензий на основании заявления о внесении изменений в реестр лицензий, связанных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w:t>
      </w:r>
    </w:p>
    <w:p w14:paraId="31F5A98F" w14:textId="4A2C4A2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3) 750 рублей </w:t>
      </w:r>
      <w:r w:rsidR="00035914" w:rsidRPr="00AA233B">
        <w:rPr>
          <w:rFonts w:cs="Times New Roman"/>
          <w:szCs w:val="28"/>
        </w:rPr>
        <w:t>–</w:t>
      </w:r>
      <w:r w:rsidRPr="00AB0D25">
        <w:rPr>
          <w:rFonts w:cs="Times New Roman"/>
          <w:szCs w:val="28"/>
        </w:rPr>
        <w:t xml:space="preserve"> внесение изменений в реестр лицензий на основании заявления о внесении изменений в реестр лицензий в других случаях.</w:t>
      </w:r>
    </w:p>
    <w:p w14:paraId="3876ABAA"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lastRenderedPageBreak/>
        <w:t>Выписка из реестра лицензий в форме электронного документа предоставляется без взимания платы.</w:t>
      </w:r>
    </w:p>
    <w:p w14:paraId="3BA474FF" w14:textId="21C24852" w:rsidR="008478E8" w:rsidRPr="00AB0D25" w:rsidRDefault="008478E8" w:rsidP="00FA58C6">
      <w:pPr>
        <w:pStyle w:val="ConsPlusNormal"/>
        <w:ind w:firstLine="709"/>
        <w:jc w:val="both"/>
      </w:pPr>
      <w:r w:rsidRPr="00AB0D25">
        <w:t xml:space="preserve">8.3 Государственная пошлина уплачивается Заявителем до подачи заявления и прилагаемых к нему документов с использованием платежных сервисов </w:t>
      </w:r>
      <w:r w:rsidR="00B04931">
        <w:br/>
      </w:r>
      <w:r w:rsidRPr="00AB0D25">
        <w:t>или в банковском учреждении.</w:t>
      </w:r>
    </w:p>
    <w:p w14:paraId="2F29251E" w14:textId="355D45C9" w:rsidR="008478E8" w:rsidRPr="00AB0D25" w:rsidRDefault="008478E8" w:rsidP="00FA58C6">
      <w:pPr>
        <w:autoSpaceDE w:val="0"/>
        <w:autoSpaceDN w:val="0"/>
        <w:adjustRightInd w:val="0"/>
        <w:ind w:firstLine="709"/>
        <w:jc w:val="both"/>
        <w:rPr>
          <w:rFonts w:cs="Times New Roman"/>
          <w:i/>
          <w:szCs w:val="28"/>
        </w:rPr>
      </w:pPr>
      <w:r w:rsidRPr="00AB0D25">
        <w:rPr>
          <w:rFonts w:cs="Times New Roman"/>
          <w:szCs w:val="28"/>
        </w:rPr>
        <w:t xml:space="preserve">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отдела или должностного лица отдела, плата с Заявителя </w:t>
      </w:r>
      <w:r w:rsidR="00B04931">
        <w:rPr>
          <w:rFonts w:cs="Times New Roman"/>
          <w:szCs w:val="28"/>
        </w:rPr>
        <w:br/>
      </w:r>
      <w:r w:rsidRPr="00AB0D25">
        <w:rPr>
          <w:rFonts w:cs="Times New Roman"/>
          <w:szCs w:val="28"/>
        </w:rPr>
        <w:t>не взимается</w:t>
      </w:r>
      <w:r w:rsidRPr="00AB0D25">
        <w:rPr>
          <w:rFonts w:cs="Times New Roman"/>
          <w:i/>
          <w:szCs w:val="28"/>
        </w:rPr>
        <w:t xml:space="preserve">. </w:t>
      </w:r>
    </w:p>
    <w:p w14:paraId="5881B881" w14:textId="77777777" w:rsidR="008478E8" w:rsidRPr="00AB0D25" w:rsidRDefault="008478E8" w:rsidP="00FA58C6">
      <w:pPr>
        <w:autoSpaceDE w:val="0"/>
        <w:autoSpaceDN w:val="0"/>
        <w:adjustRightInd w:val="0"/>
        <w:ind w:firstLine="709"/>
        <w:jc w:val="both"/>
      </w:pPr>
      <w:r w:rsidRPr="00AB0D25">
        <w:t>8.4. Плата за досрочное прекращение действия лицензии не взимается.</w:t>
      </w:r>
    </w:p>
    <w:p w14:paraId="03900715" w14:textId="77777777" w:rsidR="008478E8" w:rsidRDefault="008478E8" w:rsidP="00FA58C6">
      <w:pPr>
        <w:pStyle w:val="ConsPlusTitle"/>
        <w:jc w:val="center"/>
        <w:outlineLvl w:val="2"/>
        <w:rPr>
          <w:b w:val="0"/>
        </w:rPr>
      </w:pPr>
    </w:p>
    <w:p w14:paraId="476C586A" w14:textId="77777777" w:rsidR="008478E8" w:rsidRPr="00AB0D25" w:rsidRDefault="008478E8" w:rsidP="00FA58C6">
      <w:pPr>
        <w:pStyle w:val="ConsPlusTitle"/>
        <w:jc w:val="center"/>
        <w:outlineLvl w:val="2"/>
        <w:rPr>
          <w:b w:val="0"/>
        </w:rPr>
      </w:pPr>
      <w:r w:rsidRPr="00AB0D25">
        <w:rPr>
          <w:b w:val="0"/>
        </w:rPr>
        <w:t>9. Срок регистрации запроса заявителя о предоставлении</w:t>
      </w:r>
    </w:p>
    <w:p w14:paraId="2288C5A8" w14:textId="77777777" w:rsidR="008478E8" w:rsidRDefault="008478E8" w:rsidP="00FA58C6">
      <w:pPr>
        <w:pStyle w:val="ConsPlusTitle"/>
        <w:jc w:val="center"/>
        <w:rPr>
          <w:b w:val="0"/>
        </w:rPr>
      </w:pPr>
      <w:r w:rsidRPr="00AB0D25">
        <w:rPr>
          <w:b w:val="0"/>
        </w:rPr>
        <w:t>государственной услуги</w:t>
      </w:r>
    </w:p>
    <w:p w14:paraId="0BCC9058" w14:textId="77777777" w:rsidR="002B13AB" w:rsidRPr="00AB0D25" w:rsidRDefault="002B13AB" w:rsidP="00FA58C6">
      <w:pPr>
        <w:pStyle w:val="ConsPlusTitle"/>
        <w:jc w:val="center"/>
        <w:rPr>
          <w:b w:val="0"/>
        </w:rPr>
      </w:pPr>
    </w:p>
    <w:p w14:paraId="74138E20" w14:textId="77777777" w:rsidR="008478E8" w:rsidRPr="00AB0D25" w:rsidRDefault="008478E8" w:rsidP="00FA58C6">
      <w:pPr>
        <w:pStyle w:val="ConsPlusNormal"/>
        <w:ind w:firstLine="709"/>
        <w:jc w:val="both"/>
      </w:pPr>
      <w:r w:rsidRPr="00AB0D25">
        <w:t>9.1. Поступившие через Единый портал заявление и документы Заявителя регистрируются должностным лицом Министерства не позднее 1 рабочего дня, следующего за днем их приема.</w:t>
      </w:r>
    </w:p>
    <w:p w14:paraId="2D40687F" w14:textId="77777777" w:rsidR="008478E8" w:rsidRPr="00AB0D25" w:rsidRDefault="008478E8" w:rsidP="00FA58C6">
      <w:pPr>
        <w:pStyle w:val="ConsPlusNormal"/>
        <w:ind w:firstLine="540"/>
        <w:jc w:val="both"/>
      </w:pPr>
    </w:p>
    <w:p w14:paraId="1AF5A82E" w14:textId="77777777" w:rsidR="008478E8" w:rsidRPr="00AB0D25" w:rsidRDefault="008478E8" w:rsidP="00FA58C6">
      <w:pPr>
        <w:pStyle w:val="ConsPlusTitle"/>
        <w:jc w:val="center"/>
        <w:outlineLvl w:val="2"/>
        <w:rPr>
          <w:b w:val="0"/>
        </w:rPr>
      </w:pPr>
      <w:r w:rsidRPr="00AB0D25">
        <w:rPr>
          <w:b w:val="0"/>
        </w:rPr>
        <w:t>10. Показатели доступности и качества государственной услуги</w:t>
      </w:r>
    </w:p>
    <w:p w14:paraId="5D41B098" w14:textId="77777777" w:rsidR="008478E8" w:rsidRPr="00AB0D25" w:rsidRDefault="008478E8" w:rsidP="00FA58C6">
      <w:pPr>
        <w:pStyle w:val="ConsPlusNormal"/>
        <w:jc w:val="both"/>
      </w:pPr>
    </w:p>
    <w:p w14:paraId="3C20A6CA" w14:textId="77777777" w:rsidR="008478E8" w:rsidRPr="00AB0D25" w:rsidRDefault="008478E8" w:rsidP="00FA58C6">
      <w:pPr>
        <w:autoSpaceDE w:val="0"/>
        <w:autoSpaceDN w:val="0"/>
        <w:adjustRightInd w:val="0"/>
        <w:ind w:firstLine="709"/>
        <w:jc w:val="both"/>
        <w:rPr>
          <w:rFonts w:cs="Times New Roman"/>
          <w:szCs w:val="28"/>
        </w:rPr>
      </w:pPr>
      <w:bookmarkStart w:id="10" w:name="Par0"/>
      <w:bookmarkEnd w:id="10"/>
      <w:r w:rsidRPr="00AB0D25">
        <w:rPr>
          <w:rFonts w:cs="Times New Roman"/>
          <w:szCs w:val="28"/>
        </w:rPr>
        <w:t>10.1. Показателями доступности государственной услуги являются:</w:t>
      </w:r>
    </w:p>
    <w:p w14:paraId="4BAB589E" w14:textId="60AA9FAB"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количество взаимодействий Заявителя </w:t>
      </w:r>
      <w:r w:rsidR="001C571E" w:rsidRPr="00AA233B">
        <w:rPr>
          <w:rFonts w:cs="Times New Roman"/>
          <w:szCs w:val="28"/>
        </w:rPr>
        <w:t>–</w:t>
      </w:r>
      <w:r w:rsidRPr="00AB0D25">
        <w:rPr>
          <w:rFonts w:cs="Times New Roman"/>
          <w:szCs w:val="28"/>
        </w:rPr>
        <w:t xml:space="preserve"> не более 1 раза;</w:t>
      </w:r>
    </w:p>
    <w:p w14:paraId="077378F2" w14:textId="2C3AE4BC"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продолжительность взаимодействия Заявителя </w:t>
      </w:r>
      <w:r w:rsidR="001C571E" w:rsidRPr="00AA233B">
        <w:rPr>
          <w:rFonts w:cs="Times New Roman"/>
          <w:szCs w:val="28"/>
        </w:rPr>
        <w:t>–</w:t>
      </w:r>
      <w:r w:rsidRPr="00AB0D25">
        <w:rPr>
          <w:rFonts w:cs="Times New Roman"/>
          <w:szCs w:val="28"/>
        </w:rPr>
        <w:t xml:space="preserve"> не более 15 минут;</w:t>
      </w:r>
    </w:p>
    <w:p w14:paraId="73F3A3B1"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возможность получения информации о ходе предоставления государственной услуги обеспечена посредством индивидуального консультирования и посредством Единого портала;</w:t>
      </w:r>
    </w:p>
    <w:p w14:paraId="64DBBDF3" w14:textId="0CBC5910"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обеспечение бесплатного доступа к Единому порталу для подачи заявления и документов, необходимых для получения государственной услуги </w:t>
      </w:r>
      <w:r w:rsidR="001C571E">
        <w:rPr>
          <w:rFonts w:cs="Times New Roman"/>
          <w:szCs w:val="28"/>
        </w:rPr>
        <w:br/>
      </w:r>
      <w:r w:rsidRPr="00AB0D25">
        <w:rPr>
          <w:rFonts w:cs="Times New Roman"/>
          <w:szCs w:val="28"/>
        </w:rPr>
        <w:t>в электронной форме, а также получение результатов предоставления государственной услуги;</w:t>
      </w:r>
    </w:p>
    <w:p w14:paraId="5D130ED5" w14:textId="30B16A8B"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доступность электронных форм документов, необходимых </w:t>
      </w:r>
      <w:r w:rsidR="001C571E">
        <w:rPr>
          <w:rFonts w:cs="Times New Roman"/>
          <w:szCs w:val="28"/>
        </w:rPr>
        <w:br/>
      </w:r>
      <w:r w:rsidRPr="00AB0D25">
        <w:rPr>
          <w:rFonts w:cs="Times New Roman"/>
          <w:szCs w:val="28"/>
        </w:rPr>
        <w:t>для предоставления государственной услуги;</w:t>
      </w:r>
    </w:p>
    <w:p w14:paraId="3F2CEF60" w14:textId="21512506"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возможность подачи запроса на получение государственной услуги </w:t>
      </w:r>
      <w:r w:rsidR="001C571E">
        <w:rPr>
          <w:rFonts w:cs="Times New Roman"/>
          <w:szCs w:val="28"/>
        </w:rPr>
        <w:br/>
      </w:r>
      <w:r w:rsidRPr="00AB0D25">
        <w:rPr>
          <w:rFonts w:cs="Times New Roman"/>
          <w:szCs w:val="28"/>
        </w:rPr>
        <w:t>и документов в электронной форме;</w:t>
      </w:r>
    </w:p>
    <w:p w14:paraId="39E8023A"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доступность инструментов совершения в электронном виде платежей, необходимых для получения государственной услуги.</w:t>
      </w:r>
    </w:p>
    <w:p w14:paraId="14AA486F" w14:textId="77777777" w:rsidR="008478E8" w:rsidRPr="00AB0D25" w:rsidRDefault="008478E8" w:rsidP="00FA58C6">
      <w:pPr>
        <w:autoSpaceDE w:val="0"/>
        <w:autoSpaceDN w:val="0"/>
        <w:adjustRightInd w:val="0"/>
        <w:ind w:firstLine="709"/>
        <w:jc w:val="both"/>
        <w:rPr>
          <w:rFonts w:cs="Times New Roman"/>
          <w:szCs w:val="28"/>
        </w:rPr>
      </w:pPr>
      <w:bookmarkStart w:id="11" w:name="Par13"/>
      <w:bookmarkEnd w:id="11"/>
      <w:r w:rsidRPr="00AB0D25">
        <w:rPr>
          <w:rFonts w:cs="Times New Roman"/>
          <w:szCs w:val="28"/>
        </w:rPr>
        <w:t>10.2. Показателями качества государственной услуги являются:</w:t>
      </w:r>
    </w:p>
    <w:p w14:paraId="63A98A3C"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отсутствие обоснованных жалоб на действия (бездействие) и решения должностных лиц Министерства, участвующих в предоставлении государственной услуги;</w:t>
      </w:r>
    </w:p>
    <w:p w14:paraId="7A291DAC"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соблюдение сроков и последовательности административных процедур, установленных Регламентом.</w:t>
      </w:r>
    </w:p>
    <w:p w14:paraId="166455AF" w14:textId="5AF05630"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10.3. Информация, содержащаяся в пунктах 10.1 </w:t>
      </w:r>
      <w:r w:rsidR="001C571E" w:rsidRPr="00AA233B">
        <w:rPr>
          <w:rFonts w:cs="Times New Roman"/>
          <w:szCs w:val="28"/>
        </w:rPr>
        <w:t>–</w:t>
      </w:r>
      <w:r w:rsidRPr="00AB0D25">
        <w:rPr>
          <w:rFonts w:cs="Times New Roman"/>
          <w:szCs w:val="28"/>
        </w:rPr>
        <w:t xml:space="preserve"> 10.2 размещается </w:t>
      </w:r>
      <w:r w:rsidR="001C571E">
        <w:rPr>
          <w:rFonts w:cs="Times New Roman"/>
          <w:szCs w:val="28"/>
        </w:rPr>
        <w:br/>
      </w:r>
      <w:r w:rsidRPr="00AB0D25">
        <w:rPr>
          <w:rFonts w:cs="Times New Roman"/>
          <w:szCs w:val="28"/>
        </w:rPr>
        <w:t xml:space="preserve">в информационно-коммуникационной сети «Интернет» на сайте Министерства </w:t>
      </w:r>
      <w:r w:rsidR="001C571E">
        <w:rPr>
          <w:rFonts w:cs="Times New Roman"/>
          <w:szCs w:val="28"/>
        </w:rPr>
        <w:br/>
      </w:r>
      <w:r w:rsidRPr="00AB0D25">
        <w:rPr>
          <w:rFonts w:cs="Times New Roman"/>
          <w:szCs w:val="28"/>
        </w:rPr>
        <w:t>и на Едином портале.</w:t>
      </w:r>
    </w:p>
    <w:p w14:paraId="2237DA57" w14:textId="77777777" w:rsidR="008478E8" w:rsidRPr="00AB0D25" w:rsidRDefault="008478E8" w:rsidP="00FA58C6">
      <w:pPr>
        <w:pStyle w:val="ConsPlusNormal"/>
        <w:jc w:val="both"/>
      </w:pPr>
    </w:p>
    <w:p w14:paraId="53C0052F" w14:textId="77777777" w:rsidR="008478E8" w:rsidRPr="00AB0D25" w:rsidRDefault="008478E8" w:rsidP="00FA58C6">
      <w:pPr>
        <w:pStyle w:val="ConsPlusTitle"/>
        <w:jc w:val="center"/>
        <w:outlineLvl w:val="2"/>
        <w:rPr>
          <w:b w:val="0"/>
        </w:rPr>
      </w:pPr>
      <w:r w:rsidRPr="00AB0D25">
        <w:rPr>
          <w:b w:val="0"/>
        </w:rPr>
        <w:t>11. Иные требования к предоставлению государственной услуги</w:t>
      </w:r>
    </w:p>
    <w:p w14:paraId="0893C427" w14:textId="77777777" w:rsidR="008478E8" w:rsidRPr="00AB0D25" w:rsidRDefault="008478E8" w:rsidP="00FA58C6">
      <w:pPr>
        <w:pStyle w:val="ConsPlusNormal"/>
        <w:jc w:val="both"/>
      </w:pPr>
    </w:p>
    <w:p w14:paraId="27D8CB1C"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11.1.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14:paraId="42F4BAD4"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11.2. Информационные системы, используемые для предоставления государственной услуги:</w:t>
      </w:r>
    </w:p>
    <w:p w14:paraId="41B01FB2"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Единый портал;</w:t>
      </w:r>
    </w:p>
    <w:p w14:paraId="1CBCD0D9" w14:textId="77777777" w:rsidR="008478E8" w:rsidRPr="00AB0D25" w:rsidRDefault="008478E8" w:rsidP="00FA58C6">
      <w:pPr>
        <w:pStyle w:val="ConsPlusNormal"/>
        <w:ind w:firstLine="709"/>
        <w:jc w:val="both"/>
      </w:pPr>
      <w:r w:rsidRPr="00AB0D25">
        <w:t>- Федеральная государственная информационная система «Единая система предоставления государственных и муниципальных услуг (сервисов)» (ФГИС ПГС);</w:t>
      </w:r>
    </w:p>
    <w:p w14:paraId="12A4DEDD" w14:textId="77777777" w:rsidR="008478E8" w:rsidRPr="00AB0D25" w:rsidRDefault="008478E8" w:rsidP="00FA58C6">
      <w:pPr>
        <w:pStyle w:val="ConsPlusNormal"/>
        <w:ind w:firstLine="709"/>
        <w:jc w:val="both"/>
      </w:pPr>
      <w:r w:rsidRPr="00AB0D25">
        <w:rPr>
          <w:bCs/>
          <w:szCs w:val="28"/>
        </w:rPr>
        <w:t xml:space="preserve">- Единый государственный реестр юридических лиц </w:t>
      </w:r>
      <w:r w:rsidRPr="00AB0D25">
        <w:t>(ЕГРЮЛ)</w:t>
      </w:r>
      <w:r w:rsidRPr="00AB0D25">
        <w:rPr>
          <w:bCs/>
          <w:szCs w:val="28"/>
        </w:rPr>
        <w:t>;</w:t>
      </w:r>
    </w:p>
    <w:p w14:paraId="5A068971"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Единый государственный реестр индивидуальных предпринимателей (ЕГРИП);</w:t>
      </w:r>
    </w:p>
    <w:p w14:paraId="47D3A6FE" w14:textId="512765C0" w:rsidR="008478E8" w:rsidRPr="00AB0D25" w:rsidRDefault="008478E8" w:rsidP="00FA58C6">
      <w:pPr>
        <w:autoSpaceDE w:val="0"/>
        <w:autoSpaceDN w:val="0"/>
        <w:adjustRightInd w:val="0"/>
        <w:ind w:firstLine="709"/>
        <w:jc w:val="both"/>
        <w:rPr>
          <w:rFonts w:cs="Times New Roman"/>
          <w:bCs/>
          <w:szCs w:val="28"/>
        </w:rPr>
      </w:pPr>
      <w:r w:rsidRPr="00AB0D25">
        <w:t xml:space="preserve">- Государственная информационная система о государственных </w:t>
      </w:r>
      <w:r w:rsidR="001C571E">
        <w:br/>
      </w:r>
      <w:r w:rsidRPr="00AB0D25">
        <w:t>и муниципальных платежах (ГИС ГМП);</w:t>
      </w:r>
    </w:p>
    <w:p w14:paraId="1DBA2A2E" w14:textId="77777777" w:rsidR="008478E8" w:rsidRPr="00AB0D25" w:rsidRDefault="008478E8" w:rsidP="00FA58C6">
      <w:pPr>
        <w:pStyle w:val="ConsPlusNormal"/>
        <w:ind w:firstLine="709"/>
        <w:jc w:val="both"/>
      </w:pPr>
      <w:r w:rsidRPr="00AB0D25">
        <w:t>- Федеральная государственная информационная система ведения единого государственного реестра недвижимости (ФГИС ЕГРН);</w:t>
      </w:r>
    </w:p>
    <w:p w14:paraId="09F0DA44"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Государственный сводный реестр лицензий;</w:t>
      </w:r>
    </w:p>
    <w:p w14:paraId="77F214FA"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Единый реестр видов контроля (ЕРВК);</w:t>
      </w:r>
    </w:p>
    <w:p w14:paraId="1D1BB674"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Единый реестр учета лицензий (разрешений) (ЕРУЛ).</w:t>
      </w:r>
    </w:p>
    <w:p w14:paraId="4B334EE4"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xml:space="preserve">11.3. Особенности предоставления государственной услуги в электронной форме. </w:t>
      </w:r>
    </w:p>
    <w:p w14:paraId="0A665700" w14:textId="6AB204BC"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Заявителю обеспечивается возможность представления заявления </w:t>
      </w:r>
      <w:r w:rsidR="001C571E">
        <w:rPr>
          <w:rFonts w:cs="Times New Roman"/>
          <w:szCs w:val="28"/>
        </w:rPr>
        <w:br/>
      </w:r>
      <w:r w:rsidRPr="00AB0D25">
        <w:rPr>
          <w:rFonts w:cs="Times New Roman"/>
          <w:szCs w:val="28"/>
        </w:rPr>
        <w:t xml:space="preserve">и прилагаемых документов в форме электронных документов посредством Единого портала путем авторизации на Едином портале посредством подтверждения учетной записи в </w:t>
      </w:r>
      <w:r w:rsidRPr="00AB0D25">
        <w:rPr>
          <w:bCs/>
          <w:szCs w:val="28"/>
        </w:rPr>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007C1E7B">
        <w:rPr>
          <w:bCs/>
          <w:szCs w:val="28"/>
        </w:rPr>
        <w:br/>
      </w:r>
      <w:r w:rsidRPr="00AB0D25">
        <w:rPr>
          <w:bCs/>
          <w:szCs w:val="28"/>
        </w:rPr>
        <w:t xml:space="preserve">и муниципальных услуг в электронной форме» (далее </w:t>
      </w:r>
      <w:r>
        <w:t>–</w:t>
      </w:r>
      <w:r w:rsidRPr="00AB0D25">
        <w:rPr>
          <w:bCs/>
          <w:szCs w:val="28"/>
        </w:rPr>
        <w:t xml:space="preserve"> Единая система идентификации и аутентификации)</w:t>
      </w:r>
      <w:r w:rsidRPr="00AB0D25">
        <w:rPr>
          <w:rFonts w:cs="Times New Roman"/>
          <w:szCs w:val="28"/>
        </w:rPr>
        <w:t xml:space="preserve"> с использованием интерактивной формы </w:t>
      </w:r>
      <w:r w:rsidR="001F0591">
        <w:rPr>
          <w:rFonts w:cs="Times New Roman"/>
          <w:szCs w:val="28"/>
        </w:rPr>
        <w:br/>
      </w:r>
      <w:r w:rsidRPr="00AB0D25">
        <w:rPr>
          <w:rFonts w:cs="Times New Roman"/>
          <w:szCs w:val="28"/>
        </w:rPr>
        <w:t>в электронном виде, с последующей отправкой вместе с прикрепленными электронными образами документов, необходимыми для предоставления Государственной услуги, в Министерство.</w:t>
      </w:r>
    </w:p>
    <w:p w14:paraId="13244A22"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Лицензирующий орган обеспечивает осуществление в электронной форме:</w:t>
      </w:r>
    </w:p>
    <w:p w14:paraId="723CB77E"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прием и рассмотрение заявлений и уведомлений;</w:t>
      </w:r>
    </w:p>
    <w:p w14:paraId="1E583F02"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ведение лицензионного дела;</w:t>
      </w:r>
    </w:p>
    <w:p w14:paraId="3A75E84C"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возможность для соискателя лицензии дистанционно отслеживать стадии лицензионного дела;</w:t>
      </w:r>
    </w:p>
    <w:p w14:paraId="585D8AC4" w14:textId="4E44AF12"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xml:space="preserve">выдачу документов в связи с осуществлением лицензирования </w:t>
      </w:r>
      <w:r w:rsidR="001C571E">
        <w:rPr>
          <w:rFonts w:cs="Times New Roman"/>
          <w:bCs/>
          <w:szCs w:val="28"/>
        </w:rPr>
        <w:br/>
      </w:r>
      <w:r w:rsidRPr="00AB0D25">
        <w:rPr>
          <w:rFonts w:cs="Times New Roman"/>
          <w:bCs/>
          <w:szCs w:val="28"/>
        </w:rPr>
        <w:t>и лицензионного контроля.</w:t>
      </w:r>
    </w:p>
    <w:p w14:paraId="17A17545"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lastRenderedPageBreak/>
        <w:t>Прилагаемые к заявлению документы (комплект документов) должны представлять собой файлы в формате: *.pdf, *.jpeg, *.jpg, *.png, *.rar, *.zip, *.bmp, *.sig.</w:t>
      </w:r>
    </w:p>
    <w:p w14:paraId="281C9968"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Лицензирующий орган обеспечивает осуществление в электронной форме ведение реестра.</w:t>
      </w:r>
    </w:p>
    <w:p w14:paraId="6C35ED3E" w14:textId="7B0542C0"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xml:space="preserve">Лицензирующий орган в связи с осуществлением лицензирования </w:t>
      </w:r>
      <w:r w:rsidR="001C571E">
        <w:rPr>
          <w:rFonts w:cs="Times New Roman"/>
          <w:bCs/>
          <w:szCs w:val="28"/>
        </w:rPr>
        <w:br/>
      </w:r>
      <w:r w:rsidRPr="00AB0D25">
        <w:rPr>
          <w:rFonts w:cs="Times New Roman"/>
          <w:bCs/>
          <w:szCs w:val="28"/>
        </w:rPr>
        <w:t xml:space="preserve">и лицензионного контроля взаимодействует в электронной форме с другими государственными органами, органами местного самоуправления, организациями, участвующими в предоставлении государственных или муниципальных услуг, </w:t>
      </w:r>
      <w:r w:rsidR="001C571E">
        <w:rPr>
          <w:rFonts w:cs="Times New Roman"/>
          <w:bCs/>
          <w:szCs w:val="28"/>
        </w:rPr>
        <w:br/>
      </w:r>
      <w:r w:rsidRPr="00AB0D25">
        <w:rPr>
          <w:rFonts w:cs="Times New Roman"/>
          <w:bCs/>
          <w:szCs w:val="28"/>
        </w:rPr>
        <w:t>а также с соискателями лицензий и лицензиатами в порядке, установленном Правительством Российской Федерации.</w:t>
      </w:r>
    </w:p>
    <w:p w14:paraId="6BDB41C8" w14:textId="0BBD2F61" w:rsidR="008478E8" w:rsidRPr="00AB0D25" w:rsidRDefault="008478E8" w:rsidP="00FA58C6">
      <w:pPr>
        <w:pStyle w:val="ConsPlusNormal"/>
        <w:ind w:firstLine="709"/>
        <w:jc w:val="both"/>
      </w:pPr>
      <w:r w:rsidRPr="00AB0D25">
        <w:t xml:space="preserve">11.4.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w:t>
      </w:r>
      <w:r w:rsidR="00F34958">
        <w:br/>
      </w:r>
      <w:r w:rsidRPr="00AB0D25">
        <w:t>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14:paraId="557782FA" w14:textId="1D28E9B6" w:rsidR="008478E8" w:rsidRPr="00AB0D25" w:rsidRDefault="008478E8" w:rsidP="00FA58C6">
      <w:pPr>
        <w:pStyle w:val="ConsPlusNormal"/>
        <w:ind w:firstLine="709"/>
        <w:jc w:val="both"/>
      </w:pPr>
      <w:r w:rsidRPr="00AB0D25">
        <w:t xml:space="preserve">11.5. Порядок предоставления результатов государственной услуги </w:t>
      </w:r>
      <w:r w:rsidR="00F34958">
        <w:br/>
      </w:r>
      <w:r w:rsidRPr="00AB0D25">
        <w:t xml:space="preserve">в отношении несовершеннолетнего, оформленных в форме документа </w:t>
      </w:r>
      <w:r w:rsidR="00F34958">
        <w:br/>
      </w:r>
      <w:r w:rsidRPr="00AB0D25">
        <w:t xml:space="preserve">на бумажном носителе, в том числе способы и сроки их предоставления законному представителю несовершеннолетнего, не являющемуся Заявителем, </w:t>
      </w:r>
      <w:r w:rsidR="00F34958">
        <w:br/>
      </w:r>
      <w:r w:rsidRPr="00AB0D25">
        <w:t xml:space="preserve">не предусмотрен. </w:t>
      </w:r>
    </w:p>
    <w:p w14:paraId="64E88B42" w14:textId="582A7A3C" w:rsidR="008478E8" w:rsidRPr="00AB0D25" w:rsidRDefault="008478E8" w:rsidP="00FA58C6">
      <w:pPr>
        <w:pStyle w:val="ConsPlusNormal"/>
        <w:ind w:firstLine="709"/>
        <w:jc w:val="both"/>
      </w:pPr>
      <w:r w:rsidRPr="00AB0D25">
        <w:t xml:space="preserve">11.6. Возможность предоставления государственной услуги </w:t>
      </w:r>
      <w:r w:rsidR="00F34958">
        <w:br/>
      </w:r>
      <w:r w:rsidRPr="00AB0D25">
        <w:t xml:space="preserve">в многофункциональном центре, в том числе возможность принятия многофункциональным центром решения об отказе в приеме запроса </w:t>
      </w:r>
      <w:r w:rsidR="00F34958">
        <w:br/>
      </w:r>
      <w:r w:rsidRPr="00AB0D25">
        <w:t>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 не предусмотрена.</w:t>
      </w:r>
    </w:p>
    <w:p w14:paraId="48334608" w14:textId="0E0C4C63" w:rsidR="008478E8" w:rsidRPr="00AB0D25" w:rsidRDefault="008478E8" w:rsidP="00FA58C6">
      <w:pPr>
        <w:pStyle w:val="ConsPlusNormal"/>
        <w:ind w:firstLine="709"/>
        <w:jc w:val="both"/>
      </w:pPr>
      <w:r w:rsidRPr="00AB0D25">
        <w:t xml:space="preserve">11.7. Возможность выдачи Заявителю результата предоставления государственной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w:t>
      </w:r>
      <w:r w:rsidR="00E326F5">
        <w:br/>
      </w:r>
      <w:r w:rsidRPr="00AB0D25">
        <w:t>на бумажном носителе и заверение выписок из информационных систем органов, предоставляющих государственные услуги, не предусмотрена.</w:t>
      </w:r>
    </w:p>
    <w:p w14:paraId="72127FB0" w14:textId="77777777" w:rsidR="008478E8" w:rsidRPr="00AB0D25" w:rsidRDefault="008478E8" w:rsidP="00FA58C6">
      <w:pPr>
        <w:pStyle w:val="ConsPlusNormal"/>
        <w:ind w:firstLine="540"/>
        <w:jc w:val="both"/>
        <w:rPr>
          <w:strike/>
        </w:rPr>
      </w:pPr>
    </w:p>
    <w:p w14:paraId="4AB97A86" w14:textId="77777777" w:rsidR="008478E8" w:rsidRPr="00AB0D25" w:rsidRDefault="008478E8" w:rsidP="00FA58C6">
      <w:pPr>
        <w:pStyle w:val="ConsPlusTitle"/>
        <w:jc w:val="center"/>
        <w:outlineLvl w:val="2"/>
        <w:rPr>
          <w:b w:val="0"/>
        </w:rPr>
      </w:pPr>
      <w:r w:rsidRPr="00AB0D25">
        <w:rPr>
          <w:b w:val="0"/>
        </w:rPr>
        <w:t>12. Исчерпывающий перечень документов, необходимых</w:t>
      </w:r>
    </w:p>
    <w:p w14:paraId="489E3C9F" w14:textId="77777777" w:rsidR="008478E8" w:rsidRPr="00AB0D25" w:rsidRDefault="008478E8" w:rsidP="00FA58C6">
      <w:pPr>
        <w:pStyle w:val="ConsPlusTitle"/>
        <w:jc w:val="center"/>
        <w:rPr>
          <w:b w:val="0"/>
        </w:rPr>
      </w:pPr>
      <w:r w:rsidRPr="00AB0D25">
        <w:rPr>
          <w:b w:val="0"/>
        </w:rPr>
        <w:t>для предоставления государственной услуги</w:t>
      </w:r>
    </w:p>
    <w:p w14:paraId="798886B6" w14:textId="77777777" w:rsidR="008478E8" w:rsidRPr="00AB0D25" w:rsidRDefault="008478E8" w:rsidP="00FA58C6">
      <w:pPr>
        <w:pStyle w:val="ConsPlusNormal"/>
        <w:jc w:val="both"/>
      </w:pPr>
    </w:p>
    <w:p w14:paraId="05A4E3FD" w14:textId="6E2C31CD" w:rsidR="008478E8" w:rsidRPr="00AB0D25" w:rsidRDefault="008478E8" w:rsidP="00FA58C6">
      <w:pPr>
        <w:pStyle w:val="ConsPlusNormal"/>
        <w:ind w:firstLine="709"/>
        <w:jc w:val="both"/>
      </w:pPr>
      <w:r w:rsidRPr="00AB0D25">
        <w:t xml:space="preserve">12.1. Исчерпывающий перечень документов, необходимых в соответствии </w:t>
      </w:r>
      <w:r w:rsidR="00E326F5">
        <w:br/>
      </w:r>
      <w:r w:rsidRPr="00AB0D25">
        <w:t xml:space="preserve">с законодательными и иными нормативными правовыми актами </w:t>
      </w:r>
      <w:r w:rsidR="00E326F5">
        <w:br/>
      </w:r>
      <w:r w:rsidRPr="00AB0D25">
        <w:t xml:space="preserve">для предоставления государственной услуги, с разделением на документы </w:t>
      </w:r>
      <w:r w:rsidR="00E326F5">
        <w:br/>
      </w:r>
      <w:r w:rsidRPr="00AB0D25">
        <w:t xml:space="preserve">и информацию, которые Заявитель должен представить самостоятельно, </w:t>
      </w:r>
      <w:r w:rsidR="00E326F5">
        <w:br/>
      </w:r>
      <w:r w:rsidRPr="00AB0D25">
        <w:lastRenderedPageBreak/>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Регламенту. </w:t>
      </w:r>
    </w:p>
    <w:p w14:paraId="07F39EF7" w14:textId="307F70B2" w:rsidR="008478E8" w:rsidRPr="00AB0D25" w:rsidRDefault="008478E8" w:rsidP="00FA58C6">
      <w:pPr>
        <w:pStyle w:val="ConsPlusNormal"/>
        <w:ind w:firstLine="709"/>
        <w:jc w:val="both"/>
        <w:rPr>
          <w:bCs/>
          <w:szCs w:val="28"/>
        </w:rPr>
      </w:pPr>
      <w:r w:rsidRPr="00AB0D25">
        <w:rPr>
          <w:bCs/>
          <w:szCs w:val="28"/>
        </w:rPr>
        <w:t xml:space="preserve">В случае обращения за предоставлением услуги представителя Заявителя </w:t>
      </w:r>
      <w:r w:rsidR="00E326F5">
        <w:rPr>
          <w:bCs/>
          <w:szCs w:val="28"/>
        </w:rPr>
        <w:br/>
      </w:r>
      <w:r w:rsidRPr="00AB0D25">
        <w:rPr>
          <w:bCs/>
          <w:szCs w:val="28"/>
        </w:rPr>
        <w:t xml:space="preserve">к заявлению прикладывается доверенность, оформленная в порядке, установленном законодательством Российской Федерации. </w:t>
      </w:r>
    </w:p>
    <w:p w14:paraId="5BE1AD67" w14:textId="77777777" w:rsidR="008478E8" w:rsidRPr="00AB0D25" w:rsidRDefault="008478E8" w:rsidP="00FA58C6">
      <w:pPr>
        <w:pStyle w:val="ConsPlusNormal"/>
        <w:ind w:firstLine="709"/>
        <w:jc w:val="both"/>
        <w:rPr>
          <w:bCs/>
          <w:szCs w:val="28"/>
        </w:rPr>
      </w:pPr>
      <w:r w:rsidRPr="00AB0D25">
        <w:rPr>
          <w:bCs/>
          <w:szCs w:val="28"/>
        </w:rPr>
        <w:t xml:space="preserve">12.2. Заявление и прилагаемые к нему документы, предусмотренные приложением № 3 Регламента, Заявитель направляет в Министерство в форме электронных документов (пакета электронных документов) посредством Единого портала. </w:t>
      </w:r>
    </w:p>
    <w:p w14:paraId="7EC6257C" w14:textId="77777777" w:rsidR="008478E8" w:rsidRPr="00AB0D25" w:rsidRDefault="008478E8" w:rsidP="00FA58C6">
      <w:pPr>
        <w:autoSpaceDE w:val="0"/>
        <w:autoSpaceDN w:val="0"/>
        <w:adjustRightInd w:val="0"/>
        <w:ind w:firstLine="709"/>
        <w:jc w:val="both"/>
        <w:rPr>
          <w:rFonts w:cs="Times New Roman"/>
          <w:szCs w:val="28"/>
        </w:rPr>
      </w:pPr>
      <w:r w:rsidRPr="00AB0D25">
        <w:t xml:space="preserve">12.3. </w:t>
      </w:r>
      <w:r w:rsidRPr="00AB0D25">
        <w:rPr>
          <w:rFonts w:cs="Times New Roman"/>
          <w:szCs w:val="28"/>
        </w:rPr>
        <w:t>Лицензирующий орган не вправе требовать от соискателя лицензии представления документов, не предусмотренных Регламентом.</w:t>
      </w:r>
    </w:p>
    <w:p w14:paraId="13639912" w14:textId="241333CF"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12.4. Заявитель обязан обеспечить исполнение лицензионных требований </w:t>
      </w:r>
      <w:r w:rsidR="00E326F5">
        <w:rPr>
          <w:rFonts w:cs="Times New Roman"/>
          <w:szCs w:val="28"/>
        </w:rPr>
        <w:br/>
      </w:r>
      <w:r w:rsidRPr="00AB0D25">
        <w:rPr>
          <w:rFonts w:cs="Times New Roman"/>
          <w:szCs w:val="28"/>
        </w:rPr>
        <w:t>к осуществлению лицензируемой деятельности в соответствии с видами работ.</w:t>
      </w:r>
    </w:p>
    <w:p w14:paraId="6EF3F6BE"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При осуществлении заготовки, хранения, переработки и реализации лома черных металлов Заявитель обеспечивает наличие:</w:t>
      </w:r>
    </w:p>
    <w:p w14:paraId="204DC180"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1) на каждом объекте по приему лома и отходов черных металлов:</w:t>
      </w:r>
    </w:p>
    <w:p w14:paraId="62050352"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контролера лома и отходов металла с квалификацией не ниже II разряда;</w:t>
      </w:r>
    </w:p>
    <w:p w14:paraId="755D46FD" w14:textId="0FB74932"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лица, ответственного за проведение радиационного контроля лома </w:t>
      </w:r>
      <w:r w:rsidR="00E326F5">
        <w:rPr>
          <w:rFonts w:cs="Times New Roman"/>
          <w:szCs w:val="28"/>
        </w:rPr>
        <w:br/>
      </w:r>
      <w:r w:rsidRPr="00AB0D25">
        <w:rPr>
          <w:rFonts w:cs="Times New Roman"/>
          <w:szCs w:val="28"/>
        </w:rPr>
        <w:t>и отходов черных металлов;</w:t>
      </w:r>
    </w:p>
    <w:p w14:paraId="16794ED3" w14:textId="057FB119"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лица, ответственного за проведение контроля лома и отходов черных металлов на взрывобезопасность (допускается возложение ответственности </w:t>
      </w:r>
      <w:r w:rsidR="00E326F5">
        <w:rPr>
          <w:rFonts w:cs="Times New Roman"/>
          <w:szCs w:val="28"/>
        </w:rPr>
        <w:br/>
      </w:r>
      <w:r w:rsidRPr="00AB0D25">
        <w:rPr>
          <w:rFonts w:cs="Times New Roman"/>
          <w:szCs w:val="28"/>
        </w:rPr>
        <w:t>за проведение радиационного контроля и контроля взрывобезопасности на одно лицо);</w:t>
      </w:r>
    </w:p>
    <w:p w14:paraId="46D1B251" w14:textId="1114B7E2"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земельных участков и (или) зданий, строений, сооружений, помещений, необходимых для осуществления лицензируемой деятельности в каждом из мест </w:t>
      </w:r>
      <w:r w:rsidR="00911812">
        <w:rPr>
          <w:rFonts w:cs="Times New Roman"/>
          <w:szCs w:val="28"/>
        </w:rPr>
        <w:br/>
      </w:r>
      <w:r w:rsidRPr="00AB0D25">
        <w:rPr>
          <w:rFonts w:cs="Times New Roman"/>
          <w:szCs w:val="28"/>
        </w:rPr>
        <w:t>ее осуществления;</w:t>
      </w:r>
    </w:p>
    <w:p w14:paraId="75B2BA12"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площадки с асфальтовым, бетонным или другим твердым влагостойким покрытием, предназначенной для хранения лома и отходов черных металлов;</w:t>
      </w:r>
    </w:p>
    <w:p w14:paraId="64992CEA" w14:textId="0EB9CCD3"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средств измерения для проведения радиационного контроля, сведения </w:t>
      </w:r>
      <w:r w:rsidR="00E326F5">
        <w:rPr>
          <w:rFonts w:cs="Times New Roman"/>
          <w:szCs w:val="28"/>
        </w:rPr>
        <w:br/>
      </w:r>
      <w:r w:rsidRPr="00AB0D25">
        <w:rPr>
          <w:rFonts w:cs="Times New Roman"/>
          <w:szCs w:val="28"/>
        </w:rPr>
        <w:t>о которых содержатся в Федеральном информационном фонде по обеспечению единства измерений и которые поверены в порядке, установленном законодательством Российской Федерации об обеспечении единства измерений;</w:t>
      </w:r>
    </w:p>
    <w:p w14:paraId="635CE7E5" w14:textId="7D78BDCC"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весовых средств измерений, сведения о которых содержатся </w:t>
      </w:r>
      <w:r w:rsidR="00E326F5">
        <w:rPr>
          <w:rFonts w:cs="Times New Roman"/>
          <w:szCs w:val="28"/>
        </w:rPr>
        <w:br/>
      </w:r>
      <w:r w:rsidRPr="00AB0D25">
        <w:rPr>
          <w:rFonts w:cs="Times New Roman"/>
          <w:szCs w:val="28"/>
        </w:rPr>
        <w:t xml:space="preserve">в Федеральном информационном фонде по обеспечению единства измерений </w:t>
      </w:r>
      <w:r w:rsidR="00E326F5">
        <w:rPr>
          <w:rFonts w:cs="Times New Roman"/>
          <w:szCs w:val="28"/>
        </w:rPr>
        <w:br/>
      </w:r>
      <w:r w:rsidRPr="00AB0D25">
        <w:rPr>
          <w:rFonts w:cs="Times New Roman"/>
          <w:szCs w:val="28"/>
        </w:rPr>
        <w:t>и которые поверены в порядке, установленном законодательством Российской Федерации об обеспечении единства измерений;</w:t>
      </w:r>
    </w:p>
    <w:p w14:paraId="7E3922B1"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2)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w:t>
      </w:r>
    </w:p>
    <w:p w14:paraId="70F4CCB8"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пресс для пакетирования или брикетирования лома черных металлов;</w:t>
      </w:r>
    </w:p>
    <w:p w14:paraId="7A5EA8C0"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пресс-ножницы;</w:t>
      </w:r>
    </w:p>
    <w:p w14:paraId="1C7CBBF9"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установка для дробления и сортировки легковесного лома;</w:t>
      </w:r>
    </w:p>
    <w:p w14:paraId="7843FA6C"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оборудование для сортировки или измельчения стружки.</w:t>
      </w:r>
    </w:p>
    <w:p w14:paraId="62EAFF90" w14:textId="09486C84"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lastRenderedPageBreak/>
        <w:t xml:space="preserve">Юридическое лицо и индивидуальный предприниматель, осуществляющие переработку лома и отходов черных металлов с помощью пресса </w:t>
      </w:r>
      <w:r w:rsidR="00E91C43">
        <w:rPr>
          <w:rFonts w:cs="Times New Roman"/>
          <w:szCs w:val="28"/>
        </w:rPr>
        <w:br/>
      </w:r>
      <w:r w:rsidRPr="00AB0D25">
        <w:rPr>
          <w:rFonts w:cs="Times New Roman"/>
          <w:szCs w:val="28"/>
        </w:rPr>
        <w:t xml:space="preserve">для пакетирования или брикетирования лома черных металлов либо пресс-ножниц, обеспечивают наличие на объекте по приему лома и отходов черных металлов, </w:t>
      </w:r>
      <w:r w:rsidR="00E91C43">
        <w:rPr>
          <w:rFonts w:cs="Times New Roman"/>
          <w:szCs w:val="28"/>
        </w:rPr>
        <w:br/>
      </w:r>
      <w:r w:rsidRPr="00AB0D25">
        <w:rPr>
          <w:rFonts w:cs="Times New Roman"/>
          <w:szCs w:val="28"/>
        </w:rPr>
        <w:t>на котором используется указанное оборудование, прессовщика лома и отходов металла с квалификацией не ниже I разряда.</w:t>
      </w:r>
    </w:p>
    <w:p w14:paraId="6C5B1ABD"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При осуществлении заготовки, хранения, переработки и реализации лома цветных металлов Заявитель обеспечивает наличие:</w:t>
      </w:r>
    </w:p>
    <w:p w14:paraId="7E1DC648"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1) на каждом объекте по приему лома и отходов цветных металлов:</w:t>
      </w:r>
    </w:p>
    <w:p w14:paraId="574CC1A6"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контролера лома и отходов металла с квалификацией не ниже II разряда;</w:t>
      </w:r>
    </w:p>
    <w:p w14:paraId="36ADE322" w14:textId="1C162549"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лица, ответственного за проведение радиационного контроля лома </w:t>
      </w:r>
      <w:r w:rsidR="00E326F5">
        <w:rPr>
          <w:rFonts w:cs="Times New Roman"/>
          <w:szCs w:val="28"/>
        </w:rPr>
        <w:br/>
      </w:r>
      <w:r w:rsidRPr="00AB0D25">
        <w:rPr>
          <w:rFonts w:cs="Times New Roman"/>
          <w:szCs w:val="28"/>
        </w:rPr>
        <w:t>и отходов цветных металлов;</w:t>
      </w:r>
    </w:p>
    <w:p w14:paraId="47EF636C" w14:textId="18A123D5"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лица, ответственного за проведение контроля лома и отходов цветных металлов на взрывобезопасность (допускается возложение ответственности </w:t>
      </w:r>
      <w:r w:rsidR="00E326F5">
        <w:rPr>
          <w:rFonts w:cs="Times New Roman"/>
          <w:szCs w:val="28"/>
        </w:rPr>
        <w:br/>
      </w:r>
      <w:r w:rsidRPr="00AB0D25">
        <w:rPr>
          <w:rFonts w:cs="Times New Roman"/>
          <w:szCs w:val="28"/>
        </w:rPr>
        <w:t>за проведение радиационного контроля и контроля взрывобезопасности на одно лицо);</w:t>
      </w:r>
    </w:p>
    <w:p w14:paraId="45C5F86E" w14:textId="34EB0CB4"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земельных участков и (или) зданий, строений, сооружений, помещений, необходимых для осуществления лицензируемой деятельности в каждом из мест </w:t>
      </w:r>
      <w:r w:rsidR="00C85C89">
        <w:rPr>
          <w:rFonts w:cs="Times New Roman"/>
          <w:szCs w:val="28"/>
        </w:rPr>
        <w:br/>
      </w:r>
      <w:r w:rsidRPr="00AB0D25">
        <w:rPr>
          <w:rFonts w:cs="Times New Roman"/>
          <w:szCs w:val="28"/>
        </w:rPr>
        <w:t>ее осуществления;</w:t>
      </w:r>
    </w:p>
    <w:p w14:paraId="56D877C4"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площадки с асфальтовым, бетонным или другим твердым влагостойким покрытием, предназначенной для хранения лома и отходов цветных металлов;</w:t>
      </w:r>
    </w:p>
    <w:p w14:paraId="497771F2" w14:textId="78E872B3"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средств измерения для проведения радиационного контроля, сведения </w:t>
      </w:r>
      <w:r w:rsidR="00E326F5">
        <w:rPr>
          <w:rFonts w:cs="Times New Roman"/>
          <w:szCs w:val="28"/>
        </w:rPr>
        <w:br/>
      </w:r>
      <w:r w:rsidRPr="00AB0D25">
        <w:rPr>
          <w:rFonts w:cs="Times New Roman"/>
          <w:szCs w:val="28"/>
        </w:rPr>
        <w:t>о которых содержатся в Федеральном информационном фонде по обеспечению единства измерений и которые поверены в порядке, установленном законодательством Российской Федерации об обеспечении единства измерений;</w:t>
      </w:r>
    </w:p>
    <w:p w14:paraId="065B1F4B" w14:textId="78ECE4CD"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весовых средств измерений, сведения о которых содержатся </w:t>
      </w:r>
      <w:r w:rsidR="00E326F5">
        <w:rPr>
          <w:rFonts w:cs="Times New Roman"/>
          <w:szCs w:val="28"/>
        </w:rPr>
        <w:br/>
      </w:r>
      <w:r w:rsidRPr="00AB0D25">
        <w:rPr>
          <w:rFonts w:cs="Times New Roman"/>
          <w:szCs w:val="28"/>
        </w:rPr>
        <w:t xml:space="preserve">в Федеральном информационном фонде по обеспечению единства измерений </w:t>
      </w:r>
      <w:r w:rsidR="00E326F5">
        <w:rPr>
          <w:rFonts w:cs="Times New Roman"/>
          <w:szCs w:val="28"/>
        </w:rPr>
        <w:br/>
      </w:r>
      <w:r w:rsidRPr="00AB0D25">
        <w:rPr>
          <w:rFonts w:cs="Times New Roman"/>
          <w:szCs w:val="28"/>
        </w:rPr>
        <w:t>и которые поверены в порядке, установленном законодательством Российской Федерации об обеспечении единства измерений;</w:t>
      </w:r>
    </w:p>
    <w:p w14:paraId="70CC3392" w14:textId="4676F3AD"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2) юридическое лицо и индивидуальный предприниматель, принимающие лом и отходы цветных металлов, обеспечивают наличие на одном из объектов </w:t>
      </w:r>
      <w:r w:rsidR="00E326F5">
        <w:rPr>
          <w:rFonts w:cs="Times New Roman"/>
          <w:szCs w:val="28"/>
        </w:rPr>
        <w:br/>
      </w:r>
      <w:r w:rsidRPr="00AB0D25">
        <w:rPr>
          <w:rFonts w:cs="Times New Roman"/>
          <w:szCs w:val="28"/>
        </w:rPr>
        <w:t xml:space="preserve">по приему лома и отходов цветных металлов в пределах территории субъекта Российской Федерации оборудования для идентификации и сортировки лома </w:t>
      </w:r>
      <w:r w:rsidR="00E326F5">
        <w:rPr>
          <w:rFonts w:cs="Times New Roman"/>
          <w:szCs w:val="28"/>
        </w:rPr>
        <w:br/>
      </w:r>
      <w:r w:rsidRPr="00AB0D25">
        <w:rPr>
          <w:rFonts w:cs="Times New Roman"/>
          <w:szCs w:val="28"/>
        </w:rPr>
        <w:t xml:space="preserve">и отходов цветных металлов, сведения о котором содержатся в Федеральном информационном фонде по обеспечению единства измерений и которое поверено в порядке, установленном законодательством Российской Федерации </w:t>
      </w:r>
      <w:r w:rsidR="00E326F5">
        <w:rPr>
          <w:rFonts w:cs="Times New Roman"/>
          <w:szCs w:val="28"/>
        </w:rPr>
        <w:br/>
      </w:r>
      <w:r w:rsidRPr="00AB0D25">
        <w:rPr>
          <w:rFonts w:cs="Times New Roman"/>
          <w:szCs w:val="28"/>
        </w:rPr>
        <w:t>об обеспечении единства измерений;</w:t>
      </w:r>
    </w:p>
    <w:p w14:paraId="64E35223"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3) пресс для пакетирования или брикетирования лома и отходов цветных металлов;</w:t>
      </w:r>
    </w:p>
    <w:p w14:paraId="7FD2EA58"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пресс-ножницы;</w:t>
      </w:r>
    </w:p>
    <w:p w14:paraId="597525CF"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установка для дробления лома и (или) отходов цветных металлов;</w:t>
      </w:r>
    </w:p>
    <w:p w14:paraId="7E384924"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установка для разделки кабеля.</w:t>
      </w:r>
    </w:p>
    <w:p w14:paraId="505AED34" w14:textId="786F8ECA"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Юридическое лицо и индивидуальный предприниматель, осуществляющие переработку лома и отходов цветных металлов с помощью пресса </w:t>
      </w:r>
      <w:r w:rsidR="00E326F5">
        <w:rPr>
          <w:rFonts w:cs="Times New Roman"/>
          <w:szCs w:val="28"/>
        </w:rPr>
        <w:br/>
      </w:r>
      <w:r w:rsidRPr="00AB0D25">
        <w:rPr>
          <w:rFonts w:cs="Times New Roman"/>
          <w:szCs w:val="28"/>
        </w:rPr>
        <w:t>для пакетирования или брикетирования лома цветных металлов либо пресс-</w:t>
      </w:r>
      <w:r w:rsidRPr="00AB0D25">
        <w:rPr>
          <w:rFonts w:cs="Times New Roman"/>
          <w:szCs w:val="28"/>
        </w:rPr>
        <w:lastRenderedPageBreak/>
        <w:t xml:space="preserve">ножниц, обеспечивают наличие на объекте по приему лома и отходов цветных металлов, на котором используется указанное оборудование, прессовщика лома </w:t>
      </w:r>
      <w:r w:rsidR="00F92493">
        <w:rPr>
          <w:rFonts w:cs="Times New Roman"/>
          <w:szCs w:val="28"/>
        </w:rPr>
        <w:br/>
      </w:r>
      <w:r w:rsidRPr="00AB0D25">
        <w:rPr>
          <w:rFonts w:cs="Times New Roman"/>
          <w:szCs w:val="28"/>
        </w:rPr>
        <w:t>и отходов металла с квалификацией не ниже I разряда.</w:t>
      </w:r>
    </w:p>
    <w:p w14:paraId="4B4AB8EF"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При осуществлении заготовки, хранения и реализации лома цветных металлов Заявитель обеспечивает наличие:</w:t>
      </w:r>
    </w:p>
    <w:p w14:paraId="0CA588E3"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1) на каждом объекте по приему лома и отходов цветных металлов:</w:t>
      </w:r>
    </w:p>
    <w:p w14:paraId="45811AB2"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контролера лома и отходов металла с квалификацией не ниже II разряда;</w:t>
      </w:r>
    </w:p>
    <w:p w14:paraId="04E9FB48" w14:textId="6AC5C268"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лица, ответственного за проведение радиационного контроля лома </w:t>
      </w:r>
      <w:r w:rsidR="00F92493">
        <w:rPr>
          <w:rFonts w:cs="Times New Roman"/>
          <w:szCs w:val="28"/>
        </w:rPr>
        <w:br/>
      </w:r>
      <w:r w:rsidRPr="00AB0D25">
        <w:rPr>
          <w:rFonts w:cs="Times New Roman"/>
          <w:szCs w:val="28"/>
        </w:rPr>
        <w:t>и отходов цветных металлов;</w:t>
      </w:r>
    </w:p>
    <w:p w14:paraId="1F5999C1" w14:textId="3FC006B1"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лица, ответственного за проведение контроля лома и отходов цветных металлов на взрывобезопасность (допускается возложение ответственности </w:t>
      </w:r>
      <w:r w:rsidR="00F92493">
        <w:rPr>
          <w:rFonts w:cs="Times New Roman"/>
          <w:szCs w:val="28"/>
        </w:rPr>
        <w:br/>
      </w:r>
      <w:r w:rsidRPr="00AB0D25">
        <w:rPr>
          <w:rFonts w:cs="Times New Roman"/>
          <w:szCs w:val="28"/>
        </w:rPr>
        <w:t>за проведение радиационного контроля и контроля взрывобезопасности на одно лицо);</w:t>
      </w:r>
    </w:p>
    <w:p w14:paraId="4B6C351D" w14:textId="7BA81975"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земельных участков и (или) зданий, строений, сооружений, помещений, необходимых для осуществления лицензируемой деятельности в каждом из мест </w:t>
      </w:r>
      <w:r w:rsidR="00FE429B">
        <w:rPr>
          <w:rFonts w:cs="Times New Roman"/>
          <w:szCs w:val="28"/>
        </w:rPr>
        <w:br/>
      </w:r>
      <w:r w:rsidRPr="00AB0D25">
        <w:rPr>
          <w:rFonts w:cs="Times New Roman"/>
          <w:szCs w:val="28"/>
        </w:rPr>
        <w:t>ее осуществления;</w:t>
      </w:r>
    </w:p>
    <w:p w14:paraId="113E75A0"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площадки с асфальтовым, бетонным или другим твердым влагостойким покрытием, предназначенной для хранения лома и отходов цветных металлов;</w:t>
      </w:r>
    </w:p>
    <w:p w14:paraId="243337AB" w14:textId="44CD9855"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средств измерения для проведения радиационного контроля, сведения </w:t>
      </w:r>
      <w:r w:rsidR="00F92493">
        <w:rPr>
          <w:rFonts w:cs="Times New Roman"/>
          <w:szCs w:val="28"/>
        </w:rPr>
        <w:br/>
      </w:r>
      <w:r w:rsidRPr="00AB0D25">
        <w:rPr>
          <w:rFonts w:cs="Times New Roman"/>
          <w:szCs w:val="28"/>
        </w:rPr>
        <w:t>о которых содержатся в Федеральном информационном фонде по обеспечению единства измерений и которые поверены в порядке, установленном законодательством Российской Федерации об обеспечении единства измерений;</w:t>
      </w:r>
    </w:p>
    <w:p w14:paraId="5BEB6BF8" w14:textId="736DFC44"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весовых средств измерений, сведения о которых содержатся </w:t>
      </w:r>
      <w:r w:rsidR="00F92493">
        <w:rPr>
          <w:rFonts w:cs="Times New Roman"/>
          <w:szCs w:val="28"/>
        </w:rPr>
        <w:br/>
      </w:r>
      <w:r w:rsidRPr="00AB0D25">
        <w:rPr>
          <w:rFonts w:cs="Times New Roman"/>
          <w:szCs w:val="28"/>
        </w:rPr>
        <w:t xml:space="preserve">в Федеральном информационном фонде по обеспечению единства измерений </w:t>
      </w:r>
      <w:r w:rsidR="00F92493">
        <w:rPr>
          <w:rFonts w:cs="Times New Roman"/>
          <w:szCs w:val="28"/>
        </w:rPr>
        <w:br/>
      </w:r>
      <w:r w:rsidRPr="00AB0D25">
        <w:rPr>
          <w:rFonts w:cs="Times New Roman"/>
          <w:szCs w:val="28"/>
        </w:rPr>
        <w:t>и которые поверены в порядке, установленном законодательством Российской Федерации об обеспечении единства измерений;</w:t>
      </w:r>
    </w:p>
    <w:p w14:paraId="7199E28E" w14:textId="3AD6879C"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2) юридическое лицо и индивидуальный предприниматель, принимающие лом и отходы цветных металлов, обеспечивают наличие на одном из объектов </w:t>
      </w:r>
      <w:r w:rsidR="00F92493">
        <w:rPr>
          <w:rFonts w:cs="Times New Roman"/>
          <w:szCs w:val="28"/>
        </w:rPr>
        <w:br/>
      </w:r>
      <w:r w:rsidRPr="00AB0D25">
        <w:rPr>
          <w:rFonts w:cs="Times New Roman"/>
          <w:szCs w:val="28"/>
        </w:rPr>
        <w:t xml:space="preserve">по приему лома и отходов цветных металлов в пределах территории субъекта Российской Федерации оборудования для идентификации и сортировки лома </w:t>
      </w:r>
      <w:r w:rsidR="00F92493">
        <w:rPr>
          <w:rFonts w:cs="Times New Roman"/>
          <w:szCs w:val="28"/>
        </w:rPr>
        <w:br/>
      </w:r>
      <w:r w:rsidRPr="00AB0D25">
        <w:rPr>
          <w:rFonts w:cs="Times New Roman"/>
          <w:szCs w:val="28"/>
        </w:rPr>
        <w:t xml:space="preserve">и отходов цветных металлов, сведения о котором содержатся в Федеральном информационном фонде по обеспечению единства измерений и которое поверено в порядке, установленном законодательством Российской Федерации </w:t>
      </w:r>
      <w:r w:rsidR="00F92493">
        <w:rPr>
          <w:rFonts w:cs="Times New Roman"/>
          <w:szCs w:val="28"/>
        </w:rPr>
        <w:br/>
      </w:r>
      <w:r w:rsidRPr="00AB0D25">
        <w:rPr>
          <w:rFonts w:cs="Times New Roman"/>
          <w:szCs w:val="28"/>
        </w:rPr>
        <w:t>об обеспечении единства измерений.</w:t>
      </w:r>
    </w:p>
    <w:p w14:paraId="37955D25" w14:textId="77777777" w:rsidR="008478E8" w:rsidRPr="00AB0D25" w:rsidRDefault="008478E8" w:rsidP="00FA58C6">
      <w:pPr>
        <w:pStyle w:val="ConsPlusTitle"/>
        <w:jc w:val="center"/>
        <w:outlineLvl w:val="2"/>
        <w:rPr>
          <w:b w:val="0"/>
        </w:rPr>
      </w:pPr>
    </w:p>
    <w:p w14:paraId="78231C25" w14:textId="5B1D9D91" w:rsidR="008478E8" w:rsidRPr="00AB0D25" w:rsidRDefault="008478E8" w:rsidP="00FA58C6">
      <w:pPr>
        <w:pStyle w:val="ConsPlusTitle"/>
        <w:jc w:val="center"/>
        <w:outlineLvl w:val="2"/>
        <w:rPr>
          <w:b w:val="0"/>
        </w:rPr>
      </w:pPr>
      <w:r w:rsidRPr="00AB0D25">
        <w:rPr>
          <w:b w:val="0"/>
        </w:rPr>
        <w:t xml:space="preserve">13. Исчерпывающий перечень оснований для отказа в приеме запроса </w:t>
      </w:r>
      <w:r w:rsidR="00F92493">
        <w:rPr>
          <w:b w:val="0"/>
        </w:rPr>
        <w:br/>
      </w:r>
      <w:r w:rsidRPr="00AB0D25">
        <w:rPr>
          <w:b w:val="0"/>
        </w:rPr>
        <w:t xml:space="preserve">о предоставлении государственной услуги и документов, необходимых </w:t>
      </w:r>
      <w:r w:rsidR="00F92493">
        <w:rPr>
          <w:b w:val="0"/>
        </w:rPr>
        <w:br/>
      </w:r>
      <w:r w:rsidRPr="00AB0D25">
        <w:rPr>
          <w:b w:val="0"/>
        </w:rPr>
        <w:t xml:space="preserve">для предоставления государственной услуги, и исчерпывающий перечень оснований для приостановления предоставления государственной услуги </w:t>
      </w:r>
      <w:r w:rsidR="00F92493">
        <w:rPr>
          <w:b w:val="0"/>
        </w:rPr>
        <w:br/>
      </w:r>
      <w:r w:rsidRPr="00AB0D25">
        <w:rPr>
          <w:b w:val="0"/>
        </w:rPr>
        <w:t>или для отказа в предоставлении государственной услуги</w:t>
      </w:r>
    </w:p>
    <w:p w14:paraId="75FBB11F" w14:textId="77777777" w:rsidR="008478E8" w:rsidRPr="00AB0D25" w:rsidRDefault="008478E8" w:rsidP="00FA58C6">
      <w:pPr>
        <w:pStyle w:val="ConsPlusNormal"/>
        <w:jc w:val="both"/>
      </w:pPr>
    </w:p>
    <w:p w14:paraId="12399204" w14:textId="5C8E5F23" w:rsidR="008478E8" w:rsidRPr="00AB0D25" w:rsidRDefault="008478E8" w:rsidP="00534E31">
      <w:pPr>
        <w:autoSpaceDE w:val="0"/>
        <w:autoSpaceDN w:val="0"/>
        <w:adjustRightInd w:val="0"/>
        <w:ind w:firstLine="709"/>
        <w:jc w:val="both"/>
        <w:rPr>
          <w:highlight w:val="cyan"/>
        </w:rPr>
      </w:pPr>
      <w:r w:rsidRPr="00AB0D25">
        <w:rPr>
          <w:rFonts w:cs="Times New Roman"/>
          <w:szCs w:val="28"/>
        </w:rPr>
        <w:t>13.1. Основания для отказа в приеме документов отсутствуют.</w:t>
      </w:r>
    </w:p>
    <w:p w14:paraId="2675D832" w14:textId="5CE4BB2C" w:rsidR="008478E8" w:rsidRPr="00AB0D25" w:rsidRDefault="008478E8" w:rsidP="00534E31">
      <w:pPr>
        <w:pStyle w:val="ConsPlusNormal"/>
        <w:ind w:firstLine="709"/>
        <w:jc w:val="both"/>
        <w:rPr>
          <w:szCs w:val="28"/>
        </w:rPr>
      </w:pPr>
      <w:r w:rsidRPr="00AB0D25">
        <w:t>13.2. Министерство приостанавливает предоставление государственной услуги при наличии следующих оснований:</w:t>
      </w:r>
    </w:p>
    <w:p w14:paraId="11F3B81B" w14:textId="44C52B9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lastRenderedPageBreak/>
        <w:t xml:space="preserve">1) выявление в представленных документах недостоверной, искаженной </w:t>
      </w:r>
      <w:r w:rsidR="00E64F97">
        <w:rPr>
          <w:rFonts w:cs="Times New Roman"/>
          <w:szCs w:val="28"/>
        </w:rPr>
        <w:br/>
      </w:r>
      <w:r w:rsidRPr="00AB0D25">
        <w:rPr>
          <w:rFonts w:cs="Times New Roman"/>
          <w:szCs w:val="28"/>
        </w:rPr>
        <w:t xml:space="preserve">и (или) неполной информации в случае, если такая неполная информация </w:t>
      </w:r>
      <w:r w:rsidR="00E64F97">
        <w:rPr>
          <w:rFonts w:cs="Times New Roman"/>
          <w:szCs w:val="28"/>
        </w:rPr>
        <w:br/>
      </w:r>
      <w:r w:rsidRPr="00AB0D25">
        <w:rPr>
          <w:rFonts w:cs="Times New Roman"/>
          <w:szCs w:val="28"/>
        </w:rPr>
        <w:t>не позволяет установить соответствие Заявителя лицензионным требованиям;</w:t>
      </w:r>
    </w:p>
    <w:p w14:paraId="4DEA914A"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2) представление Заявителем неполного комплекта документов, предусмотренных для выдачи соответствующей лицензии;</w:t>
      </w:r>
    </w:p>
    <w:p w14:paraId="3AD4A78A" w14:textId="77777777" w:rsidR="008478E8" w:rsidRPr="00AB0D25" w:rsidRDefault="008478E8" w:rsidP="00FA58C6">
      <w:pPr>
        <w:autoSpaceDE w:val="0"/>
        <w:autoSpaceDN w:val="0"/>
        <w:adjustRightInd w:val="0"/>
        <w:ind w:firstLine="709"/>
        <w:jc w:val="both"/>
        <w:rPr>
          <w:rFonts w:cs="Times New Roman"/>
          <w:szCs w:val="28"/>
        </w:rPr>
      </w:pPr>
      <w:bookmarkStart w:id="12" w:name="Par2"/>
      <w:bookmarkEnd w:id="12"/>
      <w:r w:rsidRPr="00AB0D25">
        <w:rPr>
          <w:rFonts w:cs="Times New Roman"/>
          <w:szCs w:val="28"/>
        </w:rPr>
        <w:t>3) отсутствие факта внесения сведений о Заявителе в единый государственный реестр юридических лиц либо в единый государственный реестр индивидуальных предпринимателей либо факта постановки на учет в налоговом органе Заявителя.</w:t>
      </w:r>
    </w:p>
    <w:p w14:paraId="0B2C22F1" w14:textId="62B1E5F5" w:rsidR="008478E8" w:rsidRPr="00AB0D25" w:rsidRDefault="008478E8" w:rsidP="00FA58C6">
      <w:pPr>
        <w:autoSpaceDE w:val="0"/>
        <w:autoSpaceDN w:val="0"/>
        <w:adjustRightInd w:val="0"/>
        <w:ind w:firstLine="709"/>
        <w:jc w:val="both"/>
        <w:rPr>
          <w:rFonts w:cs="Times New Roman"/>
          <w:szCs w:val="28"/>
        </w:rPr>
      </w:pPr>
      <w:bookmarkStart w:id="13" w:name="Par3"/>
      <w:bookmarkEnd w:id="13"/>
      <w:r w:rsidRPr="00AB0D25">
        <w:rPr>
          <w:rFonts w:cs="Times New Roman"/>
          <w:szCs w:val="28"/>
        </w:rPr>
        <w:t xml:space="preserve">При наличии одного из оснований, предусмотренных подпунктами 1 </w:t>
      </w:r>
      <w:r w:rsidR="00E64F97" w:rsidRPr="00AA233B">
        <w:rPr>
          <w:rFonts w:cs="Times New Roman"/>
          <w:szCs w:val="28"/>
        </w:rPr>
        <w:t>–</w:t>
      </w:r>
      <w:r w:rsidRPr="00AB0D25">
        <w:rPr>
          <w:rFonts w:cs="Times New Roman"/>
          <w:szCs w:val="28"/>
        </w:rPr>
        <w:t xml:space="preserve"> 3 настоящего пункта Регламента, лицензирующий орган в срок не позднее десяти рабочих дней со дня регистрации заявления о выдаче лицензии</w:t>
      </w:r>
      <w:r w:rsidR="003D3330">
        <w:rPr>
          <w:rFonts w:cs="Times New Roman"/>
          <w:szCs w:val="28"/>
        </w:rPr>
        <w:t xml:space="preserve"> </w:t>
      </w:r>
      <w:r w:rsidR="003D3330" w:rsidRPr="006C24EC">
        <w:rPr>
          <w:rFonts w:cs="Times New Roman"/>
          <w:szCs w:val="28"/>
        </w:rPr>
        <w:t>или внесении изменений в реестр лицензий</w:t>
      </w:r>
      <w:r w:rsidRPr="00AB0D25">
        <w:rPr>
          <w:rFonts w:cs="Times New Roman"/>
          <w:szCs w:val="28"/>
        </w:rPr>
        <w:t xml:space="preserve"> направляет Заявителю посредством Единого портала уведомление о необходимости устранения выявленных нарушений </w:t>
      </w:r>
      <w:r w:rsidR="00E64F97">
        <w:rPr>
          <w:rFonts w:cs="Times New Roman"/>
          <w:szCs w:val="28"/>
        </w:rPr>
        <w:br/>
      </w:r>
      <w:r w:rsidRPr="00AB0D25">
        <w:rPr>
          <w:rFonts w:cs="Times New Roman"/>
          <w:szCs w:val="28"/>
        </w:rPr>
        <w:t>в тридцатидневный срок со дня направления данного уведомления.</w:t>
      </w:r>
    </w:p>
    <w:p w14:paraId="374527CE" w14:textId="0A2360EA" w:rsidR="008478E8" w:rsidRPr="00AB0D25" w:rsidRDefault="008478E8" w:rsidP="00FA58C6">
      <w:pPr>
        <w:autoSpaceDE w:val="0"/>
        <w:autoSpaceDN w:val="0"/>
        <w:adjustRightInd w:val="0"/>
        <w:ind w:firstLine="709"/>
        <w:jc w:val="both"/>
        <w:rPr>
          <w:rFonts w:cs="Times New Roman"/>
          <w:szCs w:val="28"/>
        </w:rPr>
      </w:pPr>
      <w:bookmarkStart w:id="14" w:name="Par4"/>
      <w:bookmarkEnd w:id="14"/>
      <w:r w:rsidRPr="00AB0D25">
        <w:rPr>
          <w:rFonts w:cs="Times New Roman"/>
          <w:szCs w:val="28"/>
        </w:rPr>
        <w:t xml:space="preserve">В сообщении об устранении выявленных нарушений, представленном Заявителем посредством Единого портала должна содержаться информация </w:t>
      </w:r>
      <w:r w:rsidR="00E64F97">
        <w:rPr>
          <w:rFonts w:cs="Times New Roman"/>
          <w:szCs w:val="28"/>
        </w:rPr>
        <w:br/>
      </w:r>
      <w:r w:rsidRPr="00AB0D25">
        <w:rPr>
          <w:rFonts w:cs="Times New Roman"/>
          <w:szCs w:val="28"/>
        </w:rPr>
        <w:t xml:space="preserve">об устранении этих нарушений с приложением документов, подтверждающих </w:t>
      </w:r>
      <w:r w:rsidR="00E64F97">
        <w:rPr>
          <w:rFonts w:cs="Times New Roman"/>
          <w:szCs w:val="28"/>
        </w:rPr>
        <w:br/>
      </w:r>
      <w:r w:rsidRPr="00AB0D25">
        <w:rPr>
          <w:rFonts w:cs="Times New Roman"/>
          <w:szCs w:val="28"/>
        </w:rPr>
        <w:t>их устранение, за исключением документов, которые могут быть получены лицензирующим органом по межведомственному запросу.</w:t>
      </w:r>
    </w:p>
    <w:p w14:paraId="7314E2C6" w14:textId="47A7EA2A"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Лицензирующий орган в течение трех рабочих дней со дня регистрации </w:t>
      </w:r>
      <w:r w:rsidR="00E64F97">
        <w:rPr>
          <w:rFonts w:cs="Times New Roman"/>
          <w:szCs w:val="28"/>
        </w:rPr>
        <w:br/>
      </w:r>
      <w:r w:rsidRPr="00AB0D25">
        <w:rPr>
          <w:rFonts w:cs="Times New Roman"/>
          <w:szCs w:val="28"/>
        </w:rPr>
        <w:t xml:space="preserve">в лицензирующем органе сообщения об устранении выявленных нарушений повторно направляет межведомственные запросы в отношении сведений, указанных в подпункте 3 настоящего пункта, явившихся основанием </w:t>
      </w:r>
      <w:r w:rsidR="00E64F97">
        <w:rPr>
          <w:rFonts w:cs="Times New Roman"/>
          <w:szCs w:val="28"/>
        </w:rPr>
        <w:br/>
      </w:r>
      <w:r w:rsidRPr="00AB0D25">
        <w:rPr>
          <w:rFonts w:cs="Times New Roman"/>
          <w:szCs w:val="28"/>
        </w:rPr>
        <w:t>для приостановления предоставления государственной услуги и направления уведомления об устранении выявленных нарушений.</w:t>
      </w:r>
    </w:p>
    <w:p w14:paraId="034CB713" w14:textId="0FCF303E"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Лицензирующий орган в течение десяти рабочих дней со дня регистрации </w:t>
      </w:r>
      <w:r w:rsidR="00E64F97">
        <w:rPr>
          <w:rFonts w:cs="Times New Roman"/>
          <w:szCs w:val="28"/>
        </w:rPr>
        <w:br/>
      </w:r>
      <w:r w:rsidRPr="00AB0D25">
        <w:rPr>
          <w:rFonts w:cs="Times New Roman"/>
          <w:szCs w:val="28"/>
        </w:rPr>
        <w:t>в лицензирующем органе сообщения об устранении выявленных нарушений повторно осуществляет проверку наличия полного комплекта документов, предусмотренных для выдачи лицензии, и проверку этих документов на наличие недостоверной, искаженной и (или) неполной информации.</w:t>
      </w:r>
    </w:p>
    <w:p w14:paraId="3118122B"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13.3. Основаниями для отказа в предоставлении государственной услуги являются:</w:t>
      </w:r>
    </w:p>
    <w:p w14:paraId="037DD34B"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1) установленное в ходе оценки несоответствие соискателя лицензии лицензионным требованиям;</w:t>
      </w:r>
    </w:p>
    <w:p w14:paraId="0D1F9C4C" w14:textId="73BDBFD3" w:rsidR="008478E8" w:rsidRDefault="008478E8" w:rsidP="00FA58C6">
      <w:pPr>
        <w:autoSpaceDE w:val="0"/>
        <w:autoSpaceDN w:val="0"/>
        <w:adjustRightInd w:val="0"/>
        <w:ind w:firstLine="709"/>
        <w:jc w:val="both"/>
        <w:rPr>
          <w:rFonts w:cs="Times New Roman"/>
          <w:szCs w:val="28"/>
        </w:rPr>
      </w:pPr>
      <w:r w:rsidRPr="00AB0D25">
        <w:rPr>
          <w:rFonts w:cs="Times New Roman"/>
          <w:szCs w:val="28"/>
        </w:rPr>
        <w:t xml:space="preserve">2) наличие у юридического лица или индивидуального предпринимателя, обратившихся в Министерство с заявлением о предоставлении лицензии </w:t>
      </w:r>
      <w:r w:rsidR="00E64F97">
        <w:rPr>
          <w:rFonts w:cs="Times New Roman"/>
          <w:szCs w:val="28"/>
        </w:rPr>
        <w:br/>
      </w:r>
      <w:r w:rsidRPr="00AB0D25">
        <w:rPr>
          <w:rFonts w:cs="Times New Roman"/>
          <w:szCs w:val="28"/>
        </w:rPr>
        <w:t xml:space="preserve">на конкретный лицензируемый вид деятельности, действующей лицензии </w:t>
      </w:r>
      <w:r w:rsidR="00E64F97">
        <w:rPr>
          <w:rFonts w:cs="Times New Roman"/>
          <w:szCs w:val="28"/>
        </w:rPr>
        <w:br/>
      </w:r>
      <w:r w:rsidRPr="00AB0D25">
        <w:rPr>
          <w:rFonts w:cs="Times New Roman"/>
          <w:szCs w:val="28"/>
        </w:rPr>
        <w:t xml:space="preserve">на данный вид деятельности, предоставленной Министерством, если иное </w:t>
      </w:r>
      <w:r w:rsidR="00E64F97">
        <w:rPr>
          <w:rFonts w:cs="Times New Roman"/>
          <w:szCs w:val="28"/>
        </w:rPr>
        <w:br/>
      </w:r>
      <w:r w:rsidRPr="00AB0D25">
        <w:rPr>
          <w:rFonts w:cs="Times New Roman"/>
          <w:szCs w:val="28"/>
        </w:rPr>
        <w:t>не предусмотрено положением о лицензировани</w:t>
      </w:r>
      <w:r w:rsidR="00FF37AB">
        <w:rPr>
          <w:rFonts w:cs="Times New Roman"/>
          <w:szCs w:val="28"/>
        </w:rPr>
        <w:t>и конкретного вида деятельности;</w:t>
      </w:r>
    </w:p>
    <w:p w14:paraId="10BBBDFE" w14:textId="77777777" w:rsidR="00FF37AB" w:rsidRPr="00AB0D25" w:rsidRDefault="00FF37AB" w:rsidP="00FA58C6">
      <w:pPr>
        <w:autoSpaceDE w:val="0"/>
        <w:autoSpaceDN w:val="0"/>
        <w:adjustRightInd w:val="0"/>
        <w:ind w:firstLine="709"/>
        <w:jc w:val="both"/>
        <w:rPr>
          <w:rFonts w:cs="Times New Roman"/>
          <w:szCs w:val="28"/>
        </w:rPr>
      </w:pPr>
      <w:r w:rsidRPr="006C24EC">
        <w:rPr>
          <w:rFonts w:cs="Times New Roman"/>
          <w:szCs w:val="28"/>
        </w:rPr>
        <w:t xml:space="preserve">3) </w:t>
      </w:r>
      <w:r w:rsidR="0058717A" w:rsidRPr="006C24EC">
        <w:t>н</w:t>
      </w:r>
      <w:r w:rsidRPr="006C24EC">
        <w:t xml:space="preserve">епредставление Заявителем сообщения об устранении выявленных нарушений в лицензирующий орган в срок, установленный абзацем </w:t>
      </w:r>
      <w:r w:rsidR="006A4EBE" w:rsidRPr="006C24EC">
        <w:t>пятым</w:t>
      </w:r>
      <w:r w:rsidRPr="006C24EC">
        <w:t xml:space="preserve"> подпункта 1</w:t>
      </w:r>
      <w:r w:rsidR="006A4EBE" w:rsidRPr="006C24EC">
        <w:t>3</w:t>
      </w:r>
      <w:r w:rsidRPr="006C24EC">
        <w:t>.2 Регламента.</w:t>
      </w:r>
    </w:p>
    <w:p w14:paraId="0D747D76"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13.4. Основанием для отказа во внесении изменений в реестр лицензий является:</w:t>
      </w:r>
    </w:p>
    <w:p w14:paraId="48FDD695"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lastRenderedPageBreak/>
        <w:t>1) установленное в ходе оценки несоответствие соискателя лицензии лицензионным требованиям;</w:t>
      </w:r>
    </w:p>
    <w:p w14:paraId="4D1DED3E" w14:textId="6AB59C66" w:rsidR="008478E8" w:rsidRDefault="008478E8" w:rsidP="00FA58C6">
      <w:pPr>
        <w:autoSpaceDE w:val="0"/>
        <w:autoSpaceDN w:val="0"/>
        <w:adjustRightInd w:val="0"/>
        <w:ind w:firstLine="709"/>
        <w:jc w:val="both"/>
        <w:rPr>
          <w:rFonts w:cs="Times New Roman"/>
          <w:szCs w:val="28"/>
        </w:rPr>
      </w:pPr>
      <w:r w:rsidRPr="00AB0D25">
        <w:rPr>
          <w:rFonts w:cs="Times New Roman"/>
          <w:szCs w:val="28"/>
        </w:rPr>
        <w:t xml:space="preserve">2) наличие у юридического лица или индивидуального предпринимателя, обратившихся в Министерство с заявлением о предоставлении лицензии </w:t>
      </w:r>
      <w:r w:rsidR="00E64F97">
        <w:rPr>
          <w:rFonts w:cs="Times New Roman"/>
          <w:szCs w:val="28"/>
        </w:rPr>
        <w:br/>
      </w:r>
      <w:r w:rsidRPr="00AB0D25">
        <w:rPr>
          <w:rFonts w:cs="Times New Roman"/>
          <w:szCs w:val="28"/>
        </w:rPr>
        <w:t xml:space="preserve">на конкретный лицензируемый вид деятельности, действующей лицензии </w:t>
      </w:r>
      <w:r w:rsidR="00E64F97">
        <w:rPr>
          <w:rFonts w:cs="Times New Roman"/>
          <w:szCs w:val="28"/>
        </w:rPr>
        <w:br/>
      </w:r>
      <w:r w:rsidRPr="00AB0D25">
        <w:rPr>
          <w:rFonts w:cs="Times New Roman"/>
          <w:szCs w:val="28"/>
        </w:rPr>
        <w:t xml:space="preserve">на данный вид деятельности, предоставленной Министерством, если иное </w:t>
      </w:r>
      <w:r w:rsidR="00E64F97">
        <w:rPr>
          <w:rFonts w:cs="Times New Roman"/>
          <w:szCs w:val="28"/>
        </w:rPr>
        <w:br/>
      </w:r>
      <w:r w:rsidRPr="00AB0D25">
        <w:rPr>
          <w:rFonts w:cs="Times New Roman"/>
          <w:szCs w:val="28"/>
        </w:rPr>
        <w:t>не предусмотрено положением о лицензировани</w:t>
      </w:r>
      <w:r w:rsidR="0058717A">
        <w:rPr>
          <w:rFonts w:cs="Times New Roman"/>
          <w:szCs w:val="28"/>
        </w:rPr>
        <w:t>и конкретного вида деятельности;</w:t>
      </w:r>
    </w:p>
    <w:p w14:paraId="10233892" w14:textId="77777777" w:rsidR="0058717A" w:rsidRPr="00AB0D25" w:rsidRDefault="0058717A" w:rsidP="00FA58C6">
      <w:pPr>
        <w:autoSpaceDE w:val="0"/>
        <w:autoSpaceDN w:val="0"/>
        <w:adjustRightInd w:val="0"/>
        <w:ind w:firstLine="709"/>
        <w:jc w:val="both"/>
        <w:rPr>
          <w:rFonts w:cs="Times New Roman"/>
          <w:szCs w:val="28"/>
        </w:rPr>
      </w:pPr>
      <w:r w:rsidRPr="006C24EC">
        <w:rPr>
          <w:rFonts w:cs="Times New Roman"/>
          <w:szCs w:val="28"/>
        </w:rPr>
        <w:t xml:space="preserve">3) </w:t>
      </w:r>
      <w:r w:rsidRPr="006C24EC">
        <w:t>непредставление Заявителем сообщения об устранении выявленных нарушений в лицензирующий орган в срок, установленный абзацем пятым подпункта 13.2 Регламента.</w:t>
      </w:r>
    </w:p>
    <w:p w14:paraId="323DF2BC" w14:textId="77777777" w:rsidR="008478E8" w:rsidRPr="00AB0D25" w:rsidRDefault="008478E8" w:rsidP="00FA58C6">
      <w:pPr>
        <w:autoSpaceDE w:val="0"/>
        <w:autoSpaceDN w:val="0"/>
        <w:adjustRightInd w:val="0"/>
        <w:ind w:firstLine="709"/>
        <w:jc w:val="both"/>
      </w:pPr>
      <w:r w:rsidRPr="00AB0D25">
        <w:t xml:space="preserve">13.5. </w:t>
      </w:r>
      <w:r w:rsidRPr="00AB0D25">
        <w:rPr>
          <w:rFonts w:cs="Times New Roman"/>
          <w:szCs w:val="28"/>
        </w:rPr>
        <w:t xml:space="preserve">Основания для отказа в прекращении действия лицензии </w:t>
      </w:r>
      <w:r w:rsidRPr="00AB0D25">
        <w:t>отсутствуют.</w:t>
      </w:r>
    </w:p>
    <w:p w14:paraId="0D95EAE5" w14:textId="77777777" w:rsidR="008478E8" w:rsidRPr="00AB0D25" w:rsidRDefault="008478E8" w:rsidP="00FA58C6">
      <w:pPr>
        <w:autoSpaceDE w:val="0"/>
        <w:autoSpaceDN w:val="0"/>
        <w:adjustRightInd w:val="0"/>
        <w:ind w:firstLine="709"/>
        <w:jc w:val="both"/>
      </w:pPr>
      <w:r w:rsidRPr="00AB0D25">
        <w:t>13.6. Основания для отказа в предоставлении выписки из реестра лицензии отсутствуют.</w:t>
      </w:r>
    </w:p>
    <w:p w14:paraId="4B610970" w14:textId="543DEBF7" w:rsidR="008478E8" w:rsidRPr="00AB0D25" w:rsidRDefault="008478E8" w:rsidP="00FA58C6">
      <w:pPr>
        <w:autoSpaceDE w:val="0"/>
        <w:autoSpaceDN w:val="0"/>
        <w:adjustRightInd w:val="0"/>
        <w:ind w:firstLine="709"/>
        <w:jc w:val="both"/>
      </w:pPr>
      <w:r w:rsidRPr="00AB0D25">
        <w:t xml:space="preserve">13.7. Основания для отказа в исправлении допущенных опечаток </w:t>
      </w:r>
      <w:r w:rsidR="00E64F97">
        <w:br/>
      </w:r>
      <w:r w:rsidRPr="00AB0D25">
        <w:t>и (или) ошибок отсутствуют.</w:t>
      </w:r>
    </w:p>
    <w:p w14:paraId="64B3FB02" w14:textId="77777777" w:rsidR="008478E8" w:rsidRPr="00AB0D25" w:rsidRDefault="008478E8" w:rsidP="00FA58C6">
      <w:pPr>
        <w:pStyle w:val="ConsPlusNormal"/>
        <w:ind w:firstLine="709"/>
        <w:jc w:val="both"/>
        <w:rPr>
          <w:rStyle w:val="a3"/>
          <w:b w:val="0"/>
        </w:rPr>
      </w:pPr>
      <w:r w:rsidRPr="00AB0D25">
        <w:t xml:space="preserve">13.8. </w:t>
      </w:r>
      <w:r w:rsidRPr="00AB0D25">
        <w:rPr>
          <w:rStyle w:val="a3"/>
          <w:b w:val="0"/>
        </w:rPr>
        <w:t xml:space="preserve">Основания для приостановления предоставления государственной услуги, основания для отказа в предоставлении государственной услуги, </w:t>
      </w:r>
      <w:r w:rsidRPr="00AB0D25">
        <w:rPr>
          <w:szCs w:val="28"/>
        </w:rPr>
        <w:t xml:space="preserve">основания для отказа во внесении изменений в реестр лицензий </w:t>
      </w:r>
      <w:r w:rsidRPr="00AB0D25">
        <w:rPr>
          <w:rStyle w:val="a3"/>
          <w:b w:val="0"/>
        </w:rPr>
        <w:t>с учетом категории (признаков) Заявителя приведены в приложении № 4 к Регламенту.</w:t>
      </w:r>
    </w:p>
    <w:p w14:paraId="67B15617" w14:textId="77777777" w:rsidR="008478E8" w:rsidRPr="00AB0D25" w:rsidRDefault="008478E8" w:rsidP="00FA58C6">
      <w:pPr>
        <w:pStyle w:val="ConsPlusNormal"/>
        <w:ind w:firstLine="540"/>
        <w:jc w:val="both"/>
      </w:pPr>
    </w:p>
    <w:p w14:paraId="19408C72" w14:textId="77777777" w:rsidR="008478E8" w:rsidRDefault="008478E8" w:rsidP="00FA58C6">
      <w:pPr>
        <w:pStyle w:val="ConsPlusTitle"/>
        <w:jc w:val="center"/>
        <w:outlineLvl w:val="1"/>
        <w:rPr>
          <w:b w:val="0"/>
        </w:rPr>
      </w:pPr>
      <w:r w:rsidRPr="00AB0D25">
        <w:rPr>
          <w:b w:val="0"/>
        </w:rPr>
        <w:t>II</w:t>
      </w:r>
      <w:r w:rsidRPr="00AB0D25">
        <w:rPr>
          <w:b w:val="0"/>
          <w:lang w:val="en-US"/>
        </w:rPr>
        <w:t>I</w:t>
      </w:r>
      <w:r w:rsidRPr="00AB0D25">
        <w:rPr>
          <w:b w:val="0"/>
        </w:rPr>
        <w:t>. Состав, последовательность и сроки выполнения административных процедур</w:t>
      </w:r>
    </w:p>
    <w:p w14:paraId="6FE027C2" w14:textId="77777777" w:rsidR="00061313" w:rsidRDefault="00061313" w:rsidP="00FA58C6">
      <w:pPr>
        <w:pStyle w:val="ConsPlusTitle"/>
        <w:jc w:val="center"/>
        <w:outlineLvl w:val="1"/>
        <w:rPr>
          <w:b w:val="0"/>
        </w:rPr>
      </w:pPr>
    </w:p>
    <w:p w14:paraId="6A9F6F1F" w14:textId="77777777" w:rsidR="00061313" w:rsidRPr="00061313" w:rsidRDefault="00061313" w:rsidP="00061313">
      <w:pPr>
        <w:pStyle w:val="ConsPlusNormal"/>
        <w:jc w:val="center"/>
      </w:pPr>
      <w:r w:rsidRPr="00061313">
        <w:t>14. Перечень осуществляемых при предоставлении государственной услуги административных процедур</w:t>
      </w:r>
    </w:p>
    <w:p w14:paraId="5C58ADF4" w14:textId="77777777" w:rsidR="008478E8" w:rsidRPr="00AB0D25" w:rsidRDefault="008478E8" w:rsidP="00FA58C6">
      <w:pPr>
        <w:pStyle w:val="ConsPlusTitle"/>
        <w:jc w:val="center"/>
        <w:outlineLvl w:val="1"/>
        <w:rPr>
          <w:b w:val="0"/>
        </w:rPr>
      </w:pPr>
    </w:p>
    <w:p w14:paraId="511660DA" w14:textId="18079073" w:rsidR="008478E8" w:rsidRPr="00AB0D25" w:rsidRDefault="008478E8" w:rsidP="00FA58C6">
      <w:pPr>
        <w:pStyle w:val="ConsPlusNormal"/>
        <w:ind w:firstLine="709"/>
        <w:jc w:val="both"/>
      </w:pPr>
      <w:r w:rsidRPr="00AB0D25">
        <w:t>14.</w:t>
      </w:r>
      <w:r w:rsidR="00061313">
        <w:t>1.</w:t>
      </w:r>
      <w:r w:rsidRPr="00AB0D25">
        <w:t xml:space="preserve"> Предоставление государственной услуги включает в себя следующие административные процедуры:</w:t>
      </w:r>
    </w:p>
    <w:p w14:paraId="0BB87C97" w14:textId="77777777" w:rsidR="008478E8" w:rsidRPr="00AB0D25" w:rsidRDefault="008478E8" w:rsidP="00FA58C6">
      <w:pPr>
        <w:pStyle w:val="ConsPlusNormal"/>
        <w:ind w:firstLine="709"/>
        <w:jc w:val="both"/>
        <w:rPr>
          <w:szCs w:val="28"/>
        </w:rPr>
      </w:pPr>
      <w:r w:rsidRPr="00AB0D25">
        <w:t>- профилирование Заявителя;</w:t>
      </w:r>
    </w:p>
    <w:p w14:paraId="3F90747D" w14:textId="669246AF" w:rsidR="008478E8" w:rsidRPr="00AB0D25" w:rsidRDefault="008478E8" w:rsidP="00FA58C6">
      <w:pPr>
        <w:pStyle w:val="ConsPlusNormal"/>
        <w:ind w:firstLine="709"/>
        <w:jc w:val="both"/>
      </w:pPr>
      <w:r w:rsidRPr="00AB0D25">
        <w:t xml:space="preserve">- прием запроса и документов и (или) информации, необходимых </w:t>
      </w:r>
      <w:r w:rsidR="00E64F97">
        <w:br/>
      </w:r>
      <w:r w:rsidRPr="00AB0D25">
        <w:t>для предоставления государственной услуги;</w:t>
      </w:r>
    </w:p>
    <w:p w14:paraId="23D1ABC4"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w:t>
      </w:r>
      <w:r w:rsidRPr="00AB0D25">
        <w:t>межведомственное информационное взаимодействие</w:t>
      </w:r>
      <w:r w:rsidRPr="00AB0D25">
        <w:rPr>
          <w:rFonts w:cs="Times New Roman"/>
          <w:szCs w:val="28"/>
        </w:rPr>
        <w:t>;</w:t>
      </w:r>
    </w:p>
    <w:p w14:paraId="3DB73533"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проведение выездной оценки соответствия Заявителя лицензионным требованиям;</w:t>
      </w:r>
    </w:p>
    <w:p w14:paraId="3880CBCE" w14:textId="77777777" w:rsidR="008478E8" w:rsidRPr="00AB0D25" w:rsidRDefault="008478E8" w:rsidP="00FA58C6">
      <w:pPr>
        <w:pStyle w:val="ConsPlusNormal"/>
        <w:ind w:firstLine="709"/>
        <w:jc w:val="both"/>
      </w:pPr>
      <w:r w:rsidRPr="00AB0D25">
        <w:t>- приостановление предоставления государственной услуги;</w:t>
      </w:r>
    </w:p>
    <w:p w14:paraId="4017755A" w14:textId="77777777" w:rsidR="008478E8" w:rsidRPr="00AB0D25" w:rsidRDefault="008478E8" w:rsidP="00FA58C6">
      <w:pPr>
        <w:pStyle w:val="ConsPlusNormal"/>
        <w:ind w:firstLine="709"/>
        <w:jc w:val="both"/>
      </w:pPr>
      <w:r w:rsidRPr="00AB0D25">
        <w:t>- принятие решения о предоставлении (об отказе в предоставлении) государственной услуги;</w:t>
      </w:r>
    </w:p>
    <w:p w14:paraId="5EFDDD87" w14:textId="77777777" w:rsidR="008478E8" w:rsidRPr="00AB0D25" w:rsidRDefault="008478E8" w:rsidP="00FA58C6">
      <w:pPr>
        <w:pStyle w:val="ConsPlusNormal"/>
        <w:ind w:firstLine="709"/>
        <w:jc w:val="both"/>
      </w:pPr>
      <w:r w:rsidRPr="00AB0D25">
        <w:t>- предоставление результата государственной услуги;</w:t>
      </w:r>
    </w:p>
    <w:p w14:paraId="4C286A18" w14:textId="77777777" w:rsidR="008478E8" w:rsidRPr="00AB0D25" w:rsidRDefault="008478E8" w:rsidP="00FA58C6">
      <w:pPr>
        <w:pStyle w:val="ConsPlusNormal"/>
        <w:ind w:firstLine="709"/>
        <w:jc w:val="both"/>
      </w:pPr>
      <w:r w:rsidRPr="00AB0D25">
        <w:t>- получение дополнительных сведений от Заявителя.</w:t>
      </w:r>
    </w:p>
    <w:p w14:paraId="457B03B1" w14:textId="14AE8D41"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Соискатель лицензии вправе отозвать заявление о предоставлении лицензии до принятия лицензирующим органом решения о предоставлении лицензии </w:t>
      </w:r>
      <w:r w:rsidR="00E64F97">
        <w:rPr>
          <w:rFonts w:cs="Times New Roman"/>
          <w:szCs w:val="28"/>
        </w:rPr>
        <w:br/>
      </w:r>
      <w:r w:rsidRPr="00AB0D25">
        <w:rPr>
          <w:rFonts w:cs="Times New Roman"/>
          <w:szCs w:val="28"/>
        </w:rPr>
        <w:t>или об отказе в ее предоставлении.</w:t>
      </w:r>
    </w:p>
    <w:p w14:paraId="1B498980" w14:textId="7AE58786"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Начальник отдела организует документированный учет выполнения каждого этапа административных процедур с определением ответственного исполнителя </w:t>
      </w:r>
      <w:r w:rsidR="00FE429B">
        <w:rPr>
          <w:rFonts w:cs="Times New Roman"/>
          <w:szCs w:val="28"/>
        </w:rPr>
        <w:br/>
      </w:r>
      <w:r w:rsidRPr="00AB0D25">
        <w:rPr>
          <w:rFonts w:cs="Times New Roman"/>
          <w:szCs w:val="28"/>
        </w:rPr>
        <w:t>из числа сотрудников отдела.</w:t>
      </w:r>
    </w:p>
    <w:p w14:paraId="6F2CB210"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lastRenderedPageBreak/>
        <w:t>Контроль за исполнением порядка и сроков выполнения административных процедур (конкретных административных действий в рамках административных процедур), предусмотренных разделом 3 Регламента, осуществляет начальник отдела.</w:t>
      </w:r>
    </w:p>
    <w:p w14:paraId="20B8035B" w14:textId="77777777" w:rsidR="008478E8" w:rsidRPr="00AB0D25" w:rsidRDefault="008478E8" w:rsidP="00FA58C6">
      <w:pPr>
        <w:pStyle w:val="ConsPlusTitle"/>
        <w:ind w:firstLine="709"/>
        <w:jc w:val="center"/>
        <w:outlineLvl w:val="2"/>
        <w:rPr>
          <w:b w:val="0"/>
          <w:highlight w:val="yellow"/>
        </w:rPr>
      </w:pPr>
    </w:p>
    <w:p w14:paraId="4E657121" w14:textId="77777777" w:rsidR="008478E8" w:rsidRPr="00AB0D25" w:rsidRDefault="008478E8" w:rsidP="00FA58C6">
      <w:pPr>
        <w:pStyle w:val="ConsPlusTitle"/>
        <w:jc w:val="center"/>
        <w:outlineLvl w:val="2"/>
        <w:rPr>
          <w:b w:val="0"/>
        </w:rPr>
      </w:pPr>
      <w:r w:rsidRPr="00AB0D25">
        <w:rPr>
          <w:b w:val="0"/>
        </w:rPr>
        <w:t>15. Профилирование заявителя</w:t>
      </w:r>
    </w:p>
    <w:p w14:paraId="24B1EC3C" w14:textId="77777777" w:rsidR="008478E8" w:rsidRPr="00AB0D25" w:rsidRDefault="008478E8" w:rsidP="00FA58C6">
      <w:pPr>
        <w:pStyle w:val="ConsPlusNormal"/>
        <w:ind w:firstLine="709"/>
        <w:jc w:val="center"/>
      </w:pPr>
    </w:p>
    <w:p w14:paraId="58C08D31" w14:textId="3B69A60F" w:rsidR="008478E8" w:rsidRPr="00AB0D25" w:rsidRDefault="008478E8" w:rsidP="00FA58C6">
      <w:pPr>
        <w:pStyle w:val="ConsPlusNormal"/>
        <w:ind w:firstLine="709"/>
        <w:jc w:val="both"/>
      </w:pPr>
      <w:r w:rsidRPr="00AB0D25">
        <w:t xml:space="preserve">15.1. Профилирование Заявителя осуществляется путем анкетирования Заявителя должностным лицом Министерства или посредством Единого портала </w:t>
      </w:r>
      <w:r w:rsidR="001F24FD">
        <w:br/>
      </w:r>
      <w:r w:rsidRPr="00AB0D25">
        <w:t>и включает в себя вопросы, позволяющие определить перечень категорий (признаков) Заявителя.</w:t>
      </w:r>
    </w:p>
    <w:p w14:paraId="6DF57102" w14:textId="6AEF627F" w:rsidR="008478E8" w:rsidRPr="00AB0D25" w:rsidRDefault="008478E8" w:rsidP="00FA58C6">
      <w:pPr>
        <w:pStyle w:val="ConsPlusNormal"/>
        <w:ind w:firstLine="709"/>
        <w:jc w:val="both"/>
      </w:pPr>
      <w:r w:rsidRPr="00AB0D25">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w:t>
      </w:r>
      <w:r w:rsidR="00976CA9">
        <w:br/>
      </w:r>
      <w:r w:rsidRPr="00AB0D25">
        <w:t>с Регламентом, каждая из которых соответствует одной категории (признаку) предоставления государственной услуги.</w:t>
      </w:r>
    </w:p>
    <w:p w14:paraId="7BFD3C41" w14:textId="076DBCC0" w:rsidR="008478E8" w:rsidRPr="00AB0D25" w:rsidRDefault="008478E8" w:rsidP="00FA58C6">
      <w:pPr>
        <w:pStyle w:val="ConsPlusNormal"/>
        <w:ind w:firstLine="709"/>
        <w:jc w:val="both"/>
      </w:pPr>
      <w:r w:rsidRPr="00AB0D25">
        <w:t xml:space="preserve">Идентификаторы категорий (признаков) заявителей приведены </w:t>
      </w:r>
      <w:r w:rsidR="00E64F97">
        <w:br/>
      </w:r>
      <w:r w:rsidRPr="00AB0D25">
        <w:t>в приложении № 2 к Регламенту.</w:t>
      </w:r>
    </w:p>
    <w:p w14:paraId="3CFD846C" w14:textId="77777777" w:rsidR="008478E8" w:rsidRPr="00AB0D25" w:rsidRDefault="008478E8" w:rsidP="00FA58C6">
      <w:pPr>
        <w:pStyle w:val="ConsPlusTitle"/>
        <w:ind w:firstLine="709"/>
        <w:jc w:val="center"/>
        <w:outlineLvl w:val="2"/>
        <w:rPr>
          <w:b w:val="0"/>
        </w:rPr>
      </w:pPr>
    </w:p>
    <w:p w14:paraId="64CDF1FB" w14:textId="77777777" w:rsidR="008478E8" w:rsidRPr="00AB0D25" w:rsidRDefault="008478E8" w:rsidP="00FA58C6">
      <w:pPr>
        <w:pStyle w:val="ConsPlusTitle"/>
        <w:jc w:val="center"/>
        <w:outlineLvl w:val="2"/>
        <w:rPr>
          <w:b w:val="0"/>
        </w:rPr>
      </w:pPr>
      <w:r w:rsidRPr="00AB0D25">
        <w:rPr>
          <w:b w:val="0"/>
        </w:rPr>
        <w:t>16. Прием запроса и документов и (или) информации, необходимых</w:t>
      </w:r>
    </w:p>
    <w:p w14:paraId="4BC926B7" w14:textId="77777777" w:rsidR="008478E8" w:rsidRPr="00AB0D25" w:rsidRDefault="008478E8" w:rsidP="00FA58C6">
      <w:pPr>
        <w:pStyle w:val="ConsPlusTitle"/>
        <w:ind w:firstLine="709"/>
        <w:jc w:val="center"/>
        <w:rPr>
          <w:b w:val="0"/>
        </w:rPr>
      </w:pPr>
      <w:r w:rsidRPr="00AB0D25">
        <w:rPr>
          <w:b w:val="0"/>
        </w:rPr>
        <w:t>для предоставления государственной услуги</w:t>
      </w:r>
    </w:p>
    <w:p w14:paraId="7EDF0FF8" w14:textId="77777777" w:rsidR="008478E8" w:rsidRPr="00AB0D25" w:rsidRDefault="008478E8" w:rsidP="00FA58C6">
      <w:pPr>
        <w:pStyle w:val="ConsPlusNormal"/>
        <w:ind w:firstLine="709"/>
        <w:jc w:val="both"/>
      </w:pPr>
    </w:p>
    <w:p w14:paraId="4E74A6F6" w14:textId="17EEC5D4" w:rsidR="008478E8" w:rsidRPr="00AB0D25" w:rsidRDefault="008478E8" w:rsidP="00FA58C6">
      <w:pPr>
        <w:pStyle w:val="ConsPlusNormal"/>
        <w:ind w:firstLine="709"/>
        <w:jc w:val="both"/>
      </w:pPr>
      <w:r w:rsidRPr="00AB0D25">
        <w:t xml:space="preserve">16.1. Состав запроса и перечень документов и (или) информации, необходимых для предоставления государственной услуги в соответствии </w:t>
      </w:r>
      <w:r w:rsidR="00E64F97">
        <w:br/>
      </w:r>
      <w:r w:rsidRPr="00AB0D25">
        <w:t>с категорией (признаками) Заявителя, а также способы подачи указанных запроса, документов и (или) информации приведены в приложении № 3 к Регламенту.</w:t>
      </w:r>
    </w:p>
    <w:p w14:paraId="6C360D99" w14:textId="77777777" w:rsidR="008478E8" w:rsidRPr="00AB0D25" w:rsidRDefault="008478E8" w:rsidP="00FA58C6">
      <w:pPr>
        <w:pStyle w:val="ConsPlusNormal"/>
        <w:ind w:firstLine="709"/>
        <w:jc w:val="both"/>
      </w:pPr>
      <w:r w:rsidRPr="00AB0D25">
        <w:t>16.2. При предоставлении государственной услуги установление личности Заявителя (представителя Заявителя) может осуществляться посредством:</w:t>
      </w:r>
    </w:p>
    <w:p w14:paraId="70B48570" w14:textId="3E6F5516" w:rsidR="008478E8" w:rsidRPr="00AB0D25" w:rsidRDefault="008478E8" w:rsidP="00FA58C6">
      <w:pPr>
        <w:pStyle w:val="ConsPlusNormal"/>
        <w:ind w:firstLine="709"/>
        <w:jc w:val="both"/>
      </w:pPr>
      <w:r w:rsidRPr="00AB0D25">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9F43EF">
        <w:br/>
      </w:r>
      <w:r w:rsidRPr="00AB0D25">
        <w:t xml:space="preserve">о физическом лице в информационных системах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w:t>
      </w:r>
      <w:r w:rsidR="00A900AE">
        <w:br/>
      </w:r>
      <w:r w:rsidRPr="00AB0D25">
        <w:t xml:space="preserve">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w:t>
      </w:r>
      <w:r>
        <w:t>–</w:t>
      </w:r>
      <w:r w:rsidRPr="00AB0D25">
        <w:t xml:space="preserve"> Федеральный закон </w:t>
      </w:r>
      <w:r w:rsidR="00A900AE">
        <w:br/>
      </w:r>
      <w:r w:rsidRPr="00AB0D25">
        <w:t>№ 572);</w:t>
      </w:r>
    </w:p>
    <w:p w14:paraId="58701864" w14:textId="77777777" w:rsidR="008478E8" w:rsidRPr="00AB0D25" w:rsidRDefault="008478E8" w:rsidP="00FA58C6">
      <w:pPr>
        <w:pStyle w:val="ConsPlusNormal"/>
        <w:ind w:firstLine="709"/>
        <w:jc w:val="both"/>
      </w:pPr>
      <w:r w:rsidRPr="00AB0D25">
        <w:t>- информационных технологий, предусмотренных статьями 9, 10 и 14 Федерального закона № 572.</w:t>
      </w:r>
    </w:p>
    <w:p w14:paraId="3094CEF3" w14:textId="5997A80F"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16.3. Основания для принятия решения об отказе в приеме запроса </w:t>
      </w:r>
      <w:r w:rsidR="009F43EF">
        <w:rPr>
          <w:rFonts w:cs="Times New Roman"/>
          <w:szCs w:val="28"/>
        </w:rPr>
        <w:br/>
      </w:r>
      <w:r w:rsidRPr="00AB0D25">
        <w:rPr>
          <w:rFonts w:cs="Times New Roman"/>
          <w:szCs w:val="28"/>
        </w:rPr>
        <w:t>и документов и (или) информации отсутствуют.</w:t>
      </w:r>
    </w:p>
    <w:p w14:paraId="57D402E3" w14:textId="5C443FBD" w:rsidR="008478E8" w:rsidRPr="00AB0D25" w:rsidRDefault="008478E8" w:rsidP="00FA58C6">
      <w:pPr>
        <w:pStyle w:val="ConsPlusNormal"/>
        <w:ind w:firstLine="709"/>
        <w:jc w:val="both"/>
      </w:pPr>
      <w:r w:rsidRPr="00AB0D25">
        <w:t xml:space="preserve">16.4. Государственная услуга предоставляется независимо от места </w:t>
      </w:r>
      <w:r w:rsidRPr="00AB0D25">
        <w:lastRenderedPageBreak/>
        <w:t xml:space="preserve">жительства или места пребывания (для физических лиц, включая индивидуальных предпринимателей) либо места нахождения (для юридических </w:t>
      </w:r>
      <w:r w:rsidR="009F6D21">
        <w:br/>
      </w:r>
      <w:r w:rsidRPr="00AB0D25">
        <w:t>лиц), осуществляющих предпринимательскую деятельность на территории Рязанской области.</w:t>
      </w:r>
    </w:p>
    <w:p w14:paraId="7B7FAAA8" w14:textId="57EE5CD1" w:rsidR="008478E8" w:rsidRPr="00AB0D25" w:rsidRDefault="008478E8" w:rsidP="00FA58C6">
      <w:pPr>
        <w:pStyle w:val="ConsPlusNormal"/>
        <w:ind w:firstLine="709"/>
        <w:jc w:val="both"/>
      </w:pPr>
      <w:r w:rsidRPr="00AB0D25">
        <w:t xml:space="preserve">16.5. Запрос и документы и (или) информация, необходимые </w:t>
      </w:r>
      <w:r w:rsidR="009F43EF">
        <w:br/>
      </w:r>
      <w:r w:rsidRPr="00AB0D25">
        <w:t xml:space="preserve">для предоставления государственной услуги, регистрируется на Едином портале </w:t>
      </w:r>
      <w:r w:rsidR="009F43EF">
        <w:br/>
      </w:r>
      <w:r w:rsidRPr="00AB0D25">
        <w:t>в автоматическом режиме в день его поступления.</w:t>
      </w:r>
    </w:p>
    <w:p w14:paraId="6BC2FA52" w14:textId="77777777" w:rsidR="008478E8" w:rsidRPr="00AB0D25" w:rsidRDefault="008478E8" w:rsidP="00FA58C6">
      <w:pPr>
        <w:autoSpaceDE w:val="0"/>
        <w:autoSpaceDN w:val="0"/>
        <w:adjustRightInd w:val="0"/>
        <w:ind w:firstLine="540"/>
        <w:jc w:val="both"/>
        <w:rPr>
          <w:rFonts w:cs="Times New Roman"/>
          <w:szCs w:val="28"/>
        </w:rPr>
      </w:pPr>
    </w:p>
    <w:p w14:paraId="320A0F68" w14:textId="77777777" w:rsidR="008478E8" w:rsidRPr="00AB0D25" w:rsidRDefault="008478E8" w:rsidP="00FA58C6">
      <w:pPr>
        <w:pStyle w:val="ConsPlusTitle"/>
        <w:jc w:val="center"/>
        <w:outlineLvl w:val="2"/>
        <w:rPr>
          <w:b w:val="0"/>
        </w:rPr>
      </w:pPr>
      <w:r w:rsidRPr="00AB0D25">
        <w:rPr>
          <w:b w:val="0"/>
        </w:rPr>
        <w:t>17. Межведомственное информационное взаимодействие</w:t>
      </w:r>
    </w:p>
    <w:p w14:paraId="46FDC6BF" w14:textId="77777777" w:rsidR="008478E8" w:rsidRPr="00AB0D25" w:rsidRDefault="008478E8" w:rsidP="00FA58C6">
      <w:pPr>
        <w:pStyle w:val="ConsPlusNormal"/>
        <w:ind w:firstLine="540"/>
        <w:jc w:val="both"/>
      </w:pPr>
    </w:p>
    <w:p w14:paraId="10BE6F8C" w14:textId="77777777" w:rsidR="008478E8" w:rsidRPr="00AB0D25" w:rsidRDefault="008478E8" w:rsidP="00FA58C6">
      <w:pPr>
        <w:autoSpaceDE w:val="0"/>
        <w:autoSpaceDN w:val="0"/>
        <w:adjustRightInd w:val="0"/>
        <w:ind w:firstLine="709"/>
        <w:jc w:val="both"/>
      </w:pPr>
      <w:r w:rsidRPr="00AB0D25">
        <w:rPr>
          <w:rFonts w:cs="Times New Roman"/>
          <w:szCs w:val="28"/>
        </w:rPr>
        <w:t xml:space="preserve">17.1. </w:t>
      </w:r>
      <w:r w:rsidRPr="00AB0D25">
        <w:t>Министерство в порядке межведомственного информационного взаимодействия в целях получения документов и информации для предоставления государственной услуги, которые находятся в распоряжении органов власти, органов местного самоуправления или организаций, в течение трех рабочих дней со дня регистрации запроса Заявителя о предоставлении государственной услуги запрашивает:</w:t>
      </w:r>
    </w:p>
    <w:p w14:paraId="74C9FF62" w14:textId="54B5DA25"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17.1.1. В ФНС России </w:t>
      </w:r>
      <w:r w:rsidR="00B34549" w:rsidRPr="00AA233B">
        <w:rPr>
          <w:rFonts w:cs="Times New Roman"/>
          <w:szCs w:val="28"/>
        </w:rPr>
        <w:t>–</w:t>
      </w:r>
      <w:r w:rsidRPr="00AB0D25">
        <w:rPr>
          <w:rFonts w:cs="Times New Roman"/>
          <w:szCs w:val="28"/>
        </w:rPr>
        <w:t xml:space="preserve"> сведения о постановке организации на учет </w:t>
      </w:r>
      <w:r w:rsidR="009F43EF">
        <w:rPr>
          <w:rFonts w:cs="Times New Roman"/>
          <w:szCs w:val="28"/>
        </w:rPr>
        <w:br/>
      </w:r>
      <w:r w:rsidRPr="00AB0D25">
        <w:rPr>
          <w:rFonts w:cs="Times New Roman"/>
          <w:szCs w:val="28"/>
        </w:rPr>
        <w:t xml:space="preserve">в налоговом органе, сведения, подтверждающие факт внесения сведений </w:t>
      </w:r>
      <w:r w:rsidR="009F43EF">
        <w:rPr>
          <w:rFonts w:cs="Times New Roman"/>
          <w:szCs w:val="28"/>
        </w:rPr>
        <w:br/>
      </w:r>
      <w:r w:rsidRPr="00AB0D25">
        <w:rPr>
          <w:rFonts w:cs="Times New Roman"/>
          <w:szCs w:val="28"/>
        </w:rPr>
        <w:t xml:space="preserve">о Заявителе ЕГРЮЛ; сведения о постановке индивидуального предпринимателя </w:t>
      </w:r>
      <w:r w:rsidR="003923BA">
        <w:rPr>
          <w:rFonts w:cs="Times New Roman"/>
          <w:szCs w:val="28"/>
        </w:rPr>
        <w:br/>
      </w:r>
      <w:r w:rsidRPr="00AB0D25">
        <w:rPr>
          <w:rFonts w:cs="Times New Roman"/>
          <w:szCs w:val="28"/>
        </w:rPr>
        <w:t xml:space="preserve">на учет в налоговом органе, сведения, подтверждающие факт внесения сведений </w:t>
      </w:r>
      <w:r w:rsidR="00D60A2F">
        <w:rPr>
          <w:rFonts w:cs="Times New Roman"/>
          <w:szCs w:val="28"/>
        </w:rPr>
        <w:br/>
      </w:r>
      <w:r w:rsidRPr="00AB0D25">
        <w:rPr>
          <w:rFonts w:cs="Times New Roman"/>
          <w:szCs w:val="28"/>
        </w:rPr>
        <w:t>о Заявителе ЕГРИП;</w:t>
      </w:r>
    </w:p>
    <w:p w14:paraId="04575548" w14:textId="4F433D92"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17.1.2. В Росреестре </w:t>
      </w:r>
      <w:r w:rsidR="00D60A2F" w:rsidRPr="00AA233B">
        <w:rPr>
          <w:rFonts w:cs="Times New Roman"/>
          <w:szCs w:val="28"/>
        </w:rPr>
        <w:t>–</w:t>
      </w:r>
      <w:r w:rsidRPr="00AB0D25">
        <w:rPr>
          <w:rFonts w:cs="Times New Roman"/>
          <w:szCs w:val="28"/>
        </w:rPr>
        <w:t xml:space="preserve"> сведения, подтверждающие наличие у Заявителя необходимых для осуществления лицензируемой деятельности и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w:t>
      </w:r>
    </w:p>
    <w:p w14:paraId="256F563E" w14:textId="43E10833"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17.1.3. В Казначействе России </w:t>
      </w:r>
      <w:r w:rsidR="00B57425" w:rsidRPr="00AA233B">
        <w:rPr>
          <w:rFonts w:cs="Times New Roman"/>
          <w:szCs w:val="28"/>
        </w:rPr>
        <w:t>–</w:t>
      </w:r>
      <w:r w:rsidRPr="00AB0D25">
        <w:rPr>
          <w:rFonts w:cs="Times New Roman"/>
          <w:szCs w:val="28"/>
        </w:rPr>
        <w:t xml:space="preserve"> сведения из ГИС ГМП, подтверждающие факт оплаты государственной пошлины за предоставление государственной услуги.</w:t>
      </w:r>
    </w:p>
    <w:p w14:paraId="3B4C4D02" w14:textId="77777777" w:rsidR="008478E8" w:rsidRPr="00AB0D25" w:rsidRDefault="008478E8" w:rsidP="00FA58C6">
      <w:pPr>
        <w:pStyle w:val="ConsPlusNormal"/>
        <w:ind w:firstLine="709"/>
        <w:jc w:val="both"/>
      </w:pPr>
      <w:r w:rsidRPr="00AB0D25">
        <w:t>Информационные запросы направляются посредством федеральной государственной информационной системы «Единая система межведомственного электронного взаимодействия».</w:t>
      </w:r>
    </w:p>
    <w:p w14:paraId="79332050" w14:textId="51491ADC" w:rsidR="008478E8" w:rsidRPr="00AB0D25" w:rsidRDefault="008478E8" w:rsidP="00FA58C6">
      <w:pPr>
        <w:pStyle w:val="ConsPlusNormal"/>
        <w:ind w:firstLine="709"/>
        <w:jc w:val="both"/>
      </w:pPr>
      <w:r w:rsidRPr="00AB0D25">
        <w:t xml:space="preserve">Межведомственное информационное взаимодействие осуществляется </w:t>
      </w:r>
      <w:r w:rsidR="00B57425">
        <w:br/>
      </w:r>
      <w:r w:rsidRPr="00AB0D25">
        <w:t xml:space="preserve">в соответствии с требованиями Федерального закона от 27 июля 2010 года </w:t>
      </w:r>
      <w:r w:rsidRPr="00AB0D25">
        <w:br/>
        <w:t xml:space="preserve">№ 210-ФЗ «Об организации предоставления государственных и муниципальных услуг» (далее </w:t>
      </w:r>
      <w:r>
        <w:t>–</w:t>
      </w:r>
      <w:r w:rsidRPr="00AB0D25">
        <w:t xml:space="preserve"> Федеральный закон № 210-ФЗ).</w:t>
      </w:r>
      <w:r w:rsidRPr="00AB0D25">
        <w:rPr>
          <w:color w:val="FF0000"/>
        </w:rPr>
        <w:t xml:space="preserve"> </w:t>
      </w:r>
    </w:p>
    <w:p w14:paraId="396B8E0E" w14:textId="7C984D6C" w:rsidR="008478E8" w:rsidRPr="00AB0D25" w:rsidRDefault="008478E8" w:rsidP="00FA58C6">
      <w:pPr>
        <w:pStyle w:val="ConsPlusNormal"/>
        <w:ind w:firstLine="709"/>
        <w:jc w:val="both"/>
      </w:pPr>
      <w:r w:rsidRPr="00AB0D25">
        <w:t xml:space="preserve">17.2. Документы, указанные в пунктах 17.1.1 </w:t>
      </w:r>
      <w:r w:rsidR="00B57425" w:rsidRPr="00AA233B">
        <w:rPr>
          <w:szCs w:val="28"/>
        </w:rPr>
        <w:t>–</w:t>
      </w:r>
      <w:r w:rsidRPr="00AB0D25">
        <w:t xml:space="preserve"> 17.1.3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w:t>
      </w:r>
      <w:r w:rsidR="00B57425">
        <w:br/>
      </w:r>
      <w:r w:rsidRPr="00AB0D25">
        <w:t xml:space="preserve">для отказа Заявителю в предоставлении государственной услуги. </w:t>
      </w:r>
    </w:p>
    <w:p w14:paraId="6E3585A0" w14:textId="79DF30D3"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17.3. При предоставлении государственной услуги запрещается требовать </w:t>
      </w:r>
      <w:r w:rsidR="00B57425">
        <w:rPr>
          <w:rFonts w:cs="Times New Roman"/>
          <w:szCs w:val="28"/>
        </w:rPr>
        <w:br/>
      </w:r>
      <w:r w:rsidRPr="00AB0D25">
        <w:rPr>
          <w:rFonts w:cs="Times New Roman"/>
          <w:szCs w:val="28"/>
        </w:rPr>
        <w:t>от Заявителя:</w:t>
      </w:r>
    </w:p>
    <w:p w14:paraId="16544376" w14:textId="026113F4"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AB0D25">
        <w:rPr>
          <w:rFonts w:cs="Times New Roman"/>
          <w:szCs w:val="28"/>
        </w:rPr>
        <w:lastRenderedPageBreak/>
        <w:t xml:space="preserve">правовыми актами, регулирующими отношения, возникающие в связи </w:t>
      </w:r>
      <w:r w:rsidR="00B57425">
        <w:rPr>
          <w:rFonts w:cs="Times New Roman"/>
          <w:szCs w:val="28"/>
        </w:rPr>
        <w:br/>
      </w:r>
      <w:r w:rsidRPr="00AB0D25">
        <w:rPr>
          <w:rFonts w:cs="Times New Roman"/>
          <w:szCs w:val="28"/>
        </w:rPr>
        <w:t>с предоставлением государственной услуги;</w:t>
      </w:r>
    </w:p>
    <w:p w14:paraId="39ACD4EB" w14:textId="18A529F1"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Министерства,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Рязанской области, Регламентом, </w:t>
      </w:r>
      <w:r w:rsidR="00AE53F5">
        <w:rPr>
          <w:rFonts w:cs="Times New Roman"/>
          <w:szCs w:val="28"/>
        </w:rPr>
        <w:br/>
      </w:r>
      <w:r w:rsidRPr="00AB0D25">
        <w:rPr>
          <w:rFonts w:cs="Times New Roman"/>
          <w:szCs w:val="28"/>
        </w:rPr>
        <w:t xml:space="preserve">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Министерство </w:t>
      </w:r>
      <w:r w:rsidR="00A03EF4">
        <w:rPr>
          <w:rFonts w:cs="Times New Roman"/>
          <w:szCs w:val="28"/>
        </w:rPr>
        <w:br/>
      </w:r>
      <w:r w:rsidRPr="00AB0D25">
        <w:rPr>
          <w:rFonts w:cs="Times New Roman"/>
          <w:szCs w:val="28"/>
        </w:rPr>
        <w:t>по собственной инициативе;</w:t>
      </w:r>
    </w:p>
    <w:p w14:paraId="3671070D" w14:textId="1AFAF55D"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в соответствии с требованиями пункта 3 части 1 статьи 7 Федерального закона № 210-ФЗ при предоставлении государственной услуги Министерство </w:t>
      </w:r>
      <w:r w:rsidR="00A03EF4">
        <w:rPr>
          <w:rFonts w:cs="Times New Roman"/>
          <w:szCs w:val="28"/>
        </w:rPr>
        <w:br/>
      </w:r>
      <w:r w:rsidRPr="00AB0D25">
        <w:rPr>
          <w:rFonts w:cs="Times New Roman"/>
          <w:szCs w:val="28"/>
        </w:rPr>
        <w:t>не вправе требовать от Заявителя осуществления действий, в том числе согласований, необходимых для получения государственной услуги и связанных</w:t>
      </w:r>
      <w:r w:rsidR="00A03EF4">
        <w:rPr>
          <w:rFonts w:cs="Times New Roman"/>
          <w:szCs w:val="28"/>
        </w:rPr>
        <w:br/>
      </w:r>
      <w:r w:rsidRPr="00AB0D25">
        <w:rPr>
          <w:rFonts w:cs="Times New Roman"/>
          <w:szCs w:val="28"/>
        </w:rPr>
        <w:t xml:space="preserve">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Рязанской области государственных услуг </w:t>
      </w:r>
      <w:r w:rsidR="00A03EF4">
        <w:rPr>
          <w:rFonts w:cs="Times New Roman"/>
          <w:szCs w:val="28"/>
        </w:rPr>
        <w:br/>
      </w:r>
      <w:r w:rsidRPr="00AB0D25">
        <w:rPr>
          <w:rFonts w:cs="Times New Roman"/>
          <w:szCs w:val="28"/>
        </w:rPr>
        <w:t>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 июня 2011 г. № 161;</w:t>
      </w:r>
    </w:p>
    <w:p w14:paraId="292842BC" w14:textId="51F624AD"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sidR="00DB4AAF">
        <w:rPr>
          <w:rFonts w:cs="Times New Roman"/>
          <w:szCs w:val="28"/>
        </w:rPr>
        <w:br/>
      </w:r>
      <w:r w:rsidRPr="00AB0D25">
        <w:rPr>
          <w:rFonts w:cs="Times New Roman"/>
          <w:szCs w:val="28"/>
        </w:rPr>
        <w:t>в предоставлении государственной услуги, за исключением следующих случаев:</w:t>
      </w:r>
    </w:p>
    <w:p w14:paraId="0894E4F1"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531F9F55"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б) 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 необходимых для предоставления государственной услуги;</w:t>
      </w:r>
    </w:p>
    <w:p w14:paraId="7F30590A"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7CD4DAAD" w14:textId="77777777" w:rsidR="008478E8" w:rsidRPr="00AB0D25" w:rsidRDefault="008478E8" w:rsidP="00FA58C6">
      <w:pPr>
        <w:autoSpaceDE w:val="0"/>
        <w:autoSpaceDN w:val="0"/>
        <w:adjustRightInd w:val="0"/>
        <w:ind w:firstLine="709"/>
        <w:jc w:val="both"/>
        <w:rPr>
          <w:rFonts w:cs="Times New Roman"/>
          <w:szCs w:val="28"/>
        </w:rPr>
      </w:pPr>
      <w:r w:rsidRPr="00AB0D25">
        <w:rPr>
          <w:rFonts w:cs="Times New Roman"/>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Министерства при первоначальном отказе в приеме документов, необходимых для предоставления государственной услуги, либо в предоставлении государственной </w:t>
      </w:r>
      <w:r w:rsidRPr="00AB0D25">
        <w:rPr>
          <w:rFonts w:cs="Times New Roman"/>
          <w:szCs w:val="28"/>
        </w:rPr>
        <w:lastRenderedPageBreak/>
        <w:t>услуги, о чем в письменном виде за подписью уполномоченного должностного лица Министерства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0CD61D68" w14:textId="77777777" w:rsidR="008478E8" w:rsidRPr="00AB0D25" w:rsidRDefault="008478E8" w:rsidP="00FA58C6">
      <w:pPr>
        <w:autoSpaceDE w:val="0"/>
        <w:autoSpaceDN w:val="0"/>
        <w:adjustRightInd w:val="0"/>
        <w:ind w:firstLine="709"/>
        <w:jc w:val="both"/>
        <w:rPr>
          <w:highlight w:val="yellow"/>
        </w:rPr>
      </w:pPr>
      <w:r w:rsidRPr="00AB0D25">
        <w:rPr>
          <w:rFonts w:cs="Times New Roman"/>
          <w:szCs w:val="28"/>
        </w:rPr>
        <w:t xml:space="preserve">д)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hyperlink r:id="rId17" w:history="1"/>
      <w:r w:rsidRPr="00AB0D25">
        <w:rPr>
          <w:rFonts w:cs="Times New Roman"/>
          <w:szCs w:val="28"/>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292F133A" w14:textId="77777777" w:rsidR="00534E31" w:rsidRDefault="00534E31" w:rsidP="00FA58C6">
      <w:pPr>
        <w:autoSpaceDE w:val="0"/>
        <w:autoSpaceDN w:val="0"/>
        <w:adjustRightInd w:val="0"/>
        <w:jc w:val="center"/>
        <w:rPr>
          <w:rFonts w:cs="Times New Roman"/>
          <w:szCs w:val="28"/>
        </w:rPr>
      </w:pPr>
    </w:p>
    <w:p w14:paraId="0D32CA51" w14:textId="605289FB" w:rsidR="008478E8" w:rsidRDefault="008478E8" w:rsidP="00FA58C6">
      <w:pPr>
        <w:autoSpaceDE w:val="0"/>
        <w:autoSpaceDN w:val="0"/>
        <w:adjustRightInd w:val="0"/>
        <w:jc w:val="center"/>
        <w:rPr>
          <w:rFonts w:cs="Times New Roman"/>
          <w:szCs w:val="28"/>
        </w:rPr>
      </w:pPr>
      <w:r w:rsidRPr="00AB0D25">
        <w:rPr>
          <w:rFonts w:cs="Times New Roman"/>
          <w:szCs w:val="28"/>
        </w:rPr>
        <w:t xml:space="preserve">18. Проведение выездной оценки соответствия </w:t>
      </w:r>
      <w:r w:rsidR="00534E31">
        <w:rPr>
          <w:rFonts w:cs="Times New Roman"/>
          <w:szCs w:val="28"/>
        </w:rPr>
        <w:br/>
      </w:r>
      <w:r w:rsidRPr="00AB0D25">
        <w:rPr>
          <w:rFonts w:cs="Times New Roman"/>
          <w:szCs w:val="28"/>
        </w:rPr>
        <w:t xml:space="preserve">Заявителя лицензионным требованиям </w:t>
      </w:r>
    </w:p>
    <w:p w14:paraId="67707557" w14:textId="77777777" w:rsidR="00534E31" w:rsidRPr="00AB0D25" w:rsidRDefault="00534E31" w:rsidP="00FA58C6">
      <w:pPr>
        <w:autoSpaceDE w:val="0"/>
        <w:autoSpaceDN w:val="0"/>
        <w:adjustRightInd w:val="0"/>
        <w:jc w:val="center"/>
        <w:rPr>
          <w:rFonts w:cs="Times New Roman"/>
          <w:szCs w:val="28"/>
        </w:rPr>
      </w:pPr>
    </w:p>
    <w:p w14:paraId="70884D5B" w14:textId="6AE9D9B6"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18.1. </w:t>
      </w:r>
      <w:r w:rsidR="008478E8" w:rsidRPr="00AB0D25">
        <w:rPr>
          <w:rFonts w:cs="Times New Roman"/>
          <w:bCs/>
          <w:szCs w:val="28"/>
        </w:rPr>
        <w:t xml:space="preserve">При намерении Заявителя получить лицензию, осуществлять лицензируемую деятельность по новому адресу, а также выполнять не указанные </w:t>
      </w:r>
      <w:r w:rsidR="00DB4AAF">
        <w:rPr>
          <w:rFonts w:cs="Times New Roman"/>
          <w:bCs/>
          <w:szCs w:val="28"/>
        </w:rPr>
        <w:br/>
      </w:r>
      <w:r w:rsidR="008478E8" w:rsidRPr="00AB0D25">
        <w:rPr>
          <w:rFonts w:cs="Times New Roman"/>
          <w:bCs/>
          <w:szCs w:val="28"/>
        </w:rPr>
        <w:t xml:space="preserve">в реестре лицензий работы, составляющие лицензируемый вид деятельности, проводится выездная оценка соответствия Заявителя лицензионным требованиям. </w:t>
      </w:r>
    </w:p>
    <w:p w14:paraId="380C8449" w14:textId="2852054B"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18.2. </w:t>
      </w:r>
      <w:r w:rsidR="008478E8" w:rsidRPr="00AB0D25">
        <w:rPr>
          <w:rFonts w:cs="Times New Roman"/>
          <w:bCs/>
          <w:szCs w:val="28"/>
        </w:rPr>
        <w:t xml:space="preserve">Оценка соответствия Заявителя лицензионным требованиям </w:t>
      </w:r>
      <w:r w:rsidR="00DB4AAF">
        <w:rPr>
          <w:rFonts w:cs="Times New Roman"/>
          <w:bCs/>
          <w:szCs w:val="28"/>
        </w:rPr>
        <w:br/>
      </w:r>
      <w:r w:rsidR="008478E8" w:rsidRPr="00AB0D25">
        <w:rPr>
          <w:rFonts w:cs="Times New Roman"/>
          <w:bCs/>
          <w:szCs w:val="28"/>
        </w:rPr>
        <w:t xml:space="preserve">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Заявителя </w:t>
      </w:r>
      <w:r w:rsidRPr="00AA233B">
        <w:rPr>
          <w:rFonts w:cs="Times New Roman"/>
          <w:szCs w:val="28"/>
        </w:rPr>
        <w:t>–</w:t>
      </w:r>
      <w:r w:rsidR="008478E8" w:rsidRPr="00AB0D25">
        <w:rPr>
          <w:rFonts w:cs="Times New Roman"/>
          <w:bCs/>
          <w:szCs w:val="28"/>
        </w:rPr>
        <w:t xml:space="preserve"> юридического лица, места жительства Заявителя </w:t>
      </w:r>
      <w:r w:rsidR="00485493" w:rsidRPr="00AA233B">
        <w:rPr>
          <w:rFonts w:cs="Times New Roman"/>
          <w:szCs w:val="28"/>
        </w:rPr>
        <w:t>–</w:t>
      </w:r>
      <w:r w:rsidR="008478E8" w:rsidRPr="00AB0D25">
        <w:rPr>
          <w:rFonts w:cs="Times New Roman"/>
          <w:bCs/>
          <w:szCs w:val="28"/>
        </w:rPr>
        <w:t xml:space="preserve">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w:t>
      </w:r>
      <w:r w:rsidR="00485493">
        <w:rPr>
          <w:rFonts w:cs="Times New Roman"/>
          <w:bCs/>
          <w:szCs w:val="28"/>
        </w:rPr>
        <w:br/>
      </w:r>
      <w:r w:rsidR="008478E8" w:rsidRPr="00AB0D25">
        <w:rPr>
          <w:rFonts w:cs="Times New Roman"/>
          <w:bCs/>
          <w:szCs w:val="28"/>
        </w:rPr>
        <w:t xml:space="preserve">в соответствии с порядком формирования и ведения реестра лицензий, утверждаемым Правительством Российской Федерации. </w:t>
      </w:r>
    </w:p>
    <w:p w14:paraId="533BB178" w14:textId="31B5E700" w:rsidR="008478E8" w:rsidRDefault="00F42AEC" w:rsidP="00FA58C6">
      <w:pPr>
        <w:autoSpaceDE w:val="0"/>
        <w:autoSpaceDN w:val="0"/>
        <w:adjustRightInd w:val="0"/>
        <w:ind w:firstLine="709"/>
        <w:jc w:val="both"/>
        <w:rPr>
          <w:rFonts w:cs="Times New Roman"/>
          <w:bCs/>
          <w:szCs w:val="28"/>
        </w:rPr>
      </w:pPr>
      <w:r>
        <w:rPr>
          <w:rFonts w:cs="Times New Roman"/>
          <w:bCs/>
          <w:szCs w:val="28"/>
        </w:rPr>
        <w:t xml:space="preserve">18.3. </w:t>
      </w:r>
      <w:r w:rsidR="008478E8" w:rsidRPr="00AB0D25">
        <w:rPr>
          <w:rFonts w:cs="Times New Roman"/>
          <w:bCs/>
          <w:szCs w:val="28"/>
        </w:rPr>
        <w:t xml:space="preserve">Основанием для начала административной процедуры является регистрация заявления о предоставлении государственной услуги в журнале регистрации </w:t>
      </w:r>
      <w:r w:rsidR="00485493">
        <w:rPr>
          <w:rFonts w:cs="Times New Roman"/>
          <w:bCs/>
          <w:szCs w:val="28"/>
        </w:rPr>
        <w:br/>
      </w:r>
      <w:r w:rsidR="008478E8" w:rsidRPr="00AB0D25">
        <w:rPr>
          <w:rFonts w:cs="Times New Roman"/>
          <w:bCs/>
          <w:szCs w:val="28"/>
        </w:rPr>
        <w:t xml:space="preserve">и получение ответов в рамках межведомственного взаимодействия. </w:t>
      </w:r>
    </w:p>
    <w:p w14:paraId="34143757" w14:textId="097A7DE0"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18.4. </w:t>
      </w:r>
      <w:r w:rsidR="008478E8" w:rsidRPr="00AB0D25">
        <w:rPr>
          <w:rFonts w:cs="Times New Roman"/>
          <w:bCs/>
          <w:szCs w:val="28"/>
        </w:rPr>
        <w:t xml:space="preserve">Специалист, назначенный начальником отдела, ответственным </w:t>
      </w:r>
      <w:r w:rsidR="00485493">
        <w:rPr>
          <w:rFonts w:cs="Times New Roman"/>
          <w:bCs/>
          <w:szCs w:val="28"/>
        </w:rPr>
        <w:br/>
      </w:r>
      <w:r w:rsidR="008478E8" w:rsidRPr="00AB0D25">
        <w:rPr>
          <w:rFonts w:cs="Times New Roman"/>
          <w:bCs/>
          <w:szCs w:val="28"/>
        </w:rPr>
        <w:t xml:space="preserve">за проведение выездной оценки, разрабатывает проект Решения Министерства </w:t>
      </w:r>
      <w:r w:rsidR="00485493">
        <w:rPr>
          <w:rFonts w:cs="Times New Roman"/>
          <w:bCs/>
          <w:szCs w:val="28"/>
        </w:rPr>
        <w:br/>
      </w:r>
      <w:r w:rsidR="008478E8" w:rsidRPr="00AB0D25">
        <w:rPr>
          <w:rFonts w:cs="Times New Roman"/>
          <w:bCs/>
          <w:szCs w:val="28"/>
        </w:rPr>
        <w:t xml:space="preserve">о ее проведении по форме приложения № 5 к Регламенту. </w:t>
      </w:r>
    </w:p>
    <w:p w14:paraId="069BC9EB" w14:textId="128F4125"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18.5. </w:t>
      </w:r>
      <w:r w:rsidR="008478E8" w:rsidRPr="00AB0D25">
        <w:rPr>
          <w:rFonts w:cs="Times New Roman"/>
          <w:bCs/>
          <w:szCs w:val="28"/>
        </w:rPr>
        <w:t xml:space="preserve">Министр (первый заместитель министра, заместитель министра) подписывает проект Решения о проведении оценки, после чего Решение подлежит регистрации в порядке общего делопроизводства. </w:t>
      </w:r>
    </w:p>
    <w:p w14:paraId="219DF086" w14:textId="6A6F4F09"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18.6. </w:t>
      </w:r>
      <w:r w:rsidR="008478E8" w:rsidRPr="00AB0D25">
        <w:rPr>
          <w:rFonts w:cs="Times New Roman"/>
          <w:bCs/>
          <w:szCs w:val="28"/>
        </w:rPr>
        <w:t xml:space="preserve">О проведении выездной оценки Заявитель уведомляется Министерством </w:t>
      </w:r>
      <w:r w:rsidR="00425A6C">
        <w:rPr>
          <w:rFonts w:cs="Times New Roman"/>
          <w:bCs/>
          <w:szCs w:val="28"/>
        </w:rPr>
        <w:br/>
      </w:r>
      <w:r w:rsidR="008478E8" w:rsidRPr="00AB0D25">
        <w:rPr>
          <w:rFonts w:cs="Times New Roman"/>
          <w:bCs/>
          <w:szCs w:val="28"/>
        </w:rPr>
        <w:t xml:space="preserve">не позднее чем за один рабочий день до начала ее проведения посредством Единого портала. </w:t>
      </w:r>
    </w:p>
    <w:p w14:paraId="43210857" w14:textId="518E5332"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lastRenderedPageBreak/>
        <w:t xml:space="preserve">18.7. </w:t>
      </w:r>
      <w:r w:rsidR="008478E8" w:rsidRPr="00AB0D25">
        <w:rPr>
          <w:rFonts w:cs="Times New Roman"/>
          <w:bCs/>
          <w:szCs w:val="28"/>
        </w:rPr>
        <w:t xml:space="preserve">В ходе проведения выездной оценки специалист проверяет сведения, содержащиеся в представленных заявлении и документах, а также проверяет соответствие помещений, зданий, сооружений, технических средств, оборудования и наличие работников, на предмет соответствия требованиям законодательства </w:t>
      </w:r>
      <w:r w:rsidR="00380326">
        <w:rPr>
          <w:rFonts w:cs="Times New Roman"/>
          <w:bCs/>
          <w:szCs w:val="28"/>
        </w:rPr>
        <w:br/>
      </w:r>
      <w:r w:rsidR="008478E8" w:rsidRPr="00AB0D25">
        <w:rPr>
          <w:rFonts w:cs="Times New Roman"/>
          <w:bCs/>
          <w:szCs w:val="28"/>
        </w:rPr>
        <w:t xml:space="preserve">и Регламента. Оценка соответствия Заявителя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Заявителя лицензионным требованиям. </w:t>
      </w:r>
    </w:p>
    <w:p w14:paraId="6549CC44" w14:textId="65155510"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18.8. </w:t>
      </w:r>
      <w:r w:rsidR="008478E8" w:rsidRPr="00AB0D25">
        <w:rPr>
          <w:rFonts w:cs="Times New Roman"/>
          <w:bCs/>
          <w:szCs w:val="28"/>
        </w:rPr>
        <w:t xml:space="preserve">Для фиксации информации в ходе проведения выездной оценки специалист может осуществлять звукозапись, фото- и видеосъемку. </w:t>
      </w:r>
    </w:p>
    <w:p w14:paraId="5B2E44A9" w14:textId="487ED100"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18.9. </w:t>
      </w:r>
      <w:r w:rsidR="008478E8" w:rsidRPr="00AB0D25">
        <w:rPr>
          <w:rFonts w:cs="Times New Roman"/>
          <w:bCs/>
          <w:szCs w:val="28"/>
        </w:rPr>
        <w:t xml:space="preserve">Акт выездной оценки оформляется непосредственно после </w:t>
      </w:r>
      <w:r w:rsidR="00380326">
        <w:rPr>
          <w:rFonts w:cs="Times New Roman"/>
          <w:bCs/>
          <w:szCs w:val="28"/>
        </w:rPr>
        <w:br/>
      </w:r>
      <w:r w:rsidR="008478E8" w:rsidRPr="00AB0D25">
        <w:rPr>
          <w:rFonts w:cs="Times New Roman"/>
          <w:bCs/>
          <w:szCs w:val="28"/>
        </w:rPr>
        <w:t>ее завершения</w:t>
      </w:r>
      <w:r w:rsidR="00380326">
        <w:rPr>
          <w:rFonts w:cs="Times New Roman"/>
          <w:bCs/>
          <w:szCs w:val="28"/>
        </w:rPr>
        <w:t xml:space="preserve"> </w:t>
      </w:r>
      <w:r w:rsidR="008478E8" w:rsidRPr="00AB0D25">
        <w:rPr>
          <w:rFonts w:cs="Times New Roman"/>
          <w:bCs/>
          <w:szCs w:val="28"/>
        </w:rPr>
        <w:t xml:space="preserve">в двух экземплярах, один из которых с копиями приложений вручается руководителю или уполномоченному представителю Заявителя </w:t>
      </w:r>
      <w:r w:rsidR="00380326">
        <w:rPr>
          <w:rFonts w:cs="Times New Roman"/>
          <w:bCs/>
          <w:szCs w:val="28"/>
        </w:rPr>
        <w:br/>
      </w:r>
      <w:r w:rsidR="008478E8" w:rsidRPr="00AB0D25">
        <w:rPr>
          <w:rFonts w:cs="Times New Roman"/>
          <w:bCs/>
          <w:szCs w:val="28"/>
        </w:rPr>
        <w:t xml:space="preserve">под расписку об ознакомлении либо об отказе в ознакомлении с актом оценки. </w:t>
      </w:r>
    </w:p>
    <w:p w14:paraId="190D002E" w14:textId="3352F4B0"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18.10. </w:t>
      </w:r>
      <w:r w:rsidR="008478E8" w:rsidRPr="00AB0D25">
        <w:rPr>
          <w:rFonts w:cs="Times New Roman"/>
          <w:bCs/>
          <w:szCs w:val="28"/>
        </w:rPr>
        <w:t xml:space="preserve">В случае отсутствия руководителя или уполномоченного представителя Заявителя, а также в случае отказа проверяемого лица дать расписку </w:t>
      </w:r>
      <w:r w:rsidR="00425A6C">
        <w:rPr>
          <w:rFonts w:cs="Times New Roman"/>
          <w:bCs/>
          <w:szCs w:val="28"/>
        </w:rPr>
        <w:br/>
      </w:r>
      <w:r w:rsidR="008478E8" w:rsidRPr="00AB0D25">
        <w:rPr>
          <w:rFonts w:cs="Times New Roman"/>
          <w:bCs/>
          <w:szCs w:val="28"/>
        </w:rPr>
        <w:t xml:space="preserve">об ознакомлении либо об отказе в ознакомлении с актом оценки, акт направляется Заявителю в соответствии с требования Федерального закона № 99. </w:t>
      </w:r>
    </w:p>
    <w:p w14:paraId="22CCB70F" w14:textId="0925F4F9"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18.11. </w:t>
      </w:r>
      <w:r w:rsidR="008478E8" w:rsidRPr="00AB0D25">
        <w:rPr>
          <w:rFonts w:cs="Times New Roman"/>
          <w:bCs/>
          <w:szCs w:val="28"/>
        </w:rPr>
        <w:t xml:space="preserve">Максимальный срок выполнения административной процедуры </w:t>
      </w:r>
      <w:r w:rsidR="00425A6C" w:rsidRPr="00AA233B">
        <w:rPr>
          <w:rFonts w:cs="Times New Roman"/>
          <w:szCs w:val="28"/>
        </w:rPr>
        <w:t>–</w:t>
      </w:r>
      <w:r w:rsidR="008478E8" w:rsidRPr="00AB0D25">
        <w:rPr>
          <w:rFonts w:cs="Times New Roman"/>
          <w:bCs/>
          <w:szCs w:val="28"/>
        </w:rPr>
        <w:t xml:space="preserve"> 1 рабочий день. </w:t>
      </w:r>
    </w:p>
    <w:p w14:paraId="229785D4" w14:textId="58451696"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18.12. </w:t>
      </w:r>
      <w:r w:rsidR="008478E8" w:rsidRPr="00AB0D25">
        <w:rPr>
          <w:rFonts w:cs="Times New Roman"/>
          <w:bCs/>
          <w:szCs w:val="28"/>
        </w:rPr>
        <w:t xml:space="preserve">Критерием принятия решения является необходимость проведения выездной оценки соответствия Заявителя лицензионным требованиям. </w:t>
      </w:r>
    </w:p>
    <w:p w14:paraId="29F5E584" w14:textId="5D57B1AF"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18.13. </w:t>
      </w:r>
      <w:r w:rsidR="008478E8" w:rsidRPr="00AB0D25">
        <w:rPr>
          <w:rFonts w:cs="Times New Roman"/>
          <w:bCs/>
          <w:szCs w:val="28"/>
        </w:rPr>
        <w:t xml:space="preserve">Результатом административной процедуры является установление соответствия (несоответствия) сведений, содержащихся в представленных Заявителем заявлении и документах, а также соответствия помещений, зданий, сооружений, технических средств, оборудования и работников Заявителя лицензионным требованиям. </w:t>
      </w:r>
    </w:p>
    <w:p w14:paraId="5972C814" w14:textId="0CF58D8F"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18.14. </w:t>
      </w:r>
      <w:r w:rsidR="008478E8" w:rsidRPr="00AB0D25">
        <w:rPr>
          <w:rFonts w:cs="Times New Roman"/>
          <w:bCs/>
          <w:szCs w:val="28"/>
        </w:rPr>
        <w:t xml:space="preserve">Способом фиксации результата административной процедуры является составление акта выездной оценки, содержащего информацию </w:t>
      </w:r>
      <w:r w:rsidR="008F0C3F">
        <w:rPr>
          <w:rFonts w:cs="Times New Roman"/>
          <w:bCs/>
          <w:szCs w:val="28"/>
        </w:rPr>
        <w:br/>
      </w:r>
      <w:r w:rsidR="008478E8" w:rsidRPr="00AB0D25">
        <w:rPr>
          <w:rFonts w:cs="Times New Roman"/>
          <w:bCs/>
          <w:szCs w:val="28"/>
        </w:rPr>
        <w:t xml:space="preserve">о соответствии (несоответствии) лицензионным требованиям сведений, содержащихся </w:t>
      </w:r>
      <w:r w:rsidR="00425A6C">
        <w:rPr>
          <w:rFonts w:cs="Times New Roman"/>
          <w:bCs/>
          <w:szCs w:val="28"/>
        </w:rPr>
        <w:br/>
      </w:r>
      <w:r w:rsidR="008478E8" w:rsidRPr="00AB0D25">
        <w:rPr>
          <w:rFonts w:cs="Times New Roman"/>
          <w:bCs/>
          <w:szCs w:val="28"/>
        </w:rPr>
        <w:t xml:space="preserve">в представленных Заявителем заявлении и документах, а также соответствие (несоответствие) помещений, зданий, сооружений, технических средств, оборудования и работников Заявителя лицензионным требованиям. </w:t>
      </w:r>
    </w:p>
    <w:p w14:paraId="237279EA" w14:textId="2B9CBCC7"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18.15. </w:t>
      </w:r>
      <w:r w:rsidR="008478E8" w:rsidRPr="00AB0D25">
        <w:rPr>
          <w:rFonts w:cs="Times New Roman"/>
          <w:bCs/>
          <w:szCs w:val="28"/>
        </w:rPr>
        <w:t>Несоответствие лицензионным требованиям указывается в акте выездной оценки со ссылкой на конкретные нормативные правовые акты, требования которых были нарушены Заявителем.</w:t>
      </w:r>
    </w:p>
    <w:p w14:paraId="79BBC6E4" w14:textId="308DCD0D" w:rsidR="008478E8" w:rsidRPr="00AB0D25" w:rsidRDefault="00F42AEC" w:rsidP="00FA58C6">
      <w:pPr>
        <w:autoSpaceDE w:val="0"/>
        <w:autoSpaceDN w:val="0"/>
        <w:adjustRightInd w:val="0"/>
        <w:ind w:firstLine="709"/>
        <w:jc w:val="both"/>
        <w:rPr>
          <w:rFonts w:cs="Times New Roman"/>
          <w:bCs/>
          <w:szCs w:val="28"/>
        </w:rPr>
      </w:pPr>
      <w:r>
        <w:rPr>
          <w:rFonts w:cs="Times New Roman"/>
          <w:bCs/>
          <w:szCs w:val="28"/>
        </w:rPr>
        <w:t xml:space="preserve">18.16. </w:t>
      </w:r>
      <w:r w:rsidR="008478E8" w:rsidRPr="00AB0D25">
        <w:rPr>
          <w:rFonts w:cs="Times New Roman"/>
          <w:bCs/>
          <w:szCs w:val="28"/>
        </w:rPr>
        <w:t xml:space="preserve">Проведение выездной оценки может осуществляться Министерством </w:t>
      </w:r>
      <w:r w:rsidR="00425A6C">
        <w:rPr>
          <w:rFonts w:cs="Times New Roman"/>
          <w:bCs/>
          <w:szCs w:val="28"/>
        </w:rPr>
        <w:br/>
      </w:r>
      <w:r w:rsidR="008478E8" w:rsidRPr="00AB0D25">
        <w:rPr>
          <w:rFonts w:cs="Times New Roman"/>
          <w:bCs/>
          <w:szCs w:val="28"/>
        </w:rPr>
        <w:t xml:space="preserve">с использованием средств дистанционного взаимодействия с Заявителем </w:t>
      </w:r>
      <w:r w:rsidR="00425A6C">
        <w:rPr>
          <w:rFonts w:cs="Times New Roman"/>
          <w:bCs/>
          <w:szCs w:val="28"/>
        </w:rPr>
        <w:br/>
      </w:r>
      <w:r w:rsidR="008478E8" w:rsidRPr="00AB0D25">
        <w:rPr>
          <w:rFonts w:cs="Times New Roman"/>
          <w:bCs/>
          <w:szCs w:val="28"/>
        </w:rPr>
        <w:t>при наличии возможности такого взаимодействия у Заявителя.</w:t>
      </w:r>
    </w:p>
    <w:p w14:paraId="33CA2492" w14:textId="6FE55622"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xml:space="preserve">Дистанционное взаимодействие может осуществляться при наличии </w:t>
      </w:r>
      <w:r w:rsidR="00425A6C">
        <w:rPr>
          <w:rFonts w:cs="Times New Roman"/>
          <w:bCs/>
          <w:szCs w:val="28"/>
        </w:rPr>
        <w:br/>
      </w:r>
      <w:r w:rsidRPr="00AB0D25">
        <w:rPr>
          <w:rFonts w:cs="Times New Roman"/>
          <w:bCs/>
          <w:szCs w:val="28"/>
        </w:rPr>
        <w:t xml:space="preserve">у Заявителя средств передачи информации (IP-адрес устройства) и (или) при передаче информации от имени Заявителя лицом, уполномоченным на основании доверенности, выданной в соответствии с гражданским законодательством </w:t>
      </w:r>
      <w:r w:rsidRPr="00AB0D25">
        <w:rPr>
          <w:rFonts w:cs="Times New Roman"/>
          <w:bCs/>
          <w:szCs w:val="28"/>
        </w:rPr>
        <w:lastRenderedPageBreak/>
        <w:t xml:space="preserve">Российской Федерации (далее </w:t>
      </w:r>
      <w:r>
        <w:t xml:space="preserve">– </w:t>
      </w:r>
      <w:r w:rsidRPr="00AB0D25">
        <w:rPr>
          <w:rFonts w:cs="Times New Roman"/>
          <w:bCs/>
          <w:szCs w:val="28"/>
        </w:rPr>
        <w:t>уполномоченное лицо), с использованием имеющихся у него средств передачи информации.</w:t>
      </w:r>
    </w:p>
    <w:p w14:paraId="6CE9C5BC" w14:textId="764EF1D8"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xml:space="preserve">В случае передачи информации уполномоченным лицом в адрес Министерства подтверждение полномочий уполномоченного лица допускается </w:t>
      </w:r>
      <w:r w:rsidR="00425A6C">
        <w:rPr>
          <w:rFonts w:cs="Times New Roman"/>
          <w:bCs/>
          <w:szCs w:val="28"/>
        </w:rPr>
        <w:br/>
      </w:r>
      <w:r w:rsidRPr="00AB0D25">
        <w:rPr>
          <w:rFonts w:cs="Times New Roman"/>
          <w:bCs/>
          <w:szCs w:val="28"/>
        </w:rPr>
        <w:t xml:space="preserve">с использованием доверенности в электронной форме в машиночитаемом виде, сформированной на Едином портале, либо копии доверенности, выданной </w:t>
      </w:r>
      <w:r w:rsidR="00425A6C">
        <w:rPr>
          <w:rFonts w:cs="Times New Roman"/>
          <w:bCs/>
          <w:szCs w:val="28"/>
        </w:rPr>
        <w:br/>
      </w:r>
      <w:r w:rsidRPr="00AB0D25">
        <w:rPr>
          <w:rFonts w:cs="Times New Roman"/>
          <w:bCs/>
          <w:szCs w:val="28"/>
        </w:rPr>
        <w:t>в установленном порядке, и данных документа, удостоверяющего личность уполномоченного лица (для физических лиц).</w:t>
      </w:r>
    </w:p>
    <w:p w14:paraId="5F53AF30" w14:textId="77777777"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Дистанционное взаимодействие может осуществляться также иными способами, позволяющими идентифицировать Заявителя, в том числе путем направления ссылки для проведения видео-конференц-связи в личный кабинет Заявителя на Едином портале.</w:t>
      </w:r>
    </w:p>
    <w:p w14:paraId="2874A1E0" w14:textId="4DA0E168"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xml:space="preserve">Заявитель в случае принятия лицензирующим органом решения </w:t>
      </w:r>
      <w:r w:rsidR="00425A6C">
        <w:rPr>
          <w:rFonts w:cs="Times New Roman"/>
          <w:bCs/>
          <w:szCs w:val="28"/>
        </w:rPr>
        <w:br/>
      </w:r>
      <w:r w:rsidRPr="00AB0D25">
        <w:rPr>
          <w:rFonts w:cs="Times New Roman"/>
          <w:bCs/>
          <w:szCs w:val="28"/>
        </w:rPr>
        <w:t>о проведении выездной оценки с использованием средств дистанционного взаимодействия вправе отказаться от проведения дистанционного взаимодействия.</w:t>
      </w:r>
    </w:p>
    <w:p w14:paraId="1D72D542" w14:textId="2FF42906" w:rsidR="008478E8" w:rsidRPr="00AB0D25" w:rsidRDefault="008478E8" w:rsidP="00FA58C6">
      <w:pPr>
        <w:autoSpaceDE w:val="0"/>
        <w:autoSpaceDN w:val="0"/>
        <w:adjustRightInd w:val="0"/>
        <w:ind w:firstLine="709"/>
        <w:jc w:val="both"/>
        <w:rPr>
          <w:rFonts w:cs="Times New Roman"/>
          <w:bCs/>
          <w:szCs w:val="28"/>
        </w:rPr>
      </w:pPr>
      <w:r w:rsidRPr="00AB0D25">
        <w:rPr>
          <w:rFonts w:cs="Times New Roman"/>
          <w:bCs/>
          <w:szCs w:val="28"/>
        </w:rPr>
        <w:t xml:space="preserve">В случае если Заявителем, а также уполномоченным лицом не организована бесперебойная работа средств передачи информации, обеспечивающая проведение дистанционного взаимодействия, проведение выездной оценки </w:t>
      </w:r>
      <w:r w:rsidR="00425A6C">
        <w:rPr>
          <w:rFonts w:cs="Times New Roman"/>
          <w:bCs/>
          <w:szCs w:val="28"/>
        </w:rPr>
        <w:br/>
      </w:r>
      <w:r w:rsidRPr="00AB0D25">
        <w:rPr>
          <w:rFonts w:cs="Times New Roman"/>
          <w:bCs/>
          <w:szCs w:val="28"/>
        </w:rPr>
        <w:t>с использованием средств дистанционного взаимодействия не осуществляется.</w:t>
      </w:r>
    </w:p>
    <w:p w14:paraId="596C185F" w14:textId="77777777" w:rsidR="008478E8" w:rsidRPr="00AB0D25" w:rsidRDefault="008478E8" w:rsidP="00FA58C6">
      <w:pPr>
        <w:autoSpaceDE w:val="0"/>
        <w:autoSpaceDN w:val="0"/>
        <w:adjustRightInd w:val="0"/>
        <w:ind w:firstLine="540"/>
        <w:jc w:val="both"/>
        <w:rPr>
          <w:rFonts w:cs="Times New Roman"/>
          <w:bCs/>
          <w:i/>
          <w:szCs w:val="28"/>
        </w:rPr>
      </w:pPr>
    </w:p>
    <w:p w14:paraId="22EFD4B9" w14:textId="77777777" w:rsidR="008478E8" w:rsidRDefault="008478E8" w:rsidP="00FA58C6">
      <w:pPr>
        <w:pStyle w:val="ConsPlusTitle"/>
        <w:jc w:val="center"/>
        <w:outlineLvl w:val="2"/>
        <w:rPr>
          <w:b w:val="0"/>
        </w:rPr>
      </w:pPr>
      <w:r w:rsidRPr="00AB0D25">
        <w:rPr>
          <w:b w:val="0"/>
        </w:rPr>
        <w:t>19. Приостановление предоставления государственной услуги</w:t>
      </w:r>
    </w:p>
    <w:p w14:paraId="65C0795F" w14:textId="77777777" w:rsidR="008478E8" w:rsidRPr="00AB0D25" w:rsidRDefault="008478E8" w:rsidP="00FA58C6">
      <w:pPr>
        <w:pStyle w:val="ConsPlusTitle"/>
        <w:jc w:val="center"/>
        <w:outlineLvl w:val="2"/>
        <w:rPr>
          <w:b w:val="0"/>
        </w:rPr>
      </w:pPr>
    </w:p>
    <w:p w14:paraId="23FD2C3F" w14:textId="77777777" w:rsidR="008478E8" w:rsidRPr="00AB0D25" w:rsidRDefault="008478E8" w:rsidP="00FA58C6">
      <w:pPr>
        <w:pStyle w:val="ConsPlusNormal"/>
        <w:ind w:firstLine="709"/>
        <w:jc w:val="both"/>
      </w:pPr>
      <w:r w:rsidRPr="00AB0D25">
        <w:t>19.1. Основания для приостановления предоставления государственной услуги приведены в приложении № 4 к Регламенту.</w:t>
      </w:r>
    </w:p>
    <w:p w14:paraId="42973498" w14:textId="77777777" w:rsidR="008478E8" w:rsidRPr="00AB0D25" w:rsidRDefault="008478E8" w:rsidP="00FA58C6">
      <w:pPr>
        <w:pStyle w:val="ConsPlusNormal"/>
        <w:ind w:firstLine="709"/>
        <w:jc w:val="both"/>
      </w:pPr>
      <w:r w:rsidRPr="00AB0D25">
        <w:t>19.2. Должностное лицо Министерства в срок не позднее десяти рабочих дней со дня регистрации заявления уведомляет Заявителя о приостановлении предоставления государственной услуги с указанием оснований приостановления. До устранения причин, послуживших основанием для приостановления предоставления государственной услуги, специалисты Министерства административных действий не осуществляют.</w:t>
      </w:r>
    </w:p>
    <w:p w14:paraId="3DC97E8A" w14:textId="77777777" w:rsidR="008478E8" w:rsidRPr="00AB0D25" w:rsidRDefault="008478E8" w:rsidP="00FA58C6">
      <w:pPr>
        <w:pStyle w:val="ConsPlusNormal"/>
        <w:ind w:firstLine="709"/>
        <w:jc w:val="both"/>
      </w:pPr>
      <w:r w:rsidRPr="00AB0D25">
        <w:t>19.3. Министерство возобновляет предоставление государственной услуги при наличии следующих оснований:</w:t>
      </w:r>
    </w:p>
    <w:p w14:paraId="76084D5F" w14:textId="77777777" w:rsidR="008478E8" w:rsidRPr="00AB0D25" w:rsidRDefault="008478E8" w:rsidP="00FA58C6">
      <w:pPr>
        <w:pStyle w:val="ConsPlusNormal"/>
        <w:ind w:firstLine="709"/>
        <w:jc w:val="both"/>
      </w:pPr>
      <w:r w:rsidRPr="00AB0D25">
        <w:t>- представление Заявителем сообщения об устранении выявленных нарушений;</w:t>
      </w:r>
    </w:p>
    <w:p w14:paraId="378D1C2A" w14:textId="77777777" w:rsidR="008478E8" w:rsidRPr="00AB0D25" w:rsidRDefault="008478E8" w:rsidP="00FA58C6">
      <w:pPr>
        <w:pStyle w:val="ConsPlusNormal"/>
        <w:ind w:firstLine="709"/>
        <w:jc w:val="both"/>
      </w:pPr>
      <w:r w:rsidRPr="00AB0D25">
        <w:t>- непредставление Заявителем в установленный законодательством Российской Федерации срок уведомления об устранении выявленных нарушений.</w:t>
      </w:r>
    </w:p>
    <w:p w14:paraId="3B7E4B67" w14:textId="77777777" w:rsidR="008478E8" w:rsidRPr="00AB0D25" w:rsidRDefault="008478E8" w:rsidP="00FA58C6">
      <w:pPr>
        <w:pStyle w:val="ConsPlusNormal"/>
        <w:ind w:firstLine="709"/>
        <w:jc w:val="both"/>
      </w:pPr>
      <w:r w:rsidRPr="00AB0D25">
        <w:t>19.4. Предоставление услуги приостанавливается на срок 30 календарных дней со дня направления Заявителю уведомления о необходимости устранения выявленных нарушений.</w:t>
      </w:r>
    </w:p>
    <w:p w14:paraId="771F8794" w14:textId="77777777" w:rsidR="008478E8" w:rsidRPr="00AB0D25" w:rsidRDefault="008478E8" w:rsidP="00FA58C6">
      <w:pPr>
        <w:pStyle w:val="ConsPlusNormal"/>
        <w:jc w:val="both"/>
      </w:pPr>
    </w:p>
    <w:p w14:paraId="0FA13ED1" w14:textId="77777777" w:rsidR="008478E8" w:rsidRPr="00AB0D25" w:rsidRDefault="008478E8" w:rsidP="00FA58C6">
      <w:pPr>
        <w:pStyle w:val="ConsPlusTitle"/>
        <w:jc w:val="center"/>
        <w:outlineLvl w:val="2"/>
        <w:rPr>
          <w:b w:val="0"/>
        </w:rPr>
      </w:pPr>
      <w:r w:rsidRPr="00AB0D25">
        <w:rPr>
          <w:b w:val="0"/>
        </w:rPr>
        <w:t>20. Принятие решения о предоставлении</w:t>
      </w:r>
    </w:p>
    <w:p w14:paraId="37F389C1" w14:textId="77777777" w:rsidR="008478E8" w:rsidRPr="00AB0D25" w:rsidRDefault="008478E8" w:rsidP="00FA58C6">
      <w:pPr>
        <w:pStyle w:val="ConsPlusTitle"/>
        <w:jc w:val="center"/>
        <w:rPr>
          <w:b w:val="0"/>
        </w:rPr>
      </w:pPr>
      <w:r w:rsidRPr="00AB0D25">
        <w:rPr>
          <w:b w:val="0"/>
        </w:rPr>
        <w:t>(об отказе в предоставлении) государственной услуги</w:t>
      </w:r>
    </w:p>
    <w:p w14:paraId="14F882F0" w14:textId="77777777" w:rsidR="008478E8" w:rsidRPr="00AB0D25" w:rsidRDefault="008478E8" w:rsidP="00FA58C6">
      <w:pPr>
        <w:pStyle w:val="ConsPlusNormal"/>
        <w:jc w:val="center"/>
      </w:pPr>
    </w:p>
    <w:p w14:paraId="1CC3F227" w14:textId="77777777" w:rsidR="008478E8" w:rsidRPr="00AB0D25" w:rsidRDefault="008478E8" w:rsidP="00FA58C6">
      <w:pPr>
        <w:pStyle w:val="ConsPlusNormal"/>
        <w:ind w:firstLine="709"/>
        <w:jc w:val="both"/>
        <w:rPr>
          <w:szCs w:val="28"/>
        </w:rPr>
      </w:pPr>
      <w:r w:rsidRPr="00AB0D25">
        <w:t>20.1. Основания для отказа в предоставлении государственной услуги приведены в приложении № 4 к Регламенту.</w:t>
      </w:r>
    </w:p>
    <w:p w14:paraId="242D8827" w14:textId="77777777" w:rsidR="008478E8" w:rsidRPr="00AB0D25" w:rsidRDefault="008478E8" w:rsidP="00FA58C6">
      <w:pPr>
        <w:pStyle w:val="ConsPlusNormal"/>
        <w:ind w:firstLine="709"/>
        <w:jc w:val="both"/>
      </w:pPr>
      <w:r w:rsidRPr="00AB0D25">
        <w:lastRenderedPageBreak/>
        <w:t>20.2. Решение о предоставлении (об отказе в предоставлении) государственной услуги принимается в течение 3 рабочих дней с даты получения Министерством всех сведений, необходимых для принятия решения.</w:t>
      </w:r>
    </w:p>
    <w:p w14:paraId="50628AD1" w14:textId="77777777" w:rsidR="00191081" w:rsidRDefault="00191081" w:rsidP="00FA58C6">
      <w:pPr>
        <w:pStyle w:val="ConsPlusNormal"/>
        <w:jc w:val="center"/>
      </w:pPr>
    </w:p>
    <w:p w14:paraId="01CD0CAD" w14:textId="3A43A6CB" w:rsidR="008478E8" w:rsidRDefault="008478E8" w:rsidP="00FA58C6">
      <w:pPr>
        <w:pStyle w:val="ConsPlusNormal"/>
        <w:jc w:val="center"/>
      </w:pPr>
      <w:r w:rsidRPr="00AB0D25">
        <w:t>21. Предоставление результата государственной услуги</w:t>
      </w:r>
    </w:p>
    <w:p w14:paraId="5EEBC670" w14:textId="77777777" w:rsidR="00191081" w:rsidRPr="00AB0D25" w:rsidRDefault="00191081" w:rsidP="00FA58C6">
      <w:pPr>
        <w:pStyle w:val="ConsPlusNormal"/>
        <w:jc w:val="center"/>
      </w:pPr>
    </w:p>
    <w:p w14:paraId="326BE76B" w14:textId="77777777" w:rsidR="008478E8" w:rsidRPr="00AB0D25" w:rsidRDefault="008478E8" w:rsidP="00FA58C6">
      <w:pPr>
        <w:pStyle w:val="ConsPlusNormal"/>
        <w:ind w:firstLine="709"/>
        <w:jc w:val="both"/>
      </w:pPr>
      <w:r w:rsidRPr="00AB0D25">
        <w:t xml:space="preserve">21.1. Решение о предоставлении (об отказе в предоставлении) государственной услуги направляется Заявителю в форме электронного документа в день его принятия посредством личного кабинета на Едином портале. </w:t>
      </w:r>
    </w:p>
    <w:p w14:paraId="7099D1E8" w14:textId="77777777" w:rsidR="008478E8" w:rsidRPr="00AB0D25" w:rsidRDefault="008478E8" w:rsidP="00FA58C6">
      <w:pPr>
        <w:pStyle w:val="ConsPlusNormal"/>
        <w:ind w:firstLine="709"/>
        <w:jc w:val="both"/>
      </w:pPr>
      <w:r w:rsidRPr="00AB0D25">
        <w:t xml:space="preserve">21.2. 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p>
    <w:p w14:paraId="306DB7FD" w14:textId="77777777" w:rsidR="00191081" w:rsidRDefault="00191081" w:rsidP="00FA58C6">
      <w:pPr>
        <w:pStyle w:val="ConsPlusNormal"/>
        <w:jc w:val="center"/>
      </w:pPr>
    </w:p>
    <w:p w14:paraId="5816A08C" w14:textId="1628A5CF" w:rsidR="008478E8" w:rsidRDefault="008478E8" w:rsidP="00FA58C6">
      <w:pPr>
        <w:pStyle w:val="ConsPlusNormal"/>
        <w:jc w:val="center"/>
      </w:pPr>
      <w:r w:rsidRPr="00AB0D25">
        <w:t>22. Получение дополнительных сведений от заявителя</w:t>
      </w:r>
    </w:p>
    <w:p w14:paraId="11CF7FD3" w14:textId="77777777" w:rsidR="00191081" w:rsidRPr="00AB0D25" w:rsidRDefault="00191081" w:rsidP="00FA58C6">
      <w:pPr>
        <w:pStyle w:val="ConsPlusNormal"/>
        <w:jc w:val="center"/>
      </w:pPr>
    </w:p>
    <w:p w14:paraId="771A1105" w14:textId="77777777" w:rsidR="008478E8" w:rsidRPr="00AB0D25" w:rsidRDefault="008478E8" w:rsidP="00FA58C6">
      <w:pPr>
        <w:pStyle w:val="ConsPlusNormal"/>
        <w:ind w:firstLine="709"/>
        <w:jc w:val="both"/>
      </w:pPr>
      <w:r w:rsidRPr="00AB0D25">
        <w:t>22.1. Основаниями для начала процедуры по получению от Заявителя дополнительных документов и (или) информации в процессе предоставления государственной услуги являются:</w:t>
      </w:r>
    </w:p>
    <w:p w14:paraId="3E0BD7D0" w14:textId="77777777" w:rsidR="008478E8" w:rsidRPr="00AB0D25" w:rsidRDefault="008478E8" w:rsidP="00FA58C6">
      <w:pPr>
        <w:pStyle w:val="ConsPlusNormal"/>
        <w:ind w:firstLine="709"/>
        <w:jc w:val="both"/>
        <w:rPr>
          <w:szCs w:val="28"/>
        </w:rPr>
      </w:pPr>
      <w:r w:rsidRPr="00AB0D25">
        <w:rPr>
          <w:szCs w:val="28"/>
        </w:rPr>
        <w:t>- нарушение требований к оформлению заявления;</w:t>
      </w:r>
    </w:p>
    <w:p w14:paraId="67632F16" w14:textId="77777777" w:rsidR="008478E8" w:rsidRPr="00AB0D25" w:rsidRDefault="008478E8" w:rsidP="00FA58C6">
      <w:pPr>
        <w:pStyle w:val="ConsPlusNormal"/>
        <w:ind w:firstLine="709"/>
        <w:jc w:val="both"/>
        <w:rPr>
          <w:szCs w:val="28"/>
        </w:rPr>
      </w:pPr>
      <w:r w:rsidRPr="00AB0D25">
        <w:rPr>
          <w:szCs w:val="28"/>
        </w:rPr>
        <w:t>- представление документов не в полном объеме.</w:t>
      </w:r>
    </w:p>
    <w:p w14:paraId="631247BD" w14:textId="77777777" w:rsidR="008478E8" w:rsidRPr="00AB0D25" w:rsidRDefault="008478E8" w:rsidP="00FA58C6">
      <w:pPr>
        <w:pStyle w:val="ConsPlusNormal"/>
        <w:ind w:firstLine="709"/>
        <w:jc w:val="both"/>
        <w:rPr>
          <w:szCs w:val="28"/>
        </w:rPr>
      </w:pPr>
      <w:r w:rsidRPr="00AB0D25">
        <w:rPr>
          <w:szCs w:val="28"/>
        </w:rPr>
        <w:t xml:space="preserve">22.2. Срок, необходимый для получения дополнительных документов </w:t>
      </w:r>
      <w:r w:rsidRPr="00AB0D25">
        <w:t>и (или) информации</w:t>
      </w:r>
      <w:r w:rsidRPr="00AB0D25">
        <w:rPr>
          <w:szCs w:val="28"/>
        </w:rPr>
        <w:t xml:space="preserve"> составляет 30 дней </w:t>
      </w:r>
      <w:r w:rsidRPr="00AB0D25">
        <w:t>со дня направления Заявителю уведомления об устранении нарушений, указанных в подпунктах 1, 2 пункта 13.2 Регламента.</w:t>
      </w:r>
    </w:p>
    <w:p w14:paraId="4F571B50" w14:textId="77777777" w:rsidR="008478E8" w:rsidRPr="00AB0D25" w:rsidRDefault="008478E8" w:rsidP="00FA58C6">
      <w:pPr>
        <w:pStyle w:val="ConsPlusNormal"/>
        <w:ind w:firstLine="709"/>
        <w:jc w:val="both"/>
        <w:rPr>
          <w:szCs w:val="28"/>
        </w:rPr>
      </w:pPr>
      <w:r w:rsidRPr="00AB0D25">
        <w:rPr>
          <w:szCs w:val="28"/>
        </w:rPr>
        <w:t>22.3. Предоставление государственной услуги приостанавливается на время исполнения настоящей административной процедуры.</w:t>
      </w:r>
    </w:p>
    <w:p w14:paraId="5BBFBD5A" w14:textId="77777777" w:rsidR="008478E8" w:rsidRPr="00AB0D25" w:rsidRDefault="008478E8" w:rsidP="00FA58C6">
      <w:pPr>
        <w:pStyle w:val="ConsPlusNormal"/>
        <w:ind w:firstLine="709"/>
        <w:jc w:val="both"/>
      </w:pPr>
    </w:p>
    <w:p w14:paraId="65D0181C" w14:textId="77777777" w:rsidR="008478E8" w:rsidRPr="00AB0D25" w:rsidRDefault="008478E8" w:rsidP="00FA58C6">
      <w:pPr>
        <w:pStyle w:val="ConsPlusTitle"/>
        <w:jc w:val="center"/>
        <w:outlineLvl w:val="1"/>
        <w:rPr>
          <w:b w:val="0"/>
        </w:rPr>
      </w:pPr>
      <w:r w:rsidRPr="00AB0D25">
        <w:rPr>
          <w:b w:val="0"/>
        </w:rPr>
        <w:t>23. Способы информирования заявителя об изменении статуса</w:t>
      </w:r>
      <w:r>
        <w:rPr>
          <w:b w:val="0"/>
        </w:rPr>
        <w:t xml:space="preserve"> </w:t>
      </w:r>
      <w:r w:rsidRPr="00AB0D25">
        <w:rPr>
          <w:b w:val="0"/>
        </w:rPr>
        <w:t>рассмотрения запроса о предоставлении государственной услуги</w:t>
      </w:r>
    </w:p>
    <w:p w14:paraId="7B39D205" w14:textId="77777777" w:rsidR="008478E8" w:rsidRPr="00AB0D25" w:rsidRDefault="008478E8" w:rsidP="00FA58C6">
      <w:pPr>
        <w:pStyle w:val="ConsPlusNormal"/>
        <w:ind w:firstLine="709"/>
        <w:jc w:val="center"/>
      </w:pPr>
    </w:p>
    <w:p w14:paraId="743B0093" w14:textId="77777777" w:rsidR="008478E8" w:rsidRPr="00AB0D25" w:rsidRDefault="008478E8" w:rsidP="00FA58C6">
      <w:pPr>
        <w:pStyle w:val="ConsPlusNormal"/>
        <w:ind w:firstLine="709"/>
        <w:jc w:val="both"/>
      </w:pPr>
      <w:r w:rsidRPr="00AB0D25">
        <w:t>23.1. Информирование Заявителя об изменении статуса рассмотрения запроса о предоставлении государственной услуги осуществляется посредством личного кабинета на Едином портале.</w:t>
      </w:r>
    </w:p>
    <w:p w14:paraId="169203DC" w14:textId="77777777" w:rsidR="008478E8" w:rsidRPr="00AB0D25" w:rsidRDefault="008478E8" w:rsidP="00FA58C6">
      <w:pPr>
        <w:autoSpaceDE w:val="0"/>
        <w:autoSpaceDN w:val="0"/>
        <w:adjustRightInd w:val="0"/>
        <w:ind w:firstLine="709"/>
        <w:jc w:val="both"/>
        <w:rPr>
          <w:rFonts w:cs="Times New Roman"/>
          <w:szCs w:val="28"/>
        </w:rPr>
      </w:pPr>
    </w:p>
    <w:p w14:paraId="7AAADD85" w14:textId="77777777" w:rsidR="008478E8" w:rsidRPr="00AB0D25" w:rsidRDefault="008478E8" w:rsidP="00FA58C6">
      <w:pPr>
        <w:rPr>
          <w:rFonts w:eastAsia="Times New Roman" w:cs="Times New Roman"/>
          <w:szCs w:val="20"/>
          <w:lang w:eastAsia="ru-RU"/>
        </w:rPr>
      </w:pPr>
      <w:r w:rsidRPr="00AB0D25">
        <w:br w:type="page"/>
      </w:r>
    </w:p>
    <w:p w14:paraId="080125EA" w14:textId="77777777" w:rsidR="008478E8" w:rsidRPr="00AB0D25" w:rsidRDefault="008478E8" w:rsidP="00193591">
      <w:pPr>
        <w:pStyle w:val="ConsPlusNormal"/>
        <w:ind w:left="5103"/>
        <w:outlineLvl w:val="1"/>
      </w:pPr>
      <w:r w:rsidRPr="00AB0D25">
        <w:lastRenderedPageBreak/>
        <w:t xml:space="preserve">Приложение № 1 </w:t>
      </w:r>
    </w:p>
    <w:p w14:paraId="2F183962" w14:textId="77777777" w:rsidR="008478E8" w:rsidRPr="00AB0D25" w:rsidRDefault="008478E8" w:rsidP="00193591">
      <w:pPr>
        <w:autoSpaceDE w:val="0"/>
        <w:autoSpaceDN w:val="0"/>
        <w:adjustRightInd w:val="0"/>
        <w:ind w:left="5103"/>
        <w:rPr>
          <w:rFonts w:cs="Times New Roman"/>
          <w:szCs w:val="28"/>
        </w:rPr>
      </w:pPr>
      <w:r w:rsidRPr="00AB0D25">
        <w:rPr>
          <w:rFonts w:cs="Times New Roman"/>
          <w:szCs w:val="28"/>
        </w:rPr>
        <w:t>к административному регламенту</w:t>
      </w:r>
    </w:p>
    <w:p w14:paraId="36C89C1F" w14:textId="4D040297" w:rsidR="008478E8" w:rsidRPr="00AB0D25" w:rsidRDefault="008478E8" w:rsidP="00193591">
      <w:pPr>
        <w:autoSpaceDE w:val="0"/>
        <w:autoSpaceDN w:val="0"/>
        <w:adjustRightInd w:val="0"/>
        <w:ind w:left="5103"/>
      </w:pPr>
      <w:r w:rsidRPr="00AB0D25">
        <w:rPr>
          <w:rFonts w:cs="Times New Roman"/>
          <w:szCs w:val="28"/>
        </w:rPr>
        <w:t>предоставления государственной услуги</w:t>
      </w:r>
      <w:r w:rsidR="00193591">
        <w:rPr>
          <w:rFonts w:cs="Times New Roman"/>
          <w:szCs w:val="28"/>
        </w:rPr>
        <w:t xml:space="preserve"> </w:t>
      </w:r>
      <w:r w:rsidRPr="00AB0D25">
        <w:rPr>
          <w:rFonts w:cs="Times New Roman"/>
          <w:szCs w:val="28"/>
        </w:rPr>
        <w:t>«Лицензирование заготовки, хранения,</w:t>
      </w:r>
      <w:r w:rsidR="00193591">
        <w:rPr>
          <w:rFonts w:cs="Times New Roman"/>
          <w:szCs w:val="28"/>
        </w:rPr>
        <w:t xml:space="preserve"> </w:t>
      </w:r>
      <w:r w:rsidRPr="00AB0D25">
        <w:rPr>
          <w:rFonts w:cs="Times New Roman"/>
          <w:szCs w:val="28"/>
        </w:rPr>
        <w:t>переработки и реализации лома черных</w:t>
      </w:r>
      <w:r w:rsidR="00193591">
        <w:rPr>
          <w:rFonts w:cs="Times New Roman"/>
          <w:szCs w:val="28"/>
        </w:rPr>
        <w:t xml:space="preserve"> </w:t>
      </w:r>
      <w:r w:rsidRPr="00AB0D25">
        <w:rPr>
          <w:szCs w:val="28"/>
        </w:rPr>
        <w:t>металлов и цветных металлов»</w:t>
      </w:r>
    </w:p>
    <w:p w14:paraId="491A1FF0" w14:textId="77777777" w:rsidR="008478E8" w:rsidRPr="00AB0D25" w:rsidRDefault="008478E8" w:rsidP="00193591">
      <w:pPr>
        <w:pStyle w:val="ConsPlusNormal"/>
        <w:ind w:left="5103"/>
        <w:outlineLvl w:val="1"/>
      </w:pPr>
    </w:p>
    <w:p w14:paraId="0A480964" w14:textId="77777777" w:rsidR="008478E8" w:rsidRPr="00AB0D25" w:rsidRDefault="008478E8" w:rsidP="00FA58C6">
      <w:pPr>
        <w:pStyle w:val="ConsPlusNormal"/>
        <w:jc w:val="center"/>
        <w:outlineLvl w:val="1"/>
      </w:pPr>
      <w:r w:rsidRPr="00AB0D25">
        <w:t>Перечень условных обозначений и сокращений</w:t>
      </w:r>
    </w:p>
    <w:p w14:paraId="089CF495" w14:textId="77777777" w:rsidR="008478E8" w:rsidRPr="00AB0D25" w:rsidRDefault="008478E8" w:rsidP="00FA58C6">
      <w:pPr>
        <w:pStyle w:val="ConsPlusNormal"/>
        <w:ind w:firstLine="540"/>
        <w:jc w:val="both"/>
      </w:pPr>
      <w:r w:rsidRPr="00AB0D25">
        <w:t>1. Условные обозначения:</w:t>
      </w:r>
    </w:p>
    <w:p w14:paraId="085FB4E6" w14:textId="79EA1DF5" w:rsidR="008478E8" w:rsidRPr="00AB0D25" w:rsidRDefault="008478E8" w:rsidP="00FA58C6">
      <w:pPr>
        <w:pStyle w:val="ConsPlusNormal"/>
        <w:ind w:firstLine="540"/>
        <w:jc w:val="both"/>
      </w:pPr>
      <w:r w:rsidRPr="00AB0D25">
        <w:t xml:space="preserve">- Д1 </w:t>
      </w:r>
      <w:r w:rsidR="00425A6C" w:rsidRPr="00AA233B">
        <w:rPr>
          <w:szCs w:val="28"/>
        </w:rPr>
        <w:t>–</w:t>
      </w:r>
      <w:r w:rsidRPr="00AB0D25">
        <w:t xml:space="preserve"> документ в одном экземпляре;</w:t>
      </w:r>
    </w:p>
    <w:p w14:paraId="5AAB9AF1" w14:textId="11D853CC" w:rsidR="008478E8" w:rsidRPr="00AB0D25" w:rsidRDefault="008478E8" w:rsidP="00FA58C6">
      <w:pPr>
        <w:pStyle w:val="ConsPlusNormal"/>
        <w:ind w:firstLine="540"/>
        <w:jc w:val="both"/>
      </w:pPr>
      <w:r w:rsidRPr="00AB0D25">
        <w:t xml:space="preserve">- Э </w:t>
      </w:r>
      <w:r w:rsidR="00425A6C" w:rsidRPr="00AA233B">
        <w:rPr>
          <w:szCs w:val="28"/>
        </w:rPr>
        <w:t>–</w:t>
      </w:r>
      <w:r w:rsidRPr="00AB0D25">
        <w:t xml:space="preserve"> документ представляется в электронной форме.</w:t>
      </w:r>
    </w:p>
    <w:p w14:paraId="04640305" w14:textId="77777777" w:rsidR="008478E8" w:rsidRPr="00AB0D25" w:rsidRDefault="008478E8" w:rsidP="00FA58C6">
      <w:pPr>
        <w:pStyle w:val="ConsPlusNormal"/>
        <w:ind w:firstLine="540"/>
        <w:jc w:val="both"/>
      </w:pPr>
      <w:r w:rsidRPr="00AB0D25">
        <w:t>2. Условные сокращения:</w:t>
      </w:r>
    </w:p>
    <w:p w14:paraId="0BD486C6" w14:textId="0DA38C5D" w:rsidR="008478E8" w:rsidRPr="00AB0D25" w:rsidRDefault="008478E8" w:rsidP="00FA58C6">
      <w:pPr>
        <w:pStyle w:val="ConsPlusNormal"/>
        <w:ind w:firstLine="540"/>
        <w:jc w:val="both"/>
      </w:pPr>
      <w:r w:rsidRPr="00AB0D25">
        <w:t xml:space="preserve">- Единый портал </w:t>
      </w:r>
      <w:r w:rsidR="00425A6C" w:rsidRPr="00AA233B">
        <w:rPr>
          <w:szCs w:val="28"/>
        </w:rPr>
        <w:t>–</w:t>
      </w:r>
      <w:r w:rsidRPr="00AB0D25">
        <w:t xml:space="preserve"> федеральная государственная информационная система «Единый портал государственных и муниципальных услуг (функций)»;</w:t>
      </w:r>
    </w:p>
    <w:p w14:paraId="734316FE" w14:textId="4F1CE620" w:rsidR="008478E8" w:rsidRPr="00AB0D25" w:rsidRDefault="008478E8" w:rsidP="00FA58C6">
      <w:pPr>
        <w:pStyle w:val="ConsPlusNormal"/>
        <w:ind w:firstLine="540"/>
        <w:jc w:val="both"/>
      </w:pPr>
      <w:r w:rsidRPr="00AB0D25">
        <w:t xml:space="preserve">- ФГИС ПГС </w:t>
      </w:r>
      <w:r w:rsidR="00425A6C" w:rsidRPr="00AA233B">
        <w:rPr>
          <w:szCs w:val="28"/>
        </w:rPr>
        <w:t>–</w:t>
      </w:r>
      <w:r w:rsidRPr="00AB0D25">
        <w:t xml:space="preserve"> Федеральная государственная информационная система «Единая система предоставления государственных и муниципальных услуг (сервисов)»;</w:t>
      </w:r>
    </w:p>
    <w:p w14:paraId="6FD60FE6" w14:textId="1BEBD4C2" w:rsidR="008478E8" w:rsidRPr="00AB0D25" w:rsidRDefault="008478E8" w:rsidP="00FA58C6">
      <w:pPr>
        <w:pStyle w:val="ConsPlusNormal"/>
        <w:ind w:firstLine="540"/>
        <w:jc w:val="both"/>
      </w:pPr>
      <w:r w:rsidRPr="00AB0D25">
        <w:t xml:space="preserve">- ЕГРЮЛ </w:t>
      </w:r>
      <w:r w:rsidR="00425A6C" w:rsidRPr="00AA233B">
        <w:rPr>
          <w:szCs w:val="28"/>
        </w:rPr>
        <w:t>–</w:t>
      </w:r>
      <w:r w:rsidRPr="00AB0D25">
        <w:t xml:space="preserve"> Единый государственный реестр юридических лиц;</w:t>
      </w:r>
    </w:p>
    <w:p w14:paraId="022CCDB0" w14:textId="459E2422" w:rsidR="008478E8" w:rsidRPr="00AB0D25" w:rsidRDefault="008478E8" w:rsidP="00FA58C6">
      <w:pPr>
        <w:pStyle w:val="ConsPlusNormal"/>
        <w:ind w:firstLine="540"/>
        <w:jc w:val="both"/>
      </w:pPr>
      <w:r w:rsidRPr="00AB0D25">
        <w:rPr>
          <w:bCs/>
          <w:szCs w:val="28"/>
        </w:rPr>
        <w:t xml:space="preserve">- ЕГРИП </w:t>
      </w:r>
      <w:r w:rsidR="00425A6C" w:rsidRPr="00AA233B">
        <w:rPr>
          <w:szCs w:val="28"/>
        </w:rPr>
        <w:t>–</w:t>
      </w:r>
      <w:r w:rsidRPr="00AB0D25">
        <w:rPr>
          <w:bCs/>
          <w:szCs w:val="28"/>
        </w:rPr>
        <w:t xml:space="preserve"> Единый государственный реестр индивидуальных предпринимателей;</w:t>
      </w:r>
    </w:p>
    <w:p w14:paraId="0BDB9868" w14:textId="64349A2D" w:rsidR="008478E8" w:rsidRPr="00AB0D25" w:rsidRDefault="008478E8" w:rsidP="00FA58C6">
      <w:pPr>
        <w:pStyle w:val="ConsPlusNormal"/>
        <w:ind w:firstLine="540"/>
        <w:jc w:val="both"/>
      </w:pPr>
      <w:r w:rsidRPr="00AB0D25">
        <w:t xml:space="preserve">- ФГИС ЕГРН </w:t>
      </w:r>
      <w:r w:rsidR="00425A6C" w:rsidRPr="00AA233B">
        <w:rPr>
          <w:szCs w:val="28"/>
        </w:rPr>
        <w:t>–</w:t>
      </w:r>
      <w:r w:rsidRPr="00AB0D25">
        <w:t xml:space="preserve"> Федеральная государственная информационная система ведения единого государственного реестра недвижимости;</w:t>
      </w:r>
    </w:p>
    <w:p w14:paraId="02727B7E" w14:textId="5DF0523E" w:rsidR="008478E8" w:rsidRPr="00AB0D25" w:rsidRDefault="008478E8" w:rsidP="00FA58C6">
      <w:pPr>
        <w:pStyle w:val="ConsPlusNormal"/>
        <w:ind w:firstLine="540"/>
        <w:jc w:val="both"/>
      </w:pPr>
      <w:r w:rsidRPr="00AB0D25">
        <w:t xml:space="preserve">- ЕРВК </w:t>
      </w:r>
      <w:r w:rsidR="00425A6C" w:rsidRPr="00AA233B">
        <w:rPr>
          <w:szCs w:val="28"/>
        </w:rPr>
        <w:t>–</w:t>
      </w:r>
      <w:r w:rsidRPr="00AB0D25">
        <w:t xml:space="preserve"> Единый реестр видов контроля;</w:t>
      </w:r>
    </w:p>
    <w:p w14:paraId="7CF85399" w14:textId="1902C896" w:rsidR="008478E8" w:rsidRPr="00AB0D25" w:rsidRDefault="008478E8" w:rsidP="00FA58C6">
      <w:pPr>
        <w:pStyle w:val="ConsPlusNormal"/>
        <w:ind w:firstLine="540"/>
        <w:jc w:val="both"/>
      </w:pPr>
      <w:r w:rsidRPr="00AB0D25">
        <w:t xml:space="preserve">- ЕРУЛ </w:t>
      </w:r>
      <w:r w:rsidR="00425A6C" w:rsidRPr="00AA233B">
        <w:rPr>
          <w:szCs w:val="28"/>
        </w:rPr>
        <w:t>–</w:t>
      </w:r>
      <w:r w:rsidRPr="00AB0D25">
        <w:t xml:space="preserve"> Единый реестр учета лицензий (разрешений);</w:t>
      </w:r>
    </w:p>
    <w:p w14:paraId="5DAC066D" w14:textId="2C91F57B" w:rsidR="008478E8" w:rsidRPr="00AB0D25" w:rsidRDefault="008478E8" w:rsidP="00FA58C6">
      <w:pPr>
        <w:pStyle w:val="ConsPlusNormal"/>
        <w:ind w:firstLine="540"/>
        <w:jc w:val="both"/>
      </w:pPr>
      <w:r w:rsidRPr="00AB0D25">
        <w:t xml:space="preserve">- Федеральный закон № 99-ФЗ – Федеральный закон от 04 мая </w:t>
      </w:r>
      <w:r w:rsidR="00425A6C">
        <w:br/>
      </w:r>
      <w:r w:rsidRPr="00AB0D25">
        <w:t>2011 г</w:t>
      </w:r>
      <w:r w:rsidR="00425A6C">
        <w:t>.</w:t>
      </w:r>
      <w:r w:rsidRPr="00AB0D25">
        <w:t xml:space="preserve"> № 99-ФЗ «О лицензировании отдельных видов деятельности»;</w:t>
      </w:r>
    </w:p>
    <w:p w14:paraId="2B7F7890" w14:textId="2DCA9FB9" w:rsidR="008478E8" w:rsidRDefault="008478E8" w:rsidP="00FA58C6">
      <w:pPr>
        <w:pStyle w:val="ConsPlusNormal"/>
        <w:ind w:firstLine="540"/>
        <w:jc w:val="both"/>
      </w:pPr>
      <w:r w:rsidRPr="00AB0D25">
        <w:t xml:space="preserve">- Федеральный закон № 572-ФЗ </w:t>
      </w:r>
      <w:r w:rsidR="00D2713D" w:rsidRPr="00AA233B">
        <w:rPr>
          <w:szCs w:val="28"/>
        </w:rPr>
        <w:t>–</w:t>
      </w:r>
      <w:r w:rsidRPr="00AB0D25">
        <w:t xml:space="preserve"> Федеральный закон от 29 декабря </w:t>
      </w:r>
      <w:r w:rsidR="007B7E32">
        <w:br/>
      </w:r>
      <w:r w:rsidRPr="00AB0D25">
        <w:t>2022 г</w:t>
      </w:r>
      <w:r w:rsidR="00425A6C">
        <w:t>.</w:t>
      </w:r>
      <w:r w:rsidRPr="00AB0D25">
        <w:t xml:space="preserve"> № 572-ФЗ «Об осуществлении идентификации и (или) аутентификации физических лиц с использованием биометрических персональных данных, </w:t>
      </w:r>
      <w:r w:rsidR="007B7E32">
        <w:br/>
      </w:r>
      <w:r w:rsidRPr="00AB0D25">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AF2563B" w14:textId="0DD39CAC" w:rsidR="008478E8" w:rsidRPr="00AB0D25" w:rsidRDefault="008478E8" w:rsidP="00FA58C6">
      <w:pPr>
        <w:pStyle w:val="ConsPlusNormal"/>
        <w:ind w:firstLine="540"/>
        <w:jc w:val="both"/>
      </w:pPr>
      <w:r w:rsidRPr="00AB0D25">
        <w:t xml:space="preserve">- Федеральный закон № 210-ФЗ </w:t>
      </w:r>
      <w:r w:rsidR="007B7E32" w:rsidRPr="00AA233B">
        <w:rPr>
          <w:szCs w:val="28"/>
        </w:rPr>
        <w:t>–</w:t>
      </w:r>
      <w:r w:rsidRPr="00AB0D25">
        <w:t xml:space="preserve"> Федеральный закон от 27 июля </w:t>
      </w:r>
      <w:r w:rsidR="007B7E32">
        <w:br/>
      </w:r>
      <w:r w:rsidRPr="00AB0D25">
        <w:t>2010 г</w:t>
      </w:r>
      <w:r w:rsidR="007B7E32">
        <w:t xml:space="preserve">. </w:t>
      </w:r>
      <w:r w:rsidRPr="00AB0D25">
        <w:t xml:space="preserve">№ 210-ФЗ «Об организации предоставления государственных </w:t>
      </w:r>
      <w:r w:rsidR="007B7E32">
        <w:br/>
      </w:r>
      <w:r w:rsidRPr="00AB0D25">
        <w:t>и муниципальных услуг».</w:t>
      </w:r>
    </w:p>
    <w:p w14:paraId="1DE2F831" w14:textId="77777777" w:rsidR="008478E8" w:rsidRPr="00AB0D25" w:rsidRDefault="008478E8" w:rsidP="008478E8">
      <w:pPr>
        <w:rPr>
          <w:rFonts w:eastAsia="Times New Roman" w:cs="Times New Roman"/>
          <w:szCs w:val="20"/>
          <w:lang w:eastAsia="ru-RU"/>
        </w:rPr>
      </w:pPr>
      <w:r w:rsidRPr="00AB0D25">
        <w:br w:type="page"/>
      </w:r>
    </w:p>
    <w:p w14:paraId="275832B7" w14:textId="77777777" w:rsidR="008478E8" w:rsidRPr="00AB0D25" w:rsidRDefault="008478E8" w:rsidP="000248A4">
      <w:pPr>
        <w:pStyle w:val="ConsPlusNormal"/>
        <w:ind w:left="5103"/>
        <w:outlineLvl w:val="1"/>
      </w:pPr>
      <w:r w:rsidRPr="00AB0D25">
        <w:lastRenderedPageBreak/>
        <w:t>Приложение № 2</w:t>
      </w:r>
    </w:p>
    <w:p w14:paraId="7D9E51D2" w14:textId="77777777" w:rsidR="008478E8" w:rsidRPr="00AB0D25" w:rsidRDefault="008478E8" w:rsidP="000248A4">
      <w:pPr>
        <w:autoSpaceDE w:val="0"/>
        <w:autoSpaceDN w:val="0"/>
        <w:adjustRightInd w:val="0"/>
        <w:ind w:left="5103"/>
        <w:rPr>
          <w:rFonts w:cs="Times New Roman"/>
          <w:szCs w:val="28"/>
        </w:rPr>
      </w:pPr>
      <w:r w:rsidRPr="00AB0D25">
        <w:rPr>
          <w:rFonts w:cs="Times New Roman"/>
          <w:szCs w:val="28"/>
        </w:rPr>
        <w:t>к административному регламенту</w:t>
      </w:r>
    </w:p>
    <w:p w14:paraId="35AF025A" w14:textId="7BDDBFD1" w:rsidR="008478E8" w:rsidRPr="00AB0D25" w:rsidRDefault="008478E8" w:rsidP="000248A4">
      <w:pPr>
        <w:autoSpaceDE w:val="0"/>
        <w:autoSpaceDN w:val="0"/>
        <w:adjustRightInd w:val="0"/>
        <w:ind w:left="5103"/>
      </w:pPr>
      <w:r w:rsidRPr="00AB0D25">
        <w:rPr>
          <w:rFonts w:cs="Times New Roman"/>
          <w:szCs w:val="28"/>
        </w:rPr>
        <w:t>предоставления государственной услуги</w:t>
      </w:r>
      <w:r w:rsidR="000248A4">
        <w:rPr>
          <w:rFonts w:cs="Times New Roman"/>
          <w:szCs w:val="28"/>
        </w:rPr>
        <w:t xml:space="preserve"> </w:t>
      </w:r>
      <w:r w:rsidRPr="00AB0D25">
        <w:rPr>
          <w:rFonts w:cs="Times New Roman"/>
          <w:szCs w:val="28"/>
        </w:rPr>
        <w:t>«Лицензирование заготовки, хранения,</w:t>
      </w:r>
      <w:r w:rsidR="000248A4">
        <w:rPr>
          <w:rFonts w:cs="Times New Roman"/>
          <w:szCs w:val="28"/>
        </w:rPr>
        <w:t xml:space="preserve"> </w:t>
      </w:r>
      <w:r w:rsidRPr="00AB0D25">
        <w:rPr>
          <w:rFonts w:cs="Times New Roman"/>
          <w:szCs w:val="28"/>
        </w:rPr>
        <w:t>переработки и реализации лома черных</w:t>
      </w:r>
      <w:r w:rsidR="000248A4">
        <w:rPr>
          <w:rFonts w:cs="Times New Roman"/>
          <w:szCs w:val="28"/>
        </w:rPr>
        <w:t xml:space="preserve"> </w:t>
      </w:r>
      <w:r w:rsidRPr="00AB0D25">
        <w:rPr>
          <w:szCs w:val="28"/>
        </w:rPr>
        <w:t>металлов и цветных металлов»</w:t>
      </w:r>
    </w:p>
    <w:p w14:paraId="15FA1A34" w14:textId="77777777" w:rsidR="008478E8" w:rsidRPr="00AB0D25" w:rsidRDefault="008478E8" w:rsidP="008478E8">
      <w:pPr>
        <w:pStyle w:val="ConsPlusTitle"/>
        <w:jc w:val="center"/>
        <w:rPr>
          <w:b w:val="0"/>
        </w:rPr>
      </w:pPr>
    </w:p>
    <w:p w14:paraId="36CBF8C2" w14:textId="77777777" w:rsidR="008478E8" w:rsidRPr="00AB0D25" w:rsidRDefault="008478E8" w:rsidP="008478E8">
      <w:pPr>
        <w:pStyle w:val="ConsPlusTitle"/>
        <w:jc w:val="center"/>
        <w:rPr>
          <w:b w:val="0"/>
        </w:rPr>
      </w:pPr>
      <w:r w:rsidRPr="00AB0D25">
        <w:rPr>
          <w:b w:val="0"/>
        </w:rPr>
        <w:t>Идентификаторы</w:t>
      </w:r>
    </w:p>
    <w:p w14:paraId="4A130956" w14:textId="77777777" w:rsidR="008478E8" w:rsidRPr="00AB0D25" w:rsidRDefault="008478E8" w:rsidP="008478E8">
      <w:pPr>
        <w:pStyle w:val="ConsPlusTitle"/>
        <w:jc w:val="center"/>
        <w:rPr>
          <w:b w:val="0"/>
        </w:rPr>
      </w:pPr>
      <w:r w:rsidRPr="00AB0D25">
        <w:rPr>
          <w:b w:val="0"/>
        </w:rPr>
        <w:t>категорий (признаков) заявителей</w:t>
      </w:r>
    </w:p>
    <w:p w14:paraId="575A006F" w14:textId="77777777" w:rsidR="008478E8" w:rsidRPr="00AB0D25" w:rsidRDefault="008478E8" w:rsidP="008478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0"/>
        <w:gridCol w:w="3745"/>
        <w:gridCol w:w="3260"/>
        <w:gridCol w:w="2410"/>
      </w:tblGrid>
      <w:tr w:rsidR="008478E8" w:rsidRPr="00AB0D25" w14:paraId="3F1DF7D2" w14:textId="77777777" w:rsidTr="00F636FE">
        <w:tc>
          <w:tcPr>
            <w:tcW w:w="570" w:type="dxa"/>
          </w:tcPr>
          <w:p w14:paraId="32CF7426" w14:textId="06CD0202" w:rsidR="008478E8" w:rsidRPr="00AB0D25" w:rsidRDefault="00F57089" w:rsidP="00DA1575">
            <w:pPr>
              <w:pStyle w:val="ConsPlusNormal"/>
              <w:jc w:val="center"/>
            </w:pPr>
            <w:r>
              <w:t>№</w:t>
            </w:r>
            <w:r w:rsidR="008478E8" w:rsidRPr="00AB0D25">
              <w:t xml:space="preserve"> п/п</w:t>
            </w:r>
          </w:p>
        </w:tc>
        <w:tc>
          <w:tcPr>
            <w:tcW w:w="3745" w:type="dxa"/>
          </w:tcPr>
          <w:p w14:paraId="5BA796C4" w14:textId="77777777" w:rsidR="008478E8" w:rsidRDefault="008478E8" w:rsidP="00F636FE">
            <w:pPr>
              <w:pStyle w:val="ConsPlusNormal"/>
              <w:jc w:val="center"/>
            </w:pPr>
            <w:r w:rsidRPr="00AB0D25">
              <w:t xml:space="preserve">Категория </w:t>
            </w:r>
          </w:p>
          <w:p w14:paraId="474FC98D" w14:textId="77777777" w:rsidR="008478E8" w:rsidRPr="00AB0D25" w:rsidRDefault="008478E8" w:rsidP="00F636FE">
            <w:pPr>
              <w:pStyle w:val="ConsPlusNormal"/>
              <w:jc w:val="center"/>
            </w:pPr>
            <w:r w:rsidRPr="00AB0D25">
              <w:t>(признак) заявителя</w:t>
            </w:r>
          </w:p>
          <w:p w14:paraId="5AF3F2B9" w14:textId="77777777" w:rsidR="008478E8" w:rsidRPr="00AB0D25" w:rsidRDefault="008478E8" w:rsidP="00F636FE">
            <w:pPr>
              <w:pStyle w:val="ConsPlusNormal"/>
              <w:jc w:val="center"/>
            </w:pPr>
          </w:p>
        </w:tc>
        <w:tc>
          <w:tcPr>
            <w:tcW w:w="3260" w:type="dxa"/>
          </w:tcPr>
          <w:p w14:paraId="5BB38E81" w14:textId="77777777" w:rsidR="008478E8" w:rsidRPr="00AB0D25" w:rsidRDefault="008478E8" w:rsidP="00F636FE">
            <w:pPr>
              <w:pStyle w:val="ConsPlusNormal"/>
              <w:jc w:val="center"/>
            </w:pPr>
            <w:r w:rsidRPr="00AB0D25">
              <w:t>Результат предоставления государственной услуги</w:t>
            </w:r>
          </w:p>
        </w:tc>
        <w:tc>
          <w:tcPr>
            <w:tcW w:w="2410" w:type="dxa"/>
          </w:tcPr>
          <w:p w14:paraId="126EC8E7" w14:textId="77777777" w:rsidR="008478E8" w:rsidRPr="00AB0D25" w:rsidRDefault="008478E8" w:rsidP="00F636FE">
            <w:pPr>
              <w:pStyle w:val="ConsPlusNormal"/>
              <w:jc w:val="center"/>
            </w:pPr>
            <w:r w:rsidRPr="00AB0D25">
              <w:t>Идентификатор категории (признака) заявителя</w:t>
            </w:r>
          </w:p>
        </w:tc>
      </w:tr>
      <w:tr w:rsidR="008478E8" w:rsidRPr="00AB0D25" w14:paraId="0684867A" w14:textId="77777777" w:rsidTr="00F636FE">
        <w:trPr>
          <w:trHeight w:val="1062"/>
        </w:trPr>
        <w:tc>
          <w:tcPr>
            <w:tcW w:w="570" w:type="dxa"/>
            <w:vMerge w:val="restart"/>
          </w:tcPr>
          <w:p w14:paraId="7BB90C13" w14:textId="77777777" w:rsidR="008478E8" w:rsidRPr="00AB0D25" w:rsidRDefault="008478E8" w:rsidP="00DA1575">
            <w:pPr>
              <w:pStyle w:val="ConsPlusNormal"/>
              <w:jc w:val="center"/>
            </w:pPr>
            <w:r w:rsidRPr="00AB0D25">
              <w:t>1</w:t>
            </w:r>
          </w:p>
        </w:tc>
        <w:tc>
          <w:tcPr>
            <w:tcW w:w="3745" w:type="dxa"/>
            <w:vMerge w:val="restart"/>
          </w:tcPr>
          <w:p w14:paraId="05113E79" w14:textId="77777777" w:rsidR="008478E8" w:rsidRPr="00AB0D25" w:rsidRDefault="008478E8" w:rsidP="00F636FE">
            <w:pPr>
              <w:pStyle w:val="ConsPlusNormal"/>
            </w:pPr>
            <w:r w:rsidRPr="00AB0D25">
              <w:t>Юридические лица, обратившиеся за получением лицензии на заготовку, хранение, переработку и реализацию лома черных металлов, цветных металлов</w:t>
            </w:r>
          </w:p>
        </w:tc>
        <w:tc>
          <w:tcPr>
            <w:tcW w:w="3260" w:type="dxa"/>
          </w:tcPr>
          <w:p w14:paraId="01966E52" w14:textId="77777777" w:rsidR="008478E8" w:rsidRPr="00AB0D25" w:rsidRDefault="008478E8" w:rsidP="00F636FE">
            <w:pPr>
              <w:pStyle w:val="ConsPlusNormal"/>
            </w:pPr>
            <w:r w:rsidRPr="00AB0D25">
              <w:t>Решение о предоставлении лицензии</w:t>
            </w:r>
          </w:p>
        </w:tc>
        <w:tc>
          <w:tcPr>
            <w:tcW w:w="2410" w:type="dxa"/>
            <w:vMerge w:val="restart"/>
          </w:tcPr>
          <w:p w14:paraId="0312E269" w14:textId="77777777" w:rsidR="008478E8" w:rsidRPr="00AB0D25" w:rsidRDefault="008478E8" w:rsidP="00F636FE">
            <w:pPr>
              <w:pStyle w:val="ConsPlusNormal"/>
              <w:jc w:val="center"/>
            </w:pPr>
            <w:r w:rsidRPr="00AB0D25">
              <w:t>А</w:t>
            </w:r>
          </w:p>
        </w:tc>
      </w:tr>
      <w:tr w:rsidR="008478E8" w:rsidRPr="00AB0D25" w14:paraId="0AF8E747" w14:textId="77777777" w:rsidTr="00F636FE">
        <w:trPr>
          <w:trHeight w:val="819"/>
        </w:trPr>
        <w:tc>
          <w:tcPr>
            <w:tcW w:w="570" w:type="dxa"/>
            <w:vMerge/>
          </w:tcPr>
          <w:p w14:paraId="2527BB5E" w14:textId="77777777" w:rsidR="008478E8" w:rsidRPr="00AB0D25" w:rsidRDefault="008478E8" w:rsidP="00DA1575">
            <w:pPr>
              <w:pStyle w:val="ConsPlusNormal"/>
              <w:jc w:val="center"/>
            </w:pPr>
          </w:p>
        </w:tc>
        <w:tc>
          <w:tcPr>
            <w:tcW w:w="3745" w:type="dxa"/>
            <w:vMerge/>
          </w:tcPr>
          <w:p w14:paraId="004BC377" w14:textId="77777777" w:rsidR="008478E8" w:rsidRPr="00AB0D25" w:rsidRDefault="008478E8" w:rsidP="00F636FE">
            <w:pPr>
              <w:pStyle w:val="ConsPlusNormal"/>
            </w:pPr>
          </w:p>
        </w:tc>
        <w:tc>
          <w:tcPr>
            <w:tcW w:w="3260" w:type="dxa"/>
          </w:tcPr>
          <w:p w14:paraId="75965D15" w14:textId="77777777" w:rsidR="008478E8" w:rsidRPr="00AB0D25" w:rsidRDefault="008478E8" w:rsidP="00F636FE">
            <w:pPr>
              <w:pStyle w:val="ConsPlusNormal"/>
            </w:pPr>
            <w:r w:rsidRPr="00AB0D25">
              <w:t>Решение об отказе в предоставлении лицензии</w:t>
            </w:r>
          </w:p>
        </w:tc>
        <w:tc>
          <w:tcPr>
            <w:tcW w:w="2410" w:type="dxa"/>
            <w:vMerge/>
          </w:tcPr>
          <w:p w14:paraId="247DD8F5" w14:textId="77777777" w:rsidR="008478E8" w:rsidRPr="00AB0D25" w:rsidRDefault="008478E8" w:rsidP="00F636FE">
            <w:pPr>
              <w:pStyle w:val="ConsPlusNormal"/>
            </w:pPr>
          </w:p>
        </w:tc>
      </w:tr>
      <w:tr w:rsidR="008478E8" w:rsidRPr="00AB0D25" w14:paraId="1042AEE4" w14:textId="77777777" w:rsidTr="00F636FE">
        <w:trPr>
          <w:trHeight w:val="1154"/>
        </w:trPr>
        <w:tc>
          <w:tcPr>
            <w:tcW w:w="570" w:type="dxa"/>
            <w:vMerge w:val="restart"/>
          </w:tcPr>
          <w:p w14:paraId="09CD5215" w14:textId="77777777" w:rsidR="008478E8" w:rsidRPr="00AB0D25" w:rsidRDefault="008478E8" w:rsidP="00DA1575">
            <w:pPr>
              <w:pStyle w:val="ConsPlusNormal"/>
              <w:jc w:val="center"/>
            </w:pPr>
            <w:r w:rsidRPr="00AB0D25">
              <w:t>2</w:t>
            </w:r>
          </w:p>
        </w:tc>
        <w:tc>
          <w:tcPr>
            <w:tcW w:w="3745" w:type="dxa"/>
            <w:vMerge w:val="restart"/>
          </w:tcPr>
          <w:p w14:paraId="24D2A774" w14:textId="77777777" w:rsidR="008478E8" w:rsidRPr="00AB0D25" w:rsidRDefault="008478E8" w:rsidP="00F636FE">
            <w:pPr>
              <w:pStyle w:val="ConsPlusNormal"/>
            </w:pPr>
            <w:r w:rsidRPr="00AB0D25">
              <w:t xml:space="preserve">Индивидуальные предприниматели, обратившиеся за получением лицензии на заготовку, хранение, переработку и реализацию лома черных металлов, цветных металлов </w:t>
            </w:r>
          </w:p>
        </w:tc>
        <w:tc>
          <w:tcPr>
            <w:tcW w:w="3260" w:type="dxa"/>
          </w:tcPr>
          <w:p w14:paraId="406ECCFB" w14:textId="77777777" w:rsidR="008478E8" w:rsidRPr="00AB0D25" w:rsidRDefault="008478E8" w:rsidP="00F636FE">
            <w:pPr>
              <w:pStyle w:val="ConsPlusNormal"/>
            </w:pPr>
            <w:r w:rsidRPr="00AB0D25">
              <w:t>Решение о предоставлении лицензии</w:t>
            </w:r>
          </w:p>
        </w:tc>
        <w:tc>
          <w:tcPr>
            <w:tcW w:w="2410" w:type="dxa"/>
            <w:vMerge w:val="restart"/>
          </w:tcPr>
          <w:p w14:paraId="75BA89BB" w14:textId="77777777" w:rsidR="008478E8" w:rsidRPr="00AB0D25" w:rsidRDefault="008478E8" w:rsidP="00F636FE">
            <w:pPr>
              <w:pStyle w:val="ConsPlusNormal"/>
              <w:jc w:val="center"/>
            </w:pPr>
            <w:r w:rsidRPr="00AB0D25">
              <w:t>Б</w:t>
            </w:r>
          </w:p>
        </w:tc>
      </w:tr>
      <w:tr w:rsidR="008478E8" w:rsidRPr="00AB0D25" w14:paraId="5BD2DF6A" w14:textId="77777777" w:rsidTr="00F636FE">
        <w:trPr>
          <w:trHeight w:val="1640"/>
        </w:trPr>
        <w:tc>
          <w:tcPr>
            <w:tcW w:w="570" w:type="dxa"/>
            <w:vMerge/>
          </w:tcPr>
          <w:p w14:paraId="693C204A" w14:textId="77777777" w:rsidR="008478E8" w:rsidRPr="00AB0D25" w:rsidRDefault="008478E8" w:rsidP="00DA1575">
            <w:pPr>
              <w:pStyle w:val="ConsPlusNormal"/>
              <w:jc w:val="center"/>
            </w:pPr>
          </w:p>
        </w:tc>
        <w:tc>
          <w:tcPr>
            <w:tcW w:w="3745" w:type="dxa"/>
            <w:vMerge/>
          </w:tcPr>
          <w:p w14:paraId="42AFB151" w14:textId="77777777" w:rsidR="008478E8" w:rsidRPr="00AB0D25" w:rsidRDefault="008478E8" w:rsidP="00F636FE">
            <w:pPr>
              <w:pStyle w:val="ConsPlusNormal"/>
            </w:pPr>
          </w:p>
        </w:tc>
        <w:tc>
          <w:tcPr>
            <w:tcW w:w="3260" w:type="dxa"/>
          </w:tcPr>
          <w:p w14:paraId="6932429F" w14:textId="77777777" w:rsidR="008478E8" w:rsidRPr="00AB0D25" w:rsidRDefault="008478E8" w:rsidP="00F636FE">
            <w:pPr>
              <w:pStyle w:val="ConsPlusNormal"/>
            </w:pPr>
            <w:r w:rsidRPr="00AB0D25">
              <w:t>Решение об отказе в предоставлении лицензии</w:t>
            </w:r>
          </w:p>
        </w:tc>
        <w:tc>
          <w:tcPr>
            <w:tcW w:w="2410" w:type="dxa"/>
            <w:vMerge/>
          </w:tcPr>
          <w:p w14:paraId="4832B191" w14:textId="77777777" w:rsidR="008478E8" w:rsidRPr="00AB0D25" w:rsidRDefault="008478E8" w:rsidP="00F636FE">
            <w:pPr>
              <w:pStyle w:val="ConsPlusNormal"/>
            </w:pPr>
          </w:p>
        </w:tc>
      </w:tr>
      <w:tr w:rsidR="008478E8" w:rsidRPr="00AB0D25" w14:paraId="5DF549CF" w14:textId="77777777" w:rsidTr="00F636FE">
        <w:trPr>
          <w:trHeight w:val="1260"/>
        </w:trPr>
        <w:tc>
          <w:tcPr>
            <w:tcW w:w="570" w:type="dxa"/>
            <w:vMerge w:val="restart"/>
          </w:tcPr>
          <w:p w14:paraId="43D1DA3F" w14:textId="77777777" w:rsidR="008478E8" w:rsidRPr="00AB0D25" w:rsidRDefault="008478E8" w:rsidP="00DA1575">
            <w:pPr>
              <w:pStyle w:val="ConsPlusNormal"/>
              <w:jc w:val="center"/>
            </w:pPr>
            <w:r w:rsidRPr="00AB0D25">
              <w:t>3</w:t>
            </w:r>
          </w:p>
        </w:tc>
        <w:tc>
          <w:tcPr>
            <w:tcW w:w="3745" w:type="dxa"/>
            <w:vMerge w:val="restart"/>
          </w:tcPr>
          <w:p w14:paraId="64AE7C93" w14:textId="77777777" w:rsidR="008478E8" w:rsidRPr="00AB0D25" w:rsidRDefault="008478E8" w:rsidP="00F636FE">
            <w:pPr>
              <w:pStyle w:val="ConsPlusNormal"/>
              <w:rPr>
                <w:sz w:val="40"/>
              </w:rPr>
            </w:pPr>
            <w:r w:rsidRPr="00AB0D25">
              <w:t>Юридические лица, обратившиеся за внесением изменений в реестр лицензий</w:t>
            </w:r>
          </w:p>
          <w:p w14:paraId="14EDFD81" w14:textId="77777777" w:rsidR="008478E8" w:rsidRPr="00AB0D25" w:rsidRDefault="008478E8" w:rsidP="00F636FE">
            <w:pPr>
              <w:pStyle w:val="ConsPlusNormal"/>
            </w:pPr>
          </w:p>
        </w:tc>
        <w:tc>
          <w:tcPr>
            <w:tcW w:w="3260" w:type="dxa"/>
          </w:tcPr>
          <w:p w14:paraId="0922F923" w14:textId="77777777" w:rsidR="008478E8" w:rsidRPr="00AB0D25" w:rsidRDefault="008478E8" w:rsidP="00F636FE">
            <w:pPr>
              <w:pStyle w:val="ConsPlusNormal"/>
            </w:pPr>
            <w:r w:rsidRPr="00AB0D25">
              <w:t>Решение о внесении изменений в реестр лицензий</w:t>
            </w:r>
          </w:p>
        </w:tc>
        <w:tc>
          <w:tcPr>
            <w:tcW w:w="2410" w:type="dxa"/>
            <w:vMerge w:val="restart"/>
          </w:tcPr>
          <w:p w14:paraId="1DBC5AD4" w14:textId="77777777" w:rsidR="008478E8" w:rsidRPr="00AB0D25" w:rsidRDefault="008478E8" w:rsidP="00F636FE">
            <w:pPr>
              <w:pStyle w:val="ConsPlusNormal"/>
              <w:jc w:val="center"/>
            </w:pPr>
            <w:r w:rsidRPr="00AB0D25">
              <w:t>В</w:t>
            </w:r>
          </w:p>
        </w:tc>
      </w:tr>
      <w:tr w:rsidR="008478E8" w:rsidRPr="00AB0D25" w14:paraId="7B26128B" w14:textId="77777777" w:rsidTr="00F636FE">
        <w:trPr>
          <w:trHeight w:val="1154"/>
        </w:trPr>
        <w:tc>
          <w:tcPr>
            <w:tcW w:w="570" w:type="dxa"/>
            <w:vMerge/>
          </w:tcPr>
          <w:p w14:paraId="261D7F64" w14:textId="77777777" w:rsidR="008478E8" w:rsidRPr="00AB0D25" w:rsidRDefault="008478E8" w:rsidP="00DA1575">
            <w:pPr>
              <w:pStyle w:val="ConsPlusNormal"/>
              <w:jc w:val="center"/>
            </w:pPr>
          </w:p>
        </w:tc>
        <w:tc>
          <w:tcPr>
            <w:tcW w:w="3745" w:type="dxa"/>
            <w:vMerge/>
          </w:tcPr>
          <w:p w14:paraId="54ACD61A" w14:textId="77777777" w:rsidR="008478E8" w:rsidRPr="00AB0D25" w:rsidRDefault="008478E8" w:rsidP="00F636FE">
            <w:pPr>
              <w:pStyle w:val="ConsPlusNormal"/>
            </w:pPr>
          </w:p>
        </w:tc>
        <w:tc>
          <w:tcPr>
            <w:tcW w:w="3260" w:type="dxa"/>
          </w:tcPr>
          <w:p w14:paraId="059E74D2" w14:textId="77777777" w:rsidR="008478E8" w:rsidRPr="00AB0D25" w:rsidRDefault="008478E8" w:rsidP="00F636FE">
            <w:pPr>
              <w:pStyle w:val="ConsPlusNormal"/>
            </w:pPr>
            <w:r w:rsidRPr="00AB0D25">
              <w:t>Решение об отказе во внесении изменений в реестр лицензий</w:t>
            </w:r>
          </w:p>
        </w:tc>
        <w:tc>
          <w:tcPr>
            <w:tcW w:w="2410" w:type="dxa"/>
            <w:vMerge/>
          </w:tcPr>
          <w:p w14:paraId="2AF459CF" w14:textId="77777777" w:rsidR="008478E8" w:rsidRPr="00AB0D25" w:rsidRDefault="008478E8" w:rsidP="00F636FE">
            <w:pPr>
              <w:pStyle w:val="ConsPlusNormal"/>
            </w:pPr>
          </w:p>
        </w:tc>
      </w:tr>
      <w:tr w:rsidR="008478E8" w:rsidRPr="00AB0D25" w14:paraId="5DC1612D" w14:textId="77777777" w:rsidTr="00F636FE">
        <w:trPr>
          <w:trHeight w:val="1012"/>
        </w:trPr>
        <w:tc>
          <w:tcPr>
            <w:tcW w:w="570" w:type="dxa"/>
            <w:vMerge w:val="restart"/>
          </w:tcPr>
          <w:p w14:paraId="7EA24F1C" w14:textId="77777777" w:rsidR="008478E8" w:rsidRPr="00AB0D25" w:rsidRDefault="008478E8" w:rsidP="00DA1575">
            <w:pPr>
              <w:pStyle w:val="ConsPlusNormal"/>
              <w:jc w:val="center"/>
            </w:pPr>
            <w:r w:rsidRPr="00AB0D25">
              <w:lastRenderedPageBreak/>
              <w:t>4</w:t>
            </w:r>
          </w:p>
        </w:tc>
        <w:tc>
          <w:tcPr>
            <w:tcW w:w="3745" w:type="dxa"/>
            <w:vMerge w:val="restart"/>
          </w:tcPr>
          <w:p w14:paraId="33C1E5AD" w14:textId="77777777" w:rsidR="008478E8" w:rsidRPr="00AB0D25" w:rsidRDefault="008478E8" w:rsidP="00F636FE">
            <w:pPr>
              <w:pStyle w:val="ConsPlusNormal"/>
            </w:pPr>
            <w:r w:rsidRPr="00AB0D25">
              <w:t>Индивидуальные предприниматели, обратившиеся за внесением изменений в реестр лицензий</w:t>
            </w:r>
          </w:p>
        </w:tc>
        <w:tc>
          <w:tcPr>
            <w:tcW w:w="3260" w:type="dxa"/>
          </w:tcPr>
          <w:p w14:paraId="3094E51B" w14:textId="77777777" w:rsidR="008478E8" w:rsidRPr="00AB0D25" w:rsidRDefault="008478E8" w:rsidP="00F636FE">
            <w:pPr>
              <w:pStyle w:val="ConsPlusNormal"/>
            </w:pPr>
            <w:r w:rsidRPr="00AB0D25">
              <w:t>Решение о внесении изменений в реестр лицензий</w:t>
            </w:r>
          </w:p>
        </w:tc>
        <w:tc>
          <w:tcPr>
            <w:tcW w:w="2410" w:type="dxa"/>
            <w:vMerge w:val="restart"/>
          </w:tcPr>
          <w:p w14:paraId="5B260CAE" w14:textId="77777777" w:rsidR="008478E8" w:rsidRPr="00AB0D25" w:rsidRDefault="008478E8" w:rsidP="00F636FE">
            <w:pPr>
              <w:pStyle w:val="ConsPlusNormal"/>
              <w:jc w:val="center"/>
            </w:pPr>
            <w:r w:rsidRPr="00AB0D25">
              <w:t>Г</w:t>
            </w:r>
          </w:p>
        </w:tc>
      </w:tr>
      <w:tr w:rsidR="008478E8" w:rsidRPr="00AB0D25" w14:paraId="1F6849EB" w14:textId="77777777" w:rsidTr="00F636FE">
        <w:trPr>
          <w:trHeight w:val="1200"/>
        </w:trPr>
        <w:tc>
          <w:tcPr>
            <w:tcW w:w="570" w:type="dxa"/>
            <w:vMerge/>
          </w:tcPr>
          <w:p w14:paraId="5EB9DFC0" w14:textId="77777777" w:rsidR="008478E8" w:rsidRPr="00AB0D25" w:rsidRDefault="008478E8" w:rsidP="00DA1575">
            <w:pPr>
              <w:pStyle w:val="ConsPlusNormal"/>
              <w:jc w:val="center"/>
            </w:pPr>
          </w:p>
        </w:tc>
        <w:tc>
          <w:tcPr>
            <w:tcW w:w="3745" w:type="dxa"/>
            <w:vMerge/>
          </w:tcPr>
          <w:p w14:paraId="1BC9B1E0" w14:textId="77777777" w:rsidR="008478E8" w:rsidRPr="00AB0D25" w:rsidRDefault="008478E8" w:rsidP="00F636FE">
            <w:pPr>
              <w:pStyle w:val="ConsPlusNormal"/>
            </w:pPr>
          </w:p>
        </w:tc>
        <w:tc>
          <w:tcPr>
            <w:tcW w:w="3260" w:type="dxa"/>
          </w:tcPr>
          <w:p w14:paraId="23B9B226" w14:textId="77777777" w:rsidR="008478E8" w:rsidRPr="00AB0D25" w:rsidRDefault="008478E8" w:rsidP="00F636FE">
            <w:pPr>
              <w:pStyle w:val="ConsPlusNormal"/>
            </w:pPr>
            <w:r w:rsidRPr="00AB0D25">
              <w:t>Решение об отказе во внесении изменений в реестр лицензий</w:t>
            </w:r>
          </w:p>
        </w:tc>
        <w:tc>
          <w:tcPr>
            <w:tcW w:w="2410" w:type="dxa"/>
            <w:vMerge/>
          </w:tcPr>
          <w:p w14:paraId="25F41221" w14:textId="77777777" w:rsidR="008478E8" w:rsidRPr="00AB0D25" w:rsidRDefault="008478E8" w:rsidP="00F636FE">
            <w:pPr>
              <w:pStyle w:val="ConsPlusNormal"/>
            </w:pPr>
          </w:p>
        </w:tc>
      </w:tr>
      <w:tr w:rsidR="008478E8" w:rsidRPr="00AB0D25" w14:paraId="1F1C5FEE" w14:textId="77777777" w:rsidTr="00F636FE">
        <w:trPr>
          <w:trHeight w:val="1341"/>
        </w:trPr>
        <w:tc>
          <w:tcPr>
            <w:tcW w:w="570" w:type="dxa"/>
          </w:tcPr>
          <w:p w14:paraId="7EE86C3F" w14:textId="77777777" w:rsidR="008478E8" w:rsidRPr="00AB0D25" w:rsidRDefault="008478E8" w:rsidP="00DA1575">
            <w:pPr>
              <w:pStyle w:val="ConsPlusNormal"/>
              <w:jc w:val="center"/>
            </w:pPr>
            <w:r w:rsidRPr="00AB0D25">
              <w:t>5</w:t>
            </w:r>
          </w:p>
        </w:tc>
        <w:tc>
          <w:tcPr>
            <w:tcW w:w="3745" w:type="dxa"/>
          </w:tcPr>
          <w:p w14:paraId="358DAFB6" w14:textId="77777777" w:rsidR="008478E8" w:rsidRPr="00AB0D25" w:rsidRDefault="008478E8" w:rsidP="00F636FE">
            <w:pPr>
              <w:pStyle w:val="ConsPlusNormal"/>
            </w:pPr>
            <w:r w:rsidRPr="00AB0D25">
              <w:t>Юридические лица, обратившиеся за прекращением действия лицензии</w:t>
            </w:r>
          </w:p>
        </w:tc>
        <w:tc>
          <w:tcPr>
            <w:tcW w:w="3260" w:type="dxa"/>
          </w:tcPr>
          <w:p w14:paraId="179AB8A7" w14:textId="77777777" w:rsidR="008478E8" w:rsidRPr="00AB0D25" w:rsidRDefault="008478E8" w:rsidP="00F636FE">
            <w:pPr>
              <w:pStyle w:val="ConsPlusNormal"/>
            </w:pPr>
            <w:r w:rsidRPr="00AB0D25">
              <w:t>Решение о прекращении действия лицензии</w:t>
            </w:r>
          </w:p>
        </w:tc>
        <w:tc>
          <w:tcPr>
            <w:tcW w:w="2410" w:type="dxa"/>
          </w:tcPr>
          <w:p w14:paraId="25AAA8D9" w14:textId="77777777" w:rsidR="008478E8" w:rsidRPr="00AB0D25" w:rsidRDefault="008478E8" w:rsidP="00F636FE">
            <w:pPr>
              <w:pStyle w:val="ConsPlusNormal"/>
              <w:jc w:val="center"/>
            </w:pPr>
            <w:r w:rsidRPr="00AB0D25">
              <w:t>Д</w:t>
            </w:r>
          </w:p>
        </w:tc>
      </w:tr>
      <w:tr w:rsidR="008478E8" w:rsidRPr="00AB0D25" w14:paraId="07078C68" w14:textId="77777777" w:rsidTr="00F636FE">
        <w:trPr>
          <w:trHeight w:val="2560"/>
        </w:trPr>
        <w:tc>
          <w:tcPr>
            <w:tcW w:w="570" w:type="dxa"/>
          </w:tcPr>
          <w:p w14:paraId="1E98F1CC" w14:textId="77777777" w:rsidR="008478E8" w:rsidRPr="00AB0D25" w:rsidRDefault="008478E8" w:rsidP="00DA1575">
            <w:pPr>
              <w:pStyle w:val="ConsPlusNormal"/>
              <w:jc w:val="center"/>
            </w:pPr>
            <w:r w:rsidRPr="00AB0D25">
              <w:t>6</w:t>
            </w:r>
          </w:p>
        </w:tc>
        <w:tc>
          <w:tcPr>
            <w:tcW w:w="3745" w:type="dxa"/>
          </w:tcPr>
          <w:p w14:paraId="6C80EBC2" w14:textId="77777777" w:rsidR="008478E8" w:rsidRPr="00AB0D25" w:rsidRDefault="008478E8" w:rsidP="00F636FE">
            <w:pPr>
              <w:pStyle w:val="ConsPlusNormal"/>
            </w:pPr>
            <w:r w:rsidRPr="00AB0D25">
              <w:t>Индивидуальные предприниматели, обратившиеся за прекращением действия лицензии</w:t>
            </w:r>
          </w:p>
        </w:tc>
        <w:tc>
          <w:tcPr>
            <w:tcW w:w="3260" w:type="dxa"/>
          </w:tcPr>
          <w:p w14:paraId="28E16AB6" w14:textId="77777777" w:rsidR="008478E8" w:rsidRPr="00AB0D25" w:rsidRDefault="008478E8" w:rsidP="00F636FE">
            <w:pPr>
              <w:pStyle w:val="ConsPlusNormal"/>
            </w:pPr>
            <w:r w:rsidRPr="00AB0D25">
              <w:t>Решение о прекращении действия лицензии</w:t>
            </w:r>
          </w:p>
        </w:tc>
        <w:tc>
          <w:tcPr>
            <w:tcW w:w="2410" w:type="dxa"/>
          </w:tcPr>
          <w:p w14:paraId="6AC79E0F" w14:textId="77777777" w:rsidR="008478E8" w:rsidRPr="00AB0D25" w:rsidRDefault="008478E8" w:rsidP="00F636FE">
            <w:pPr>
              <w:pStyle w:val="ConsPlusNormal"/>
              <w:jc w:val="center"/>
            </w:pPr>
            <w:r w:rsidRPr="00AB0D25">
              <w:t>Е</w:t>
            </w:r>
          </w:p>
        </w:tc>
      </w:tr>
      <w:tr w:rsidR="008478E8" w:rsidRPr="00AB0D25" w14:paraId="3A3C8FE1" w14:textId="77777777" w:rsidTr="00F636FE">
        <w:tc>
          <w:tcPr>
            <w:tcW w:w="570" w:type="dxa"/>
          </w:tcPr>
          <w:p w14:paraId="47A21513" w14:textId="77777777" w:rsidR="008478E8" w:rsidRPr="00AB0D25" w:rsidRDefault="008478E8" w:rsidP="00DA1575">
            <w:pPr>
              <w:pStyle w:val="ConsPlusNormal"/>
              <w:jc w:val="center"/>
            </w:pPr>
            <w:r w:rsidRPr="00AB0D25">
              <w:t>7</w:t>
            </w:r>
          </w:p>
        </w:tc>
        <w:tc>
          <w:tcPr>
            <w:tcW w:w="3745" w:type="dxa"/>
          </w:tcPr>
          <w:p w14:paraId="300F4296" w14:textId="77777777" w:rsidR="008478E8" w:rsidRPr="00AB0D25" w:rsidRDefault="008478E8" w:rsidP="00F636FE">
            <w:pPr>
              <w:pStyle w:val="ConsPlusNormal"/>
            </w:pPr>
            <w:r w:rsidRPr="00AB0D25">
              <w:t>Юридические лица, обратившиеся за предоставлением выписки из реестра лицензий</w:t>
            </w:r>
          </w:p>
        </w:tc>
        <w:tc>
          <w:tcPr>
            <w:tcW w:w="3260" w:type="dxa"/>
          </w:tcPr>
          <w:p w14:paraId="547A2F4F" w14:textId="77777777" w:rsidR="008478E8" w:rsidRPr="00AB0D25" w:rsidRDefault="008478E8" w:rsidP="00F636FE">
            <w:pPr>
              <w:pStyle w:val="ConsPlusNormal"/>
            </w:pPr>
            <w:r w:rsidRPr="00AB0D25">
              <w:t>Предоставление выписки из реестра лицензий</w:t>
            </w:r>
          </w:p>
        </w:tc>
        <w:tc>
          <w:tcPr>
            <w:tcW w:w="2410" w:type="dxa"/>
          </w:tcPr>
          <w:p w14:paraId="6E75DA17" w14:textId="77777777" w:rsidR="008478E8" w:rsidRPr="00AB0D25" w:rsidRDefault="008478E8" w:rsidP="00F636FE">
            <w:pPr>
              <w:pStyle w:val="ConsPlusNormal"/>
              <w:jc w:val="center"/>
            </w:pPr>
            <w:r w:rsidRPr="00AB0D25">
              <w:t>Ж</w:t>
            </w:r>
          </w:p>
        </w:tc>
      </w:tr>
      <w:tr w:rsidR="008478E8" w:rsidRPr="00AB0D25" w14:paraId="70EC1D95" w14:textId="77777777" w:rsidTr="00F636FE">
        <w:trPr>
          <w:trHeight w:val="2034"/>
        </w:trPr>
        <w:tc>
          <w:tcPr>
            <w:tcW w:w="570" w:type="dxa"/>
          </w:tcPr>
          <w:p w14:paraId="40687764" w14:textId="77777777" w:rsidR="008478E8" w:rsidRPr="00AB0D25" w:rsidRDefault="008478E8" w:rsidP="00DA1575">
            <w:pPr>
              <w:pStyle w:val="ConsPlusNormal"/>
              <w:jc w:val="center"/>
            </w:pPr>
            <w:r w:rsidRPr="00AB0D25">
              <w:t>8</w:t>
            </w:r>
          </w:p>
        </w:tc>
        <w:tc>
          <w:tcPr>
            <w:tcW w:w="3745" w:type="dxa"/>
          </w:tcPr>
          <w:p w14:paraId="02B90A34" w14:textId="77777777" w:rsidR="008478E8" w:rsidRPr="00AB0D25" w:rsidRDefault="008478E8" w:rsidP="00F636FE">
            <w:pPr>
              <w:pStyle w:val="ConsPlusNormal"/>
            </w:pPr>
            <w:r w:rsidRPr="00AB0D25">
              <w:t>Индивидуальные предприниматели, обратившиеся за предоставлением выписки из реестра лицензий</w:t>
            </w:r>
          </w:p>
        </w:tc>
        <w:tc>
          <w:tcPr>
            <w:tcW w:w="3260" w:type="dxa"/>
          </w:tcPr>
          <w:p w14:paraId="0FC91C53" w14:textId="77777777" w:rsidR="008478E8" w:rsidRPr="00AB0D25" w:rsidRDefault="008478E8" w:rsidP="00F636FE">
            <w:pPr>
              <w:pStyle w:val="ConsPlusNormal"/>
            </w:pPr>
            <w:r w:rsidRPr="00AB0D25">
              <w:t>Предоставление выписки из реестра лицензий</w:t>
            </w:r>
          </w:p>
        </w:tc>
        <w:tc>
          <w:tcPr>
            <w:tcW w:w="2410" w:type="dxa"/>
          </w:tcPr>
          <w:p w14:paraId="31504ECF" w14:textId="77777777" w:rsidR="008478E8" w:rsidRPr="00AB0D25" w:rsidRDefault="008478E8" w:rsidP="00F636FE">
            <w:pPr>
              <w:pStyle w:val="ConsPlusNormal"/>
              <w:jc w:val="center"/>
            </w:pPr>
            <w:r w:rsidRPr="00AB0D25">
              <w:t>З</w:t>
            </w:r>
          </w:p>
        </w:tc>
      </w:tr>
      <w:tr w:rsidR="008478E8" w:rsidRPr="00AB0D25" w14:paraId="2E703D3F" w14:textId="77777777" w:rsidTr="00F636FE">
        <w:trPr>
          <w:trHeight w:val="1441"/>
        </w:trPr>
        <w:tc>
          <w:tcPr>
            <w:tcW w:w="570" w:type="dxa"/>
          </w:tcPr>
          <w:p w14:paraId="2D37DAC9" w14:textId="77777777" w:rsidR="008478E8" w:rsidRPr="00AB0D25" w:rsidRDefault="008478E8" w:rsidP="00DA1575">
            <w:pPr>
              <w:pStyle w:val="ConsPlusNormal"/>
              <w:jc w:val="center"/>
            </w:pPr>
            <w:r w:rsidRPr="00AB0D25">
              <w:t>9</w:t>
            </w:r>
          </w:p>
        </w:tc>
        <w:tc>
          <w:tcPr>
            <w:tcW w:w="3745" w:type="dxa"/>
          </w:tcPr>
          <w:p w14:paraId="52D11C06" w14:textId="77777777" w:rsidR="008478E8" w:rsidRPr="00AB0D25" w:rsidRDefault="008478E8" w:rsidP="00F636FE">
            <w:pPr>
              <w:pStyle w:val="ConsPlusNormal"/>
            </w:pPr>
            <w:r w:rsidRPr="00AB0D25">
              <w:t>Физические лица, обратившиеся за предоставлением выписки из реестра лицензий</w:t>
            </w:r>
          </w:p>
        </w:tc>
        <w:tc>
          <w:tcPr>
            <w:tcW w:w="3260" w:type="dxa"/>
          </w:tcPr>
          <w:p w14:paraId="3B2CE533" w14:textId="77777777" w:rsidR="008478E8" w:rsidRPr="00AB0D25" w:rsidRDefault="008478E8" w:rsidP="00F636FE">
            <w:pPr>
              <w:pStyle w:val="ConsPlusNormal"/>
            </w:pPr>
            <w:r w:rsidRPr="00AB0D25">
              <w:t>Предоставление выписки из реестра лицензий</w:t>
            </w:r>
          </w:p>
          <w:p w14:paraId="4461B942" w14:textId="77777777" w:rsidR="008478E8" w:rsidRPr="00AB0D25" w:rsidRDefault="008478E8" w:rsidP="00F636FE">
            <w:pPr>
              <w:pStyle w:val="ConsPlusNormal"/>
            </w:pPr>
          </w:p>
        </w:tc>
        <w:tc>
          <w:tcPr>
            <w:tcW w:w="2410" w:type="dxa"/>
          </w:tcPr>
          <w:p w14:paraId="740CE9BF" w14:textId="77777777" w:rsidR="008478E8" w:rsidRPr="00AB0D25" w:rsidRDefault="008478E8" w:rsidP="00F636FE">
            <w:pPr>
              <w:pStyle w:val="ConsPlusNormal"/>
              <w:jc w:val="center"/>
            </w:pPr>
            <w:r w:rsidRPr="00AB0D25">
              <w:t>И</w:t>
            </w:r>
          </w:p>
        </w:tc>
      </w:tr>
      <w:tr w:rsidR="008478E8" w:rsidRPr="00AB0D25" w14:paraId="12C79357" w14:textId="77777777" w:rsidTr="00F636FE">
        <w:trPr>
          <w:trHeight w:val="2381"/>
        </w:trPr>
        <w:tc>
          <w:tcPr>
            <w:tcW w:w="570" w:type="dxa"/>
            <w:vMerge w:val="restart"/>
          </w:tcPr>
          <w:p w14:paraId="22EA7347" w14:textId="77777777" w:rsidR="008478E8" w:rsidRPr="00AB0D25" w:rsidRDefault="008478E8" w:rsidP="00DA1575">
            <w:pPr>
              <w:pStyle w:val="ConsPlusNormal"/>
              <w:jc w:val="center"/>
            </w:pPr>
            <w:r w:rsidRPr="00AB0D25">
              <w:lastRenderedPageBreak/>
              <w:t>10</w:t>
            </w:r>
          </w:p>
        </w:tc>
        <w:tc>
          <w:tcPr>
            <w:tcW w:w="3745" w:type="dxa"/>
            <w:vMerge w:val="restart"/>
          </w:tcPr>
          <w:p w14:paraId="17553905" w14:textId="77777777" w:rsidR="008478E8" w:rsidRPr="00AB0D25" w:rsidRDefault="008478E8" w:rsidP="00F636FE">
            <w:pPr>
              <w:pStyle w:val="ConsPlusNormal"/>
            </w:pPr>
            <w:r w:rsidRPr="00AB0D25">
              <w:t>Юридические лица, обратившиеся за исправлением допущенных опечаток и (или) ошибок в выданных в результате предоставления государственной услуги документах</w:t>
            </w:r>
          </w:p>
        </w:tc>
        <w:tc>
          <w:tcPr>
            <w:tcW w:w="3260" w:type="dxa"/>
          </w:tcPr>
          <w:p w14:paraId="3B794092" w14:textId="77777777" w:rsidR="008478E8" w:rsidRPr="00AB0D25" w:rsidRDefault="008478E8" w:rsidP="00F636FE">
            <w:pPr>
              <w:pStyle w:val="ConsPlusNormal"/>
            </w:pPr>
            <w:r w:rsidRPr="00AB0D25">
              <w:t>Исправление допущенных опечаток и (или) ошибок в выданных в результате предоставления государственной услуги документах</w:t>
            </w:r>
          </w:p>
        </w:tc>
        <w:tc>
          <w:tcPr>
            <w:tcW w:w="2410" w:type="dxa"/>
            <w:vMerge w:val="restart"/>
          </w:tcPr>
          <w:p w14:paraId="35AEED04" w14:textId="77777777" w:rsidR="008478E8" w:rsidRPr="00AB0D25" w:rsidRDefault="008478E8" w:rsidP="00F636FE">
            <w:pPr>
              <w:pStyle w:val="ConsPlusNormal"/>
              <w:jc w:val="center"/>
            </w:pPr>
            <w:r w:rsidRPr="00AB0D25">
              <w:t>К</w:t>
            </w:r>
          </w:p>
        </w:tc>
      </w:tr>
      <w:tr w:rsidR="008478E8" w:rsidRPr="00AB0D25" w14:paraId="46A67BB8" w14:textId="77777777" w:rsidTr="00F636FE">
        <w:trPr>
          <w:trHeight w:val="980"/>
        </w:trPr>
        <w:tc>
          <w:tcPr>
            <w:tcW w:w="570" w:type="dxa"/>
            <w:vMerge/>
          </w:tcPr>
          <w:p w14:paraId="0D6C1EC4" w14:textId="77777777" w:rsidR="008478E8" w:rsidRPr="00AB0D25" w:rsidRDefault="008478E8" w:rsidP="00DA1575">
            <w:pPr>
              <w:pStyle w:val="ConsPlusNormal"/>
              <w:jc w:val="center"/>
            </w:pPr>
          </w:p>
        </w:tc>
        <w:tc>
          <w:tcPr>
            <w:tcW w:w="3745" w:type="dxa"/>
            <w:vMerge/>
          </w:tcPr>
          <w:p w14:paraId="07E4F47D" w14:textId="77777777" w:rsidR="008478E8" w:rsidRPr="00AB0D25" w:rsidRDefault="008478E8" w:rsidP="00F636FE">
            <w:pPr>
              <w:pStyle w:val="ConsPlusNormal"/>
            </w:pPr>
          </w:p>
        </w:tc>
        <w:tc>
          <w:tcPr>
            <w:tcW w:w="3260" w:type="dxa"/>
          </w:tcPr>
          <w:p w14:paraId="7584041F" w14:textId="77777777" w:rsidR="008478E8" w:rsidRPr="00AB0D25" w:rsidRDefault="008478E8" w:rsidP="00F636FE">
            <w:pPr>
              <w:pStyle w:val="ConsPlusNormal"/>
            </w:pPr>
            <w:r w:rsidRPr="00AB0D25">
              <w:t>Уведомление об отсутствии опечаток и (или) ошибок</w:t>
            </w:r>
          </w:p>
        </w:tc>
        <w:tc>
          <w:tcPr>
            <w:tcW w:w="2410" w:type="dxa"/>
            <w:vMerge/>
          </w:tcPr>
          <w:p w14:paraId="649F199D" w14:textId="77777777" w:rsidR="008478E8" w:rsidRPr="00AB0D25" w:rsidRDefault="008478E8" w:rsidP="00F636FE">
            <w:pPr>
              <w:pStyle w:val="ConsPlusNormal"/>
              <w:jc w:val="center"/>
            </w:pPr>
          </w:p>
        </w:tc>
      </w:tr>
      <w:tr w:rsidR="008478E8" w:rsidRPr="00AB0D25" w14:paraId="7FB6621E" w14:textId="77777777" w:rsidTr="00F636FE">
        <w:trPr>
          <w:trHeight w:val="2381"/>
        </w:trPr>
        <w:tc>
          <w:tcPr>
            <w:tcW w:w="570" w:type="dxa"/>
            <w:vMerge w:val="restart"/>
          </w:tcPr>
          <w:p w14:paraId="7BE519F5" w14:textId="77777777" w:rsidR="008478E8" w:rsidRPr="00AB0D25" w:rsidRDefault="008478E8" w:rsidP="00DA1575">
            <w:pPr>
              <w:pStyle w:val="ConsPlusNormal"/>
              <w:jc w:val="center"/>
            </w:pPr>
            <w:r w:rsidRPr="00AB0D25">
              <w:t>11</w:t>
            </w:r>
          </w:p>
        </w:tc>
        <w:tc>
          <w:tcPr>
            <w:tcW w:w="3745" w:type="dxa"/>
            <w:vMerge w:val="restart"/>
          </w:tcPr>
          <w:p w14:paraId="1F21BD39" w14:textId="77777777" w:rsidR="008478E8" w:rsidRPr="00AB0D25" w:rsidRDefault="008478E8" w:rsidP="00F636FE">
            <w:pPr>
              <w:pStyle w:val="ConsPlusNormal"/>
            </w:pPr>
            <w:r w:rsidRPr="00AB0D25">
              <w:t>Индивидуальные предприниматели, обратившиеся за исправлением допущенных опечаток и (или) ошибок в выданных в результате предоставления государственной услуги документах</w:t>
            </w:r>
          </w:p>
        </w:tc>
        <w:tc>
          <w:tcPr>
            <w:tcW w:w="3260" w:type="dxa"/>
          </w:tcPr>
          <w:p w14:paraId="6C64F8DD" w14:textId="77777777" w:rsidR="008478E8" w:rsidRPr="00AB0D25" w:rsidRDefault="008478E8" w:rsidP="00F636FE">
            <w:pPr>
              <w:pStyle w:val="ConsPlusNormal"/>
            </w:pPr>
            <w:r w:rsidRPr="00AB0D25">
              <w:t>Исправление допущенных опечаток и (или) ошибок в выданных в результате предоставления государственной услуги документах</w:t>
            </w:r>
          </w:p>
        </w:tc>
        <w:tc>
          <w:tcPr>
            <w:tcW w:w="2410" w:type="dxa"/>
            <w:vMerge w:val="restart"/>
          </w:tcPr>
          <w:p w14:paraId="78AC2939" w14:textId="77777777" w:rsidR="008478E8" w:rsidRPr="00AB0D25" w:rsidRDefault="008478E8" w:rsidP="00F636FE">
            <w:pPr>
              <w:pStyle w:val="ConsPlusNormal"/>
              <w:jc w:val="center"/>
            </w:pPr>
            <w:r w:rsidRPr="00AB0D25">
              <w:t>Л</w:t>
            </w:r>
          </w:p>
        </w:tc>
      </w:tr>
      <w:tr w:rsidR="008478E8" w:rsidRPr="00AB0D25" w14:paraId="4D3BBC7F" w14:textId="77777777" w:rsidTr="00F636FE">
        <w:trPr>
          <w:trHeight w:val="1074"/>
        </w:trPr>
        <w:tc>
          <w:tcPr>
            <w:tcW w:w="570" w:type="dxa"/>
            <w:vMerge/>
          </w:tcPr>
          <w:p w14:paraId="12DF2731" w14:textId="77777777" w:rsidR="008478E8" w:rsidRPr="00AB0D25" w:rsidRDefault="008478E8" w:rsidP="00DA1575">
            <w:pPr>
              <w:pStyle w:val="ConsPlusNormal"/>
              <w:jc w:val="center"/>
            </w:pPr>
          </w:p>
        </w:tc>
        <w:tc>
          <w:tcPr>
            <w:tcW w:w="3745" w:type="dxa"/>
            <w:vMerge/>
          </w:tcPr>
          <w:p w14:paraId="15EF33E2" w14:textId="77777777" w:rsidR="008478E8" w:rsidRPr="00AB0D25" w:rsidRDefault="008478E8" w:rsidP="00F636FE">
            <w:pPr>
              <w:pStyle w:val="ConsPlusNormal"/>
            </w:pPr>
          </w:p>
        </w:tc>
        <w:tc>
          <w:tcPr>
            <w:tcW w:w="3260" w:type="dxa"/>
          </w:tcPr>
          <w:p w14:paraId="14A6179B" w14:textId="77777777" w:rsidR="008478E8" w:rsidRPr="00AB0D25" w:rsidRDefault="008478E8" w:rsidP="00F636FE">
            <w:pPr>
              <w:pStyle w:val="ConsPlusNormal"/>
            </w:pPr>
            <w:r w:rsidRPr="00AB0D25">
              <w:t>Уведомление об отсутствии опечаток и (или) ошибок</w:t>
            </w:r>
          </w:p>
        </w:tc>
        <w:tc>
          <w:tcPr>
            <w:tcW w:w="2410" w:type="dxa"/>
            <w:vMerge/>
          </w:tcPr>
          <w:p w14:paraId="42E4591E" w14:textId="77777777" w:rsidR="008478E8" w:rsidRPr="00AB0D25" w:rsidRDefault="008478E8" w:rsidP="00F636FE">
            <w:pPr>
              <w:pStyle w:val="ConsPlusNormal"/>
              <w:jc w:val="center"/>
            </w:pPr>
          </w:p>
        </w:tc>
      </w:tr>
    </w:tbl>
    <w:p w14:paraId="07BB43DC" w14:textId="77777777" w:rsidR="008478E8" w:rsidRPr="00AB0D25" w:rsidRDefault="008478E8" w:rsidP="008478E8">
      <w:pPr>
        <w:pStyle w:val="ConsPlusTitle"/>
        <w:jc w:val="center"/>
        <w:outlineLvl w:val="2"/>
        <w:rPr>
          <w:b w:val="0"/>
        </w:rPr>
      </w:pPr>
    </w:p>
    <w:p w14:paraId="3626FBBB" w14:textId="77777777" w:rsidR="008478E8" w:rsidRPr="00AB0D25" w:rsidRDefault="008478E8" w:rsidP="008478E8">
      <w:pPr>
        <w:pStyle w:val="ConsPlusTitle"/>
        <w:jc w:val="center"/>
        <w:outlineLvl w:val="2"/>
        <w:rPr>
          <w:b w:val="0"/>
        </w:rPr>
      </w:pPr>
    </w:p>
    <w:p w14:paraId="1094003D" w14:textId="77777777" w:rsidR="008478E8" w:rsidRPr="00AB0D25" w:rsidRDefault="008478E8" w:rsidP="008478E8">
      <w:pPr>
        <w:rPr>
          <w:rFonts w:eastAsia="Times New Roman" w:cs="Times New Roman"/>
          <w:szCs w:val="20"/>
          <w:lang w:eastAsia="ru-RU"/>
        </w:rPr>
      </w:pPr>
      <w:r w:rsidRPr="00AB0D25">
        <w:br w:type="page"/>
      </w:r>
    </w:p>
    <w:p w14:paraId="18D9ECB2" w14:textId="77777777" w:rsidR="008478E8" w:rsidRPr="00AB0D25" w:rsidRDefault="008478E8" w:rsidP="00560248">
      <w:pPr>
        <w:pStyle w:val="ConsPlusNormal"/>
        <w:ind w:left="5103"/>
        <w:outlineLvl w:val="1"/>
      </w:pPr>
      <w:r w:rsidRPr="00AB0D25">
        <w:lastRenderedPageBreak/>
        <w:t xml:space="preserve">Приложение № 3 </w:t>
      </w:r>
    </w:p>
    <w:p w14:paraId="7B5A158B" w14:textId="77777777" w:rsidR="008478E8" w:rsidRPr="00AB0D25" w:rsidRDefault="008478E8" w:rsidP="00560248">
      <w:pPr>
        <w:autoSpaceDE w:val="0"/>
        <w:autoSpaceDN w:val="0"/>
        <w:adjustRightInd w:val="0"/>
        <w:ind w:left="5103"/>
        <w:rPr>
          <w:rFonts w:cs="Times New Roman"/>
          <w:szCs w:val="28"/>
        </w:rPr>
      </w:pPr>
      <w:r w:rsidRPr="00AB0D25">
        <w:rPr>
          <w:rFonts w:cs="Times New Roman"/>
          <w:szCs w:val="28"/>
        </w:rPr>
        <w:t>к административному регламенту</w:t>
      </w:r>
    </w:p>
    <w:p w14:paraId="21FA8F67" w14:textId="04BD1724" w:rsidR="008478E8" w:rsidRPr="00AB0D25" w:rsidRDefault="008478E8" w:rsidP="00560248">
      <w:pPr>
        <w:autoSpaceDE w:val="0"/>
        <w:autoSpaceDN w:val="0"/>
        <w:adjustRightInd w:val="0"/>
        <w:ind w:left="5103"/>
      </w:pPr>
      <w:r w:rsidRPr="00AB0D25">
        <w:rPr>
          <w:rFonts w:cs="Times New Roman"/>
          <w:szCs w:val="28"/>
        </w:rPr>
        <w:t>предоставления государственной услуги</w:t>
      </w:r>
      <w:r w:rsidR="00560248">
        <w:rPr>
          <w:rFonts w:cs="Times New Roman"/>
          <w:szCs w:val="28"/>
        </w:rPr>
        <w:t xml:space="preserve"> </w:t>
      </w:r>
      <w:r w:rsidRPr="00AB0D25">
        <w:rPr>
          <w:rFonts w:cs="Times New Roman"/>
          <w:szCs w:val="28"/>
        </w:rPr>
        <w:t>«Лицензирование заготовки, хранения,</w:t>
      </w:r>
      <w:r w:rsidR="00560248">
        <w:rPr>
          <w:rFonts w:cs="Times New Roman"/>
          <w:szCs w:val="28"/>
        </w:rPr>
        <w:t xml:space="preserve"> </w:t>
      </w:r>
      <w:r w:rsidRPr="00AB0D25">
        <w:rPr>
          <w:rFonts w:cs="Times New Roman"/>
          <w:szCs w:val="28"/>
        </w:rPr>
        <w:t>переработки и реализации лома черных</w:t>
      </w:r>
      <w:r w:rsidR="00560248">
        <w:rPr>
          <w:rFonts w:cs="Times New Roman"/>
          <w:szCs w:val="28"/>
        </w:rPr>
        <w:t xml:space="preserve"> </w:t>
      </w:r>
      <w:r w:rsidRPr="00AB0D25">
        <w:rPr>
          <w:szCs w:val="28"/>
        </w:rPr>
        <w:t>металлов и цветных металлов»</w:t>
      </w:r>
    </w:p>
    <w:p w14:paraId="245C1E70" w14:textId="77777777" w:rsidR="008478E8" w:rsidRPr="00AB0D25" w:rsidRDefault="008478E8" w:rsidP="008478E8">
      <w:pPr>
        <w:pStyle w:val="ConsPlusTitle"/>
        <w:jc w:val="center"/>
        <w:outlineLvl w:val="2"/>
        <w:rPr>
          <w:b w:val="0"/>
        </w:rPr>
      </w:pPr>
    </w:p>
    <w:p w14:paraId="7D08751E" w14:textId="77777777" w:rsidR="008478E8" w:rsidRPr="00AB0D25" w:rsidRDefault="008478E8" w:rsidP="008478E8">
      <w:pPr>
        <w:pStyle w:val="ConsPlusTitle"/>
        <w:jc w:val="center"/>
        <w:outlineLvl w:val="2"/>
        <w:rPr>
          <w:b w:val="0"/>
        </w:rPr>
      </w:pPr>
      <w:r w:rsidRPr="00AB0D25">
        <w:rPr>
          <w:b w:val="0"/>
        </w:rPr>
        <w:t>Исчерпывающий перечень документов, необходимых</w:t>
      </w:r>
    </w:p>
    <w:p w14:paraId="4881F636" w14:textId="77777777" w:rsidR="008478E8" w:rsidRPr="00AB0D25" w:rsidRDefault="008478E8" w:rsidP="008478E8">
      <w:pPr>
        <w:pStyle w:val="ConsPlusTitle"/>
        <w:jc w:val="center"/>
        <w:outlineLvl w:val="2"/>
        <w:rPr>
          <w:b w:val="0"/>
        </w:rPr>
      </w:pPr>
      <w:r w:rsidRPr="00AB0D25">
        <w:rPr>
          <w:b w:val="0"/>
        </w:rPr>
        <w:t>для предоставления государственной услуги</w:t>
      </w:r>
    </w:p>
    <w:p w14:paraId="3CCF4843" w14:textId="77777777" w:rsidR="008478E8" w:rsidRPr="00AB0D25" w:rsidRDefault="008478E8" w:rsidP="008478E8">
      <w:pPr>
        <w:pStyle w:val="ConsPlusTitle"/>
        <w:jc w:val="center"/>
        <w:outlineLvl w:val="2"/>
        <w:rPr>
          <w:b w:val="0"/>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1622"/>
        <w:gridCol w:w="1417"/>
        <w:gridCol w:w="3828"/>
        <w:gridCol w:w="1701"/>
        <w:gridCol w:w="992"/>
      </w:tblGrid>
      <w:tr w:rsidR="008478E8" w:rsidRPr="00AB0D25" w14:paraId="28B6CBC2" w14:textId="77777777" w:rsidTr="0006049E">
        <w:tc>
          <w:tcPr>
            <w:tcW w:w="425" w:type="dxa"/>
          </w:tcPr>
          <w:p w14:paraId="77141997" w14:textId="77777777" w:rsidR="008478E8" w:rsidRPr="00AB0D25" w:rsidRDefault="008478E8" w:rsidP="00F636FE">
            <w:pPr>
              <w:pStyle w:val="ConsPlusNormal"/>
            </w:pPr>
            <w:r w:rsidRPr="00AB0D25">
              <w:t>№</w:t>
            </w:r>
          </w:p>
        </w:tc>
        <w:tc>
          <w:tcPr>
            <w:tcW w:w="1622" w:type="dxa"/>
          </w:tcPr>
          <w:p w14:paraId="59269B3B" w14:textId="3F350503" w:rsidR="008478E8" w:rsidRPr="00AB0D25" w:rsidRDefault="008478E8" w:rsidP="00F636FE">
            <w:pPr>
              <w:pStyle w:val="ConsPlusNormal"/>
              <w:jc w:val="center"/>
            </w:pPr>
            <w:r w:rsidRPr="00AB0D25">
              <w:t>Результат предостав</w:t>
            </w:r>
            <w:r w:rsidR="00B04D87" w:rsidRPr="00B04D87">
              <w:t>-</w:t>
            </w:r>
            <w:r w:rsidRPr="00AB0D25">
              <w:t>ления государ</w:t>
            </w:r>
            <w:r w:rsidR="00B04D87" w:rsidRPr="00B04D87">
              <w:t>-</w:t>
            </w:r>
            <w:r w:rsidRPr="00AB0D25">
              <w:t>ственной услуги</w:t>
            </w:r>
          </w:p>
        </w:tc>
        <w:tc>
          <w:tcPr>
            <w:tcW w:w="1417" w:type="dxa"/>
          </w:tcPr>
          <w:p w14:paraId="391E1D7F" w14:textId="77777777" w:rsidR="008478E8" w:rsidRPr="00AB0D25" w:rsidRDefault="008478E8" w:rsidP="00F636FE">
            <w:pPr>
              <w:pStyle w:val="ConsPlusNormal"/>
              <w:jc w:val="center"/>
            </w:pPr>
            <w:r w:rsidRPr="00AB0D25">
              <w:t>Идентификаторы категорий (признаков) заявителей</w:t>
            </w:r>
          </w:p>
        </w:tc>
        <w:tc>
          <w:tcPr>
            <w:tcW w:w="3828" w:type="dxa"/>
          </w:tcPr>
          <w:p w14:paraId="535E5CAA" w14:textId="77777777" w:rsidR="008478E8" w:rsidRPr="00AB0D25" w:rsidRDefault="008478E8" w:rsidP="00F636FE">
            <w:pPr>
              <w:pStyle w:val="ConsPlusNormal"/>
              <w:jc w:val="center"/>
            </w:pPr>
            <w:r w:rsidRPr="00AB0D25">
              <w:t>Перечень необходимых для предоставления государственной услуги документов</w:t>
            </w:r>
          </w:p>
        </w:tc>
        <w:tc>
          <w:tcPr>
            <w:tcW w:w="1701" w:type="dxa"/>
          </w:tcPr>
          <w:p w14:paraId="6615C331" w14:textId="5FFB2AA4" w:rsidR="008478E8" w:rsidRPr="00AB0D25" w:rsidRDefault="008478E8" w:rsidP="00F636FE">
            <w:pPr>
              <w:pStyle w:val="ConsPlusNormal"/>
              <w:jc w:val="center"/>
            </w:pPr>
            <w:r w:rsidRPr="00AB0D25">
              <w:t>Способы подачи документов, требования к представле</w:t>
            </w:r>
            <w:r w:rsidR="00B04D87" w:rsidRPr="00B04D87">
              <w:t>-</w:t>
            </w:r>
            <w:r w:rsidRPr="00AB0D25">
              <w:t>нию документов</w:t>
            </w:r>
          </w:p>
        </w:tc>
        <w:tc>
          <w:tcPr>
            <w:tcW w:w="992" w:type="dxa"/>
          </w:tcPr>
          <w:p w14:paraId="6BEE1C0B" w14:textId="1F461E0A" w:rsidR="008478E8" w:rsidRPr="00AB0D25" w:rsidRDefault="008478E8" w:rsidP="00F636FE">
            <w:pPr>
              <w:pStyle w:val="ConsPlusNormal"/>
              <w:jc w:val="center"/>
            </w:pPr>
            <w:r w:rsidRPr="00AB0D25">
              <w:t>Иные требо</w:t>
            </w:r>
            <w:r w:rsidR="00B04D87">
              <w:rPr>
                <w:lang w:val="en-US"/>
              </w:rPr>
              <w:t>-</w:t>
            </w:r>
            <w:r w:rsidRPr="00AB0D25">
              <w:t>вания</w:t>
            </w:r>
          </w:p>
        </w:tc>
      </w:tr>
      <w:tr w:rsidR="008478E8" w:rsidRPr="00AB0D25" w14:paraId="0DF78B32" w14:textId="77777777" w:rsidTr="00F636FE">
        <w:tc>
          <w:tcPr>
            <w:tcW w:w="9985" w:type="dxa"/>
            <w:gridSpan w:val="6"/>
          </w:tcPr>
          <w:p w14:paraId="07B38B66" w14:textId="77777777" w:rsidR="008478E8" w:rsidRPr="00AB0D25" w:rsidRDefault="008478E8" w:rsidP="00F636FE">
            <w:pPr>
              <w:pStyle w:val="ConsPlusNormal"/>
              <w:jc w:val="center"/>
              <w:outlineLvl w:val="3"/>
            </w:pPr>
            <w:r w:rsidRPr="00AB0D25">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8478E8" w:rsidRPr="00AB0D25" w14:paraId="5E4D959E" w14:textId="77777777" w:rsidTr="0006049E">
        <w:tc>
          <w:tcPr>
            <w:tcW w:w="425" w:type="dxa"/>
            <w:vMerge w:val="restart"/>
          </w:tcPr>
          <w:p w14:paraId="6CA3A70C" w14:textId="77777777" w:rsidR="008478E8" w:rsidRPr="00AB0D25" w:rsidRDefault="008478E8" w:rsidP="00F636FE">
            <w:pPr>
              <w:pStyle w:val="ConsPlusNormal"/>
              <w:jc w:val="center"/>
            </w:pPr>
            <w:r w:rsidRPr="00AB0D25">
              <w:t>1</w:t>
            </w:r>
          </w:p>
        </w:tc>
        <w:tc>
          <w:tcPr>
            <w:tcW w:w="1622" w:type="dxa"/>
            <w:vMerge w:val="restart"/>
          </w:tcPr>
          <w:p w14:paraId="5D4C65CD" w14:textId="419FBA95" w:rsidR="008478E8" w:rsidRPr="00AB0D25" w:rsidRDefault="008478E8" w:rsidP="00F636FE">
            <w:pPr>
              <w:pStyle w:val="ConsPlusNormal"/>
              <w:jc w:val="center"/>
            </w:pPr>
            <w:r w:rsidRPr="00AB0D25">
              <w:t>Предостав</w:t>
            </w:r>
            <w:r w:rsidR="00B04D87">
              <w:rPr>
                <w:lang w:val="en-US"/>
              </w:rPr>
              <w:t>-</w:t>
            </w:r>
            <w:r w:rsidRPr="00AB0D25">
              <w:t>ление лицензии</w:t>
            </w:r>
          </w:p>
        </w:tc>
        <w:tc>
          <w:tcPr>
            <w:tcW w:w="1417" w:type="dxa"/>
            <w:vMerge w:val="restart"/>
          </w:tcPr>
          <w:p w14:paraId="56EA5FC9" w14:textId="77777777" w:rsidR="008478E8" w:rsidRPr="00AB0D25" w:rsidRDefault="008478E8" w:rsidP="00F636FE">
            <w:pPr>
              <w:pStyle w:val="ConsPlusNormal"/>
              <w:jc w:val="center"/>
            </w:pPr>
            <w:r w:rsidRPr="00AB0D25">
              <w:t>А, Б</w:t>
            </w:r>
          </w:p>
        </w:tc>
        <w:tc>
          <w:tcPr>
            <w:tcW w:w="3828" w:type="dxa"/>
          </w:tcPr>
          <w:p w14:paraId="78697496" w14:textId="77777777" w:rsidR="008478E8" w:rsidRPr="00AB0D25" w:rsidRDefault="008478E8" w:rsidP="00F636FE">
            <w:pPr>
              <w:pStyle w:val="ConsPlusNormal"/>
              <w:jc w:val="both"/>
            </w:pPr>
            <w:r w:rsidRPr="00AB0D25">
              <w:t>1. Заявление о предоставлении лицензии, в котором указываются:</w:t>
            </w:r>
          </w:p>
          <w:p w14:paraId="00AAA524" w14:textId="77777777" w:rsidR="008478E8" w:rsidRPr="00AB0D25" w:rsidRDefault="008478E8" w:rsidP="00F636FE">
            <w:pPr>
              <w:autoSpaceDE w:val="0"/>
              <w:autoSpaceDN w:val="0"/>
              <w:adjustRightInd w:val="0"/>
              <w:jc w:val="both"/>
              <w:rPr>
                <w:rFonts w:cs="Times New Roman"/>
                <w:szCs w:val="28"/>
              </w:rPr>
            </w:pPr>
            <w:r w:rsidRPr="00AB0D25">
              <w:rPr>
                <w:rFonts w:cs="Times New Roman"/>
                <w:szCs w:val="28"/>
              </w:rPr>
              <w:t xml:space="preserve">-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w:t>
            </w:r>
            <w:r w:rsidRPr="00AB0D25">
              <w:rPr>
                <w:rFonts w:cs="Times New Roman"/>
                <w:szCs w:val="28"/>
              </w:rPr>
              <w:lastRenderedPageBreak/>
              <w:t>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14:paraId="2D8E194A" w14:textId="77777777" w:rsidR="008478E8" w:rsidRPr="00AB0D25" w:rsidRDefault="008478E8" w:rsidP="00F636FE">
            <w:pPr>
              <w:autoSpaceDE w:val="0"/>
              <w:autoSpaceDN w:val="0"/>
              <w:adjustRightInd w:val="0"/>
              <w:jc w:val="both"/>
              <w:rPr>
                <w:rFonts w:cs="Times New Roman"/>
                <w:szCs w:val="28"/>
              </w:rPr>
            </w:pPr>
            <w:r w:rsidRPr="00AB0D25">
              <w:rPr>
                <w:rFonts w:cs="Times New Roman"/>
                <w:szCs w:val="28"/>
              </w:rPr>
              <w:t xml:space="preserve">- в случае если в соответствии с частью 4 статьи 12 Федерального закона № 99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законом от 09.07.1999 № 160-ФЗ «Об иностранных инвестициях в Российской Федерации», адрес (место нахождения) филиала иностранного юридического лица на территории РФ,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w:t>
            </w:r>
            <w:r w:rsidRPr="00AB0D25">
              <w:rPr>
                <w:rFonts w:cs="Times New Roman"/>
                <w:szCs w:val="28"/>
              </w:rPr>
              <w:lastRenderedPageBreak/>
              <w:t>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14:paraId="3F6D031A" w14:textId="77777777" w:rsidR="008478E8" w:rsidRPr="00AB0D25" w:rsidRDefault="008478E8" w:rsidP="00F636FE">
            <w:pPr>
              <w:autoSpaceDE w:val="0"/>
              <w:autoSpaceDN w:val="0"/>
              <w:adjustRightInd w:val="0"/>
              <w:jc w:val="both"/>
              <w:rPr>
                <w:rFonts w:cs="Times New Roman"/>
                <w:szCs w:val="28"/>
              </w:rPr>
            </w:pPr>
            <w:r w:rsidRPr="00AB0D25">
              <w:rPr>
                <w:rFonts w:cs="Times New Roman"/>
                <w:szCs w:val="28"/>
              </w:rPr>
              <w:t xml:space="preserve">-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w:t>
            </w:r>
            <w:r w:rsidRPr="00AB0D25">
              <w:rPr>
                <w:rFonts w:cs="Times New Roman"/>
                <w:szCs w:val="28"/>
              </w:rPr>
              <w:lastRenderedPageBreak/>
              <w:t>него при его отсутствии,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(в случае если имеется) адреса электронной почты индивидуального предпринимателя;</w:t>
            </w:r>
          </w:p>
          <w:p w14:paraId="541CCBE8" w14:textId="77777777" w:rsidR="008478E8" w:rsidRPr="00AB0D25" w:rsidRDefault="008478E8" w:rsidP="00F636FE">
            <w:pPr>
              <w:autoSpaceDE w:val="0"/>
              <w:autoSpaceDN w:val="0"/>
              <w:adjustRightInd w:val="0"/>
              <w:jc w:val="both"/>
              <w:rPr>
                <w:rFonts w:cs="Times New Roman"/>
                <w:szCs w:val="28"/>
              </w:rPr>
            </w:pPr>
            <w:r w:rsidRPr="00AB0D25">
              <w:rPr>
                <w:rFonts w:cs="Times New Roman"/>
                <w:szCs w:val="28"/>
              </w:rPr>
              <w:t>- идентификационный номер налогоплательщика, данные документа о постановке соискателя лицензии на учет в налоговом органе;</w:t>
            </w:r>
          </w:p>
          <w:p w14:paraId="6FC76223" w14:textId="77777777" w:rsidR="008478E8" w:rsidRPr="00AB0D25" w:rsidRDefault="008478E8" w:rsidP="00F636FE">
            <w:pPr>
              <w:autoSpaceDE w:val="0"/>
              <w:autoSpaceDN w:val="0"/>
              <w:adjustRightInd w:val="0"/>
              <w:jc w:val="both"/>
              <w:rPr>
                <w:rFonts w:cs="Times New Roman"/>
                <w:szCs w:val="28"/>
              </w:rPr>
            </w:pPr>
            <w:r w:rsidRPr="00AB0D25">
              <w:rPr>
                <w:rFonts w:cs="Times New Roman"/>
                <w:szCs w:val="28"/>
              </w:rPr>
              <w:t>- лицензируемый вид деятельности в соответствии с частью 1 статьи 12 Федерального закона № 99,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14:paraId="4F0CD745" w14:textId="77777777" w:rsidR="008478E8" w:rsidRPr="00AB0D25" w:rsidRDefault="008478E8" w:rsidP="00F636FE">
            <w:pPr>
              <w:pStyle w:val="ConsPlusNormal"/>
              <w:jc w:val="both"/>
            </w:pPr>
            <w:r w:rsidRPr="00AB0D25">
              <w:t>Заявление заполняется посредством внесения соответствующих сведений в интерактивную форму, размещенную на Едином портале.</w:t>
            </w:r>
          </w:p>
        </w:tc>
        <w:tc>
          <w:tcPr>
            <w:tcW w:w="1701" w:type="dxa"/>
          </w:tcPr>
          <w:p w14:paraId="3AAB43F7" w14:textId="1FE6637F" w:rsidR="008478E8" w:rsidRPr="00AB0D25" w:rsidRDefault="008478E8" w:rsidP="00F636FE">
            <w:pPr>
              <w:pStyle w:val="ConsPlusNormal"/>
            </w:pPr>
            <w:r w:rsidRPr="00AB0D25">
              <w:lastRenderedPageBreak/>
              <w:t xml:space="preserve">Э </w:t>
            </w:r>
            <w:r w:rsidR="00E777F9" w:rsidRPr="00AA233B">
              <w:rPr>
                <w:szCs w:val="28"/>
              </w:rPr>
              <w:t>–</w:t>
            </w:r>
            <w:r w:rsidRPr="00AB0D25">
              <w:t xml:space="preserve"> Единый портал</w:t>
            </w:r>
          </w:p>
        </w:tc>
        <w:tc>
          <w:tcPr>
            <w:tcW w:w="992" w:type="dxa"/>
          </w:tcPr>
          <w:p w14:paraId="575B22A9" w14:textId="77777777" w:rsidR="008478E8" w:rsidRPr="00AB0D25" w:rsidRDefault="008478E8" w:rsidP="00F636FE">
            <w:pPr>
              <w:pStyle w:val="ConsPlusNormal"/>
            </w:pPr>
            <w:r w:rsidRPr="00AB0D25">
              <w:t>Д1</w:t>
            </w:r>
          </w:p>
        </w:tc>
      </w:tr>
      <w:tr w:rsidR="008478E8" w:rsidRPr="00AB0D25" w14:paraId="7712C452" w14:textId="77777777" w:rsidTr="0006049E">
        <w:tc>
          <w:tcPr>
            <w:tcW w:w="425" w:type="dxa"/>
            <w:vMerge/>
          </w:tcPr>
          <w:p w14:paraId="6171C1A3" w14:textId="77777777" w:rsidR="008478E8" w:rsidRPr="00AB0D25" w:rsidRDefault="008478E8" w:rsidP="00F636FE">
            <w:pPr>
              <w:pStyle w:val="ConsPlusNormal"/>
              <w:jc w:val="center"/>
            </w:pPr>
          </w:p>
        </w:tc>
        <w:tc>
          <w:tcPr>
            <w:tcW w:w="1622" w:type="dxa"/>
            <w:vMerge/>
          </w:tcPr>
          <w:p w14:paraId="641E71FD" w14:textId="77777777" w:rsidR="008478E8" w:rsidRPr="00AB0D25" w:rsidRDefault="008478E8" w:rsidP="00F636FE">
            <w:pPr>
              <w:pStyle w:val="ConsPlusNormal"/>
              <w:jc w:val="center"/>
            </w:pPr>
          </w:p>
        </w:tc>
        <w:tc>
          <w:tcPr>
            <w:tcW w:w="1417" w:type="dxa"/>
            <w:vMerge/>
          </w:tcPr>
          <w:p w14:paraId="7F07E6B3" w14:textId="77777777" w:rsidR="008478E8" w:rsidRPr="00AB0D25" w:rsidRDefault="008478E8" w:rsidP="00F636FE">
            <w:pPr>
              <w:pStyle w:val="ConsPlusNormal"/>
              <w:jc w:val="center"/>
            </w:pPr>
          </w:p>
        </w:tc>
        <w:tc>
          <w:tcPr>
            <w:tcW w:w="3828" w:type="dxa"/>
          </w:tcPr>
          <w:p w14:paraId="6D2A6187" w14:textId="77777777" w:rsidR="008478E8" w:rsidRPr="00AB0D25" w:rsidRDefault="008478E8" w:rsidP="00F636FE">
            <w:pPr>
              <w:pStyle w:val="ConsPlusNormal"/>
              <w:jc w:val="both"/>
            </w:pPr>
            <w:r w:rsidRPr="00AB0D25">
              <w:t xml:space="preserve">2. Документ, подтверждающий полномочия представителя Заявителя (в случае обращения </w:t>
            </w:r>
            <w:r w:rsidRPr="00AB0D25">
              <w:lastRenderedPageBreak/>
              <w:t>представителя Заявителя).</w:t>
            </w:r>
          </w:p>
        </w:tc>
        <w:tc>
          <w:tcPr>
            <w:tcW w:w="1701" w:type="dxa"/>
          </w:tcPr>
          <w:p w14:paraId="0DEC65AB" w14:textId="3044AAB6" w:rsidR="008478E8" w:rsidRPr="00AB0D25" w:rsidRDefault="008478E8" w:rsidP="00F636FE">
            <w:pPr>
              <w:pStyle w:val="ConsPlusNormal"/>
            </w:pPr>
            <w:r w:rsidRPr="00AB0D25">
              <w:lastRenderedPageBreak/>
              <w:t xml:space="preserve">Э </w:t>
            </w:r>
            <w:r w:rsidR="00E777F9" w:rsidRPr="00AA233B">
              <w:rPr>
                <w:szCs w:val="28"/>
              </w:rPr>
              <w:t>–</w:t>
            </w:r>
            <w:r w:rsidRPr="00AB0D25">
              <w:t xml:space="preserve"> Единый портал</w:t>
            </w:r>
          </w:p>
        </w:tc>
        <w:tc>
          <w:tcPr>
            <w:tcW w:w="992" w:type="dxa"/>
          </w:tcPr>
          <w:p w14:paraId="4104FAB5" w14:textId="77777777" w:rsidR="008478E8" w:rsidRPr="00AB0D25" w:rsidRDefault="008478E8" w:rsidP="00F636FE">
            <w:pPr>
              <w:pStyle w:val="ConsPlusNormal"/>
            </w:pPr>
            <w:r w:rsidRPr="00AB0D25">
              <w:t>Д1</w:t>
            </w:r>
          </w:p>
        </w:tc>
      </w:tr>
      <w:tr w:rsidR="008478E8" w:rsidRPr="00AB0D25" w14:paraId="66C48650" w14:textId="77777777" w:rsidTr="0006049E">
        <w:trPr>
          <w:trHeight w:val="656"/>
        </w:trPr>
        <w:tc>
          <w:tcPr>
            <w:tcW w:w="425" w:type="dxa"/>
            <w:vMerge/>
          </w:tcPr>
          <w:p w14:paraId="26028470" w14:textId="77777777" w:rsidR="008478E8" w:rsidRPr="00AB0D25" w:rsidRDefault="008478E8" w:rsidP="00F636FE">
            <w:pPr>
              <w:pStyle w:val="ConsPlusNormal"/>
              <w:jc w:val="center"/>
            </w:pPr>
          </w:p>
        </w:tc>
        <w:tc>
          <w:tcPr>
            <w:tcW w:w="1622" w:type="dxa"/>
            <w:vMerge/>
          </w:tcPr>
          <w:p w14:paraId="499F7FE6" w14:textId="77777777" w:rsidR="008478E8" w:rsidRPr="00AB0D25" w:rsidRDefault="008478E8" w:rsidP="00F636FE">
            <w:pPr>
              <w:pStyle w:val="ConsPlusNormal"/>
              <w:jc w:val="center"/>
            </w:pPr>
          </w:p>
        </w:tc>
        <w:tc>
          <w:tcPr>
            <w:tcW w:w="1417" w:type="dxa"/>
            <w:vMerge/>
          </w:tcPr>
          <w:p w14:paraId="06FA71C6" w14:textId="77777777" w:rsidR="008478E8" w:rsidRPr="00AB0D25" w:rsidRDefault="008478E8" w:rsidP="00F636FE">
            <w:pPr>
              <w:pStyle w:val="ConsPlusNormal"/>
              <w:jc w:val="center"/>
            </w:pPr>
          </w:p>
        </w:tc>
        <w:tc>
          <w:tcPr>
            <w:tcW w:w="3828" w:type="dxa"/>
          </w:tcPr>
          <w:p w14:paraId="50EB7CE4" w14:textId="77777777" w:rsidR="008478E8" w:rsidRPr="00AB0D25" w:rsidRDefault="008478E8" w:rsidP="00F636FE">
            <w:pPr>
              <w:autoSpaceDE w:val="0"/>
              <w:autoSpaceDN w:val="0"/>
              <w:adjustRightInd w:val="0"/>
              <w:jc w:val="both"/>
            </w:pPr>
            <w:r w:rsidRPr="00AB0D25">
              <w:t xml:space="preserve">3. </w:t>
            </w:r>
            <w:r w:rsidRPr="00AB0D25">
              <w:rPr>
                <w:rFonts w:cs="Times New Roman"/>
                <w:szCs w:val="28"/>
              </w:rPr>
              <w:t>Документы, подтверждающие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(или)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tc>
        <w:tc>
          <w:tcPr>
            <w:tcW w:w="1701" w:type="dxa"/>
          </w:tcPr>
          <w:p w14:paraId="75230700" w14:textId="57C50877" w:rsidR="008478E8" w:rsidRPr="00AB0D25" w:rsidRDefault="008478E8" w:rsidP="00F636FE">
            <w:pPr>
              <w:pStyle w:val="ConsPlusNormal"/>
            </w:pPr>
            <w:r w:rsidRPr="00AB0D25">
              <w:t xml:space="preserve">Э </w:t>
            </w:r>
            <w:r w:rsidR="00E777F9" w:rsidRPr="00AA233B">
              <w:rPr>
                <w:szCs w:val="28"/>
              </w:rPr>
              <w:t>–</w:t>
            </w:r>
            <w:r w:rsidRPr="00AB0D25">
              <w:t xml:space="preserve"> Единый портал</w:t>
            </w:r>
          </w:p>
        </w:tc>
        <w:tc>
          <w:tcPr>
            <w:tcW w:w="992" w:type="dxa"/>
          </w:tcPr>
          <w:p w14:paraId="5BD07279" w14:textId="77777777" w:rsidR="008478E8" w:rsidRPr="00AB0D25" w:rsidRDefault="008478E8" w:rsidP="00F636FE">
            <w:pPr>
              <w:pStyle w:val="ConsPlusNormal"/>
            </w:pPr>
            <w:r w:rsidRPr="00AB0D25">
              <w:t>Д1</w:t>
            </w:r>
          </w:p>
        </w:tc>
      </w:tr>
      <w:tr w:rsidR="008478E8" w:rsidRPr="00AB0D25" w14:paraId="3609A3D8" w14:textId="77777777" w:rsidTr="0006049E">
        <w:trPr>
          <w:trHeight w:val="1701"/>
        </w:trPr>
        <w:tc>
          <w:tcPr>
            <w:tcW w:w="425" w:type="dxa"/>
            <w:vMerge/>
          </w:tcPr>
          <w:p w14:paraId="1C619CA8" w14:textId="77777777" w:rsidR="008478E8" w:rsidRPr="00AB0D25" w:rsidRDefault="008478E8" w:rsidP="00F636FE">
            <w:pPr>
              <w:pStyle w:val="ConsPlusNormal"/>
              <w:jc w:val="center"/>
            </w:pPr>
          </w:p>
        </w:tc>
        <w:tc>
          <w:tcPr>
            <w:tcW w:w="1622" w:type="dxa"/>
            <w:vMerge/>
          </w:tcPr>
          <w:p w14:paraId="67C39A97" w14:textId="77777777" w:rsidR="008478E8" w:rsidRPr="00AB0D25" w:rsidRDefault="008478E8" w:rsidP="00F636FE">
            <w:pPr>
              <w:pStyle w:val="ConsPlusNormal"/>
              <w:jc w:val="center"/>
            </w:pPr>
          </w:p>
        </w:tc>
        <w:tc>
          <w:tcPr>
            <w:tcW w:w="1417" w:type="dxa"/>
            <w:vMerge/>
          </w:tcPr>
          <w:p w14:paraId="560E9096" w14:textId="77777777" w:rsidR="008478E8" w:rsidRPr="00AB0D25" w:rsidRDefault="008478E8" w:rsidP="00F636FE">
            <w:pPr>
              <w:pStyle w:val="ConsPlusNormal"/>
              <w:jc w:val="center"/>
            </w:pPr>
          </w:p>
        </w:tc>
        <w:tc>
          <w:tcPr>
            <w:tcW w:w="3828" w:type="dxa"/>
          </w:tcPr>
          <w:p w14:paraId="07CD9C64" w14:textId="77777777" w:rsidR="008478E8" w:rsidRPr="00AB0D25" w:rsidRDefault="008478E8" w:rsidP="00F636FE">
            <w:pPr>
              <w:autoSpaceDE w:val="0"/>
              <w:autoSpaceDN w:val="0"/>
              <w:adjustRightInd w:val="0"/>
              <w:jc w:val="both"/>
            </w:pPr>
            <w:r w:rsidRPr="00AB0D25">
              <w:rPr>
                <w:rFonts w:cs="Times New Roman"/>
                <w:szCs w:val="28"/>
              </w:rPr>
              <w:t>4. Документы, подтверждающие наличие у соискателя лицензии принадлежащих ему на праве собственности или на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c>
          <w:tcPr>
            <w:tcW w:w="1701" w:type="dxa"/>
          </w:tcPr>
          <w:p w14:paraId="75F57042" w14:textId="5B20C6D7" w:rsidR="008478E8" w:rsidRPr="00AB0D25" w:rsidRDefault="008478E8" w:rsidP="00F636FE">
            <w:pPr>
              <w:pStyle w:val="ConsPlusNormal"/>
            </w:pPr>
            <w:r w:rsidRPr="00AB0D25">
              <w:t xml:space="preserve">Э </w:t>
            </w:r>
            <w:r w:rsidR="00E777F9" w:rsidRPr="00AA233B">
              <w:rPr>
                <w:szCs w:val="28"/>
              </w:rPr>
              <w:t>–</w:t>
            </w:r>
            <w:r w:rsidRPr="00AB0D25">
              <w:t xml:space="preserve"> Единый портал</w:t>
            </w:r>
          </w:p>
        </w:tc>
        <w:tc>
          <w:tcPr>
            <w:tcW w:w="992" w:type="dxa"/>
          </w:tcPr>
          <w:p w14:paraId="63E07C33" w14:textId="77777777" w:rsidR="008478E8" w:rsidRPr="00AB0D25" w:rsidRDefault="008478E8" w:rsidP="00F636FE">
            <w:pPr>
              <w:pStyle w:val="ConsPlusNormal"/>
            </w:pPr>
            <w:r w:rsidRPr="00AB0D25">
              <w:t>Д1</w:t>
            </w:r>
          </w:p>
        </w:tc>
      </w:tr>
      <w:tr w:rsidR="008478E8" w:rsidRPr="00AB0D25" w14:paraId="283D330C" w14:textId="77777777" w:rsidTr="0006049E">
        <w:trPr>
          <w:trHeight w:val="1610"/>
        </w:trPr>
        <w:tc>
          <w:tcPr>
            <w:tcW w:w="425" w:type="dxa"/>
            <w:vMerge/>
          </w:tcPr>
          <w:p w14:paraId="2ADF5DDA" w14:textId="77777777" w:rsidR="008478E8" w:rsidRPr="00AB0D25" w:rsidRDefault="008478E8" w:rsidP="00F636FE">
            <w:pPr>
              <w:pStyle w:val="ConsPlusNormal"/>
              <w:jc w:val="center"/>
            </w:pPr>
          </w:p>
        </w:tc>
        <w:tc>
          <w:tcPr>
            <w:tcW w:w="1622" w:type="dxa"/>
            <w:vMerge/>
          </w:tcPr>
          <w:p w14:paraId="56203981" w14:textId="77777777" w:rsidR="008478E8" w:rsidRPr="00AB0D25" w:rsidRDefault="008478E8" w:rsidP="00F636FE">
            <w:pPr>
              <w:pStyle w:val="ConsPlusNormal"/>
              <w:jc w:val="center"/>
            </w:pPr>
          </w:p>
        </w:tc>
        <w:tc>
          <w:tcPr>
            <w:tcW w:w="1417" w:type="dxa"/>
            <w:vMerge/>
          </w:tcPr>
          <w:p w14:paraId="2D4AE461" w14:textId="77777777" w:rsidR="008478E8" w:rsidRPr="00AB0D25" w:rsidRDefault="008478E8" w:rsidP="00F636FE">
            <w:pPr>
              <w:pStyle w:val="ConsPlusNormal"/>
              <w:jc w:val="center"/>
            </w:pPr>
          </w:p>
        </w:tc>
        <w:tc>
          <w:tcPr>
            <w:tcW w:w="3828" w:type="dxa"/>
          </w:tcPr>
          <w:p w14:paraId="2D2820E6" w14:textId="77777777" w:rsidR="008478E8" w:rsidRPr="00AB0D25" w:rsidRDefault="008478E8" w:rsidP="00F636FE">
            <w:pPr>
              <w:autoSpaceDE w:val="0"/>
              <w:autoSpaceDN w:val="0"/>
              <w:adjustRightInd w:val="0"/>
              <w:jc w:val="both"/>
            </w:pPr>
            <w:r w:rsidRPr="00AB0D25">
              <w:rPr>
                <w:rFonts w:cs="Times New Roman"/>
                <w:szCs w:val="28"/>
              </w:rPr>
              <w:t xml:space="preserve">5. Документы, подтверждающие прохождение соответствующей подготовки и аттестации лиц в </w:t>
            </w:r>
            <w:r w:rsidRPr="00AB0D25">
              <w:rPr>
                <w:rFonts w:cs="Times New Roman"/>
                <w:szCs w:val="28"/>
              </w:rPr>
              <w:lastRenderedPageBreak/>
              <w:t>соответствии с требованиями Правил обращения с ломом и отходами черных и цветных металлов и их отчуждения.</w:t>
            </w:r>
          </w:p>
        </w:tc>
        <w:tc>
          <w:tcPr>
            <w:tcW w:w="1701" w:type="dxa"/>
          </w:tcPr>
          <w:p w14:paraId="7782F237" w14:textId="25DFC2FE" w:rsidR="008478E8" w:rsidRPr="00AB0D25" w:rsidRDefault="008478E8" w:rsidP="00F636FE">
            <w:pPr>
              <w:pStyle w:val="ConsPlusNormal"/>
            </w:pPr>
            <w:r w:rsidRPr="00AB0D25">
              <w:lastRenderedPageBreak/>
              <w:t xml:space="preserve">Э </w:t>
            </w:r>
            <w:r w:rsidR="00E777F9" w:rsidRPr="00AA233B">
              <w:rPr>
                <w:szCs w:val="28"/>
              </w:rPr>
              <w:t>–</w:t>
            </w:r>
            <w:r w:rsidRPr="00AB0D25">
              <w:t xml:space="preserve"> Единый портал</w:t>
            </w:r>
          </w:p>
        </w:tc>
        <w:tc>
          <w:tcPr>
            <w:tcW w:w="992" w:type="dxa"/>
          </w:tcPr>
          <w:p w14:paraId="75931FF0" w14:textId="77777777" w:rsidR="008478E8" w:rsidRPr="00AB0D25" w:rsidRDefault="008478E8" w:rsidP="00F636FE">
            <w:pPr>
              <w:pStyle w:val="ConsPlusNormal"/>
            </w:pPr>
            <w:r w:rsidRPr="00AB0D25">
              <w:t>Д1</w:t>
            </w:r>
          </w:p>
        </w:tc>
      </w:tr>
      <w:tr w:rsidR="008478E8" w:rsidRPr="00AB0D25" w14:paraId="72A4FB56" w14:textId="77777777" w:rsidTr="0006049E">
        <w:trPr>
          <w:trHeight w:val="2950"/>
        </w:trPr>
        <w:tc>
          <w:tcPr>
            <w:tcW w:w="425" w:type="dxa"/>
            <w:vMerge/>
          </w:tcPr>
          <w:p w14:paraId="4EDC2CC0" w14:textId="77777777" w:rsidR="008478E8" w:rsidRPr="00AB0D25" w:rsidRDefault="008478E8" w:rsidP="00F636FE">
            <w:pPr>
              <w:pStyle w:val="ConsPlusNormal"/>
              <w:jc w:val="center"/>
            </w:pPr>
          </w:p>
        </w:tc>
        <w:tc>
          <w:tcPr>
            <w:tcW w:w="1622" w:type="dxa"/>
            <w:vMerge/>
          </w:tcPr>
          <w:p w14:paraId="6FAD8FF9" w14:textId="77777777" w:rsidR="008478E8" w:rsidRPr="00AB0D25" w:rsidRDefault="008478E8" w:rsidP="00F636FE">
            <w:pPr>
              <w:pStyle w:val="ConsPlusNormal"/>
              <w:jc w:val="center"/>
            </w:pPr>
          </w:p>
        </w:tc>
        <w:tc>
          <w:tcPr>
            <w:tcW w:w="1417" w:type="dxa"/>
            <w:vMerge/>
          </w:tcPr>
          <w:p w14:paraId="70793592" w14:textId="77777777" w:rsidR="008478E8" w:rsidRPr="00AB0D25" w:rsidRDefault="008478E8" w:rsidP="00F636FE">
            <w:pPr>
              <w:pStyle w:val="ConsPlusNormal"/>
              <w:jc w:val="center"/>
            </w:pPr>
          </w:p>
        </w:tc>
        <w:tc>
          <w:tcPr>
            <w:tcW w:w="3828" w:type="dxa"/>
          </w:tcPr>
          <w:p w14:paraId="75091474" w14:textId="6388456B" w:rsidR="008478E8" w:rsidRPr="00AB0D25" w:rsidRDefault="008478E8" w:rsidP="00F636FE">
            <w:pPr>
              <w:autoSpaceDE w:val="0"/>
              <w:autoSpaceDN w:val="0"/>
              <w:adjustRightInd w:val="0"/>
              <w:jc w:val="both"/>
              <w:rPr>
                <w:rFonts w:cs="Times New Roman"/>
                <w:szCs w:val="28"/>
              </w:rPr>
            </w:pPr>
            <w:r w:rsidRPr="00AB0D25">
              <w:rPr>
                <w:rFonts w:cs="Times New Roman"/>
                <w:szCs w:val="28"/>
              </w:rPr>
              <w:t xml:space="preserve">6. Документы о назначении контролера лома и отходов металла, утвержденных руководителем организации </w:t>
            </w:r>
            <w:r w:rsidR="00E777F9" w:rsidRPr="00AA233B">
              <w:rPr>
                <w:rFonts w:cs="Times New Roman"/>
                <w:szCs w:val="28"/>
              </w:rPr>
              <w:t>–</w:t>
            </w:r>
            <w:r w:rsidRPr="00AB0D25">
              <w:rPr>
                <w:rFonts w:cs="Times New Roman"/>
                <w:szCs w:val="28"/>
              </w:rPr>
              <w:t xml:space="preserve"> соискателем лицензии в соответствии с требованиями Правил обращения с ломом и отходами черных и цветных металлов и их отчуждения.</w:t>
            </w:r>
          </w:p>
        </w:tc>
        <w:tc>
          <w:tcPr>
            <w:tcW w:w="1701" w:type="dxa"/>
          </w:tcPr>
          <w:p w14:paraId="78628E10" w14:textId="32BD9D31" w:rsidR="008478E8" w:rsidRPr="00AB0D25" w:rsidRDefault="008478E8" w:rsidP="00F636FE">
            <w:pPr>
              <w:pStyle w:val="ConsPlusNormal"/>
            </w:pPr>
            <w:r w:rsidRPr="00AB0D25">
              <w:t xml:space="preserve">Э </w:t>
            </w:r>
            <w:r w:rsidR="00E777F9" w:rsidRPr="00AA233B">
              <w:rPr>
                <w:szCs w:val="28"/>
              </w:rPr>
              <w:t>–</w:t>
            </w:r>
            <w:r w:rsidRPr="00AB0D25">
              <w:t xml:space="preserve"> Единый портал</w:t>
            </w:r>
          </w:p>
        </w:tc>
        <w:tc>
          <w:tcPr>
            <w:tcW w:w="992" w:type="dxa"/>
          </w:tcPr>
          <w:p w14:paraId="77F0F99D" w14:textId="77777777" w:rsidR="008478E8" w:rsidRPr="00AB0D25" w:rsidRDefault="008478E8" w:rsidP="00F636FE">
            <w:pPr>
              <w:pStyle w:val="ConsPlusNormal"/>
            </w:pPr>
            <w:r w:rsidRPr="00AB0D25">
              <w:t>Д1</w:t>
            </w:r>
          </w:p>
        </w:tc>
      </w:tr>
      <w:tr w:rsidR="008478E8" w:rsidRPr="00AB0D25" w14:paraId="2FF0AB76" w14:textId="77777777" w:rsidTr="0006049E">
        <w:tc>
          <w:tcPr>
            <w:tcW w:w="425" w:type="dxa"/>
            <w:vMerge w:val="restart"/>
          </w:tcPr>
          <w:p w14:paraId="3E4B0376" w14:textId="77777777" w:rsidR="008478E8" w:rsidRPr="00AB0D25" w:rsidRDefault="008478E8" w:rsidP="00F636FE">
            <w:pPr>
              <w:pStyle w:val="ConsPlusNormal"/>
              <w:jc w:val="center"/>
            </w:pPr>
            <w:r w:rsidRPr="00AB0D25">
              <w:t>2</w:t>
            </w:r>
          </w:p>
        </w:tc>
        <w:tc>
          <w:tcPr>
            <w:tcW w:w="1622" w:type="dxa"/>
            <w:vMerge w:val="restart"/>
          </w:tcPr>
          <w:p w14:paraId="5ED08B06" w14:textId="77777777" w:rsidR="008478E8" w:rsidRPr="00AB0D25" w:rsidRDefault="008478E8" w:rsidP="00F636FE">
            <w:pPr>
              <w:pStyle w:val="ConsPlusNormal"/>
              <w:jc w:val="center"/>
            </w:pPr>
            <w:r w:rsidRPr="00AB0D25">
              <w:t>Внесение изменений в реестр лицензий</w:t>
            </w:r>
          </w:p>
        </w:tc>
        <w:tc>
          <w:tcPr>
            <w:tcW w:w="1417" w:type="dxa"/>
            <w:vMerge w:val="restart"/>
          </w:tcPr>
          <w:p w14:paraId="01725820" w14:textId="77777777" w:rsidR="008478E8" w:rsidRPr="00AB0D25" w:rsidRDefault="008478E8" w:rsidP="00F636FE">
            <w:pPr>
              <w:pStyle w:val="ConsPlusNormal"/>
              <w:jc w:val="center"/>
            </w:pPr>
            <w:r w:rsidRPr="00AB0D25">
              <w:t>В, Г</w:t>
            </w:r>
          </w:p>
        </w:tc>
        <w:tc>
          <w:tcPr>
            <w:tcW w:w="3828" w:type="dxa"/>
          </w:tcPr>
          <w:p w14:paraId="1AAB692B" w14:textId="77777777" w:rsidR="008478E8" w:rsidRPr="00AB0D25" w:rsidRDefault="008478E8" w:rsidP="00E463E7">
            <w:pPr>
              <w:autoSpaceDE w:val="0"/>
              <w:autoSpaceDN w:val="0"/>
              <w:adjustRightInd w:val="0"/>
              <w:jc w:val="both"/>
            </w:pPr>
            <w:r w:rsidRPr="00AB0D25">
              <w:t>1. Заявление о внесении изменений в реестр лицензий.</w:t>
            </w:r>
          </w:p>
          <w:p w14:paraId="3CEE4A2C" w14:textId="77777777" w:rsidR="008478E8" w:rsidRPr="00AB0D25" w:rsidRDefault="008478E8" w:rsidP="00E463E7">
            <w:pPr>
              <w:autoSpaceDE w:val="0"/>
              <w:autoSpaceDN w:val="0"/>
              <w:adjustRightInd w:val="0"/>
              <w:jc w:val="both"/>
              <w:rPr>
                <w:rFonts w:cs="Times New Roman"/>
                <w:szCs w:val="28"/>
              </w:rPr>
            </w:pPr>
            <w:r w:rsidRPr="00AB0D25">
              <w:rPr>
                <w:rFonts w:cs="Times New Roman"/>
                <w:szCs w:val="28"/>
              </w:rPr>
              <w:t>1.1. В случае реорганизации юридического лица в форме преобразования в заявлении о внесении изменений в реестр лицензий указываются новые сведения о лицензиате или его правопреемнике, предусмотренные частью 1 статьи 13 Федерального закона № 99, и данные документа, подтверждающего факт внесения соответствующих изменений в Единый государственный реестр юридических лиц. Заявление о внесении изменений в реестр лицензий представляется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14:paraId="1CA05E21" w14:textId="4376412E" w:rsidR="008478E8" w:rsidRPr="00AB0D25" w:rsidRDefault="008478E8" w:rsidP="00E463E7">
            <w:pPr>
              <w:autoSpaceDE w:val="0"/>
              <w:autoSpaceDN w:val="0"/>
              <w:adjustRightInd w:val="0"/>
              <w:jc w:val="both"/>
              <w:rPr>
                <w:rFonts w:cs="Times New Roman"/>
                <w:szCs w:val="28"/>
              </w:rPr>
            </w:pPr>
            <w:r w:rsidRPr="00AB0D25">
              <w:rPr>
                <w:rFonts w:cs="Times New Roman"/>
                <w:szCs w:val="28"/>
              </w:rPr>
              <w:t xml:space="preserve">1.2. В реестр лицензий вносятся изменения в порядке, предусмотренном частью 3 статьи 18 Федерального закона </w:t>
            </w:r>
            <w:r w:rsidRPr="00AB0D25">
              <w:rPr>
                <w:rFonts w:cs="Times New Roman"/>
                <w:szCs w:val="28"/>
              </w:rPr>
              <w:lastRenderedPageBreak/>
              <w:t xml:space="preserve">№ 99,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Также в порядке, предусмотренном частью 3 статьи 18 Федерального закона № 99, в реестр лицензий вносятся изменения в случае реорганизации юридического лица </w:t>
            </w:r>
            <w:r w:rsidR="00E777F9" w:rsidRPr="00AA233B">
              <w:rPr>
                <w:rFonts w:cs="Times New Roman"/>
                <w:szCs w:val="28"/>
              </w:rPr>
              <w:t>–</w:t>
            </w:r>
            <w:r w:rsidRPr="00AB0D25">
              <w:rPr>
                <w:rFonts w:cs="Times New Roman"/>
                <w:szCs w:val="28"/>
              </w:rPr>
              <w:t xml:space="preserve"> лицензиата в форме его присоединения к другому юридическому лицу.</w:t>
            </w:r>
          </w:p>
          <w:p w14:paraId="4F47D594" w14:textId="3029BF57" w:rsidR="008478E8" w:rsidRPr="00AB0D25" w:rsidRDefault="008478E8" w:rsidP="00E463E7">
            <w:pPr>
              <w:autoSpaceDE w:val="0"/>
              <w:autoSpaceDN w:val="0"/>
              <w:adjustRightInd w:val="0"/>
              <w:jc w:val="both"/>
              <w:rPr>
                <w:rFonts w:cs="Times New Roman"/>
                <w:strike/>
                <w:szCs w:val="28"/>
              </w:rPr>
            </w:pPr>
            <w:r w:rsidRPr="00AB0D25">
              <w:rPr>
                <w:rFonts w:cs="Times New Roman"/>
                <w:szCs w:val="28"/>
              </w:rPr>
              <w:t xml:space="preserve">1.3. При намерении лицензиата осуществлять лицензируемую деятельность по новому адресу, а также выполнять не предусмотренные в лицензии работы, составляющие лицензируемый вид деятельности, лицензиат в заявлении о внесении изменений в реестр лицензий указывает новые адрес и вид работ, а также представляет копии документов, предусмотренные пунктами </w:t>
            </w:r>
            <w:r w:rsidR="00E777F9">
              <w:rPr>
                <w:rFonts w:cs="Times New Roman"/>
                <w:szCs w:val="28"/>
              </w:rPr>
              <w:br/>
            </w:r>
            <w:r w:rsidRPr="00AB0D25">
              <w:rPr>
                <w:rFonts w:cs="Times New Roman"/>
                <w:szCs w:val="28"/>
              </w:rPr>
              <w:t>1</w:t>
            </w:r>
            <w:r w:rsidR="00E777F9">
              <w:rPr>
                <w:rFonts w:cs="Times New Roman"/>
                <w:szCs w:val="28"/>
              </w:rPr>
              <w:t xml:space="preserve"> </w:t>
            </w:r>
            <w:r w:rsidR="00E777F9" w:rsidRPr="00AA233B">
              <w:rPr>
                <w:rFonts w:cs="Times New Roman"/>
                <w:szCs w:val="28"/>
              </w:rPr>
              <w:t>–</w:t>
            </w:r>
            <w:r w:rsidR="00E777F9">
              <w:rPr>
                <w:rFonts w:cs="Times New Roman"/>
                <w:szCs w:val="28"/>
              </w:rPr>
              <w:t xml:space="preserve"> </w:t>
            </w:r>
            <w:r w:rsidRPr="00AB0D25">
              <w:rPr>
                <w:rFonts w:cs="Times New Roman"/>
                <w:szCs w:val="28"/>
              </w:rPr>
              <w:t>6 раздела 1 настоящего приложения и подпунктом 12.4 Регламента.</w:t>
            </w:r>
          </w:p>
          <w:p w14:paraId="11D97472" w14:textId="77777777" w:rsidR="008478E8" w:rsidRPr="00AB0D25" w:rsidRDefault="008478E8" w:rsidP="00E463E7">
            <w:pPr>
              <w:autoSpaceDE w:val="0"/>
              <w:autoSpaceDN w:val="0"/>
              <w:adjustRightInd w:val="0"/>
              <w:jc w:val="both"/>
              <w:rPr>
                <w:rFonts w:cs="Times New Roman"/>
                <w:szCs w:val="28"/>
              </w:rPr>
            </w:pPr>
            <w:r w:rsidRPr="00AB0D25">
              <w:rPr>
                <w:rFonts w:cs="Times New Roman"/>
                <w:szCs w:val="28"/>
              </w:rPr>
              <w:t xml:space="preserve">1.4. В случае прекращения деятельности в одном месте или нескольких местах ее осуществления, сведения о которых содержатся в реестре лицензий, в заявлении о </w:t>
            </w:r>
            <w:r w:rsidRPr="00AB0D25">
              <w:rPr>
                <w:rFonts w:cs="Times New Roman"/>
                <w:szCs w:val="28"/>
              </w:rPr>
              <w:lastRenderedPageBreak/>
              <w:t>внесении изменений в реестр лицензий указываются места, по которым прекращена такая деятельность, и дата, с которой фактически она прекращена.</w:t>
            </w:r>
          </w:p>
          <w:p w14:paraId="5E54FF8C" w14:textId="42A851E4" w:rsidR="008478E8" w:rsidRPr="00AB0D25" w:rsidRDefault="008478E8" w:rsidP="00E463E7">
            <w:pPr>
              <w:autoSpaceDE w:val="0"/>
              <w:autoSpaceDN w:val="0"/>
              <w:adjustRightInd w:val="0"/>
              <w:jc w:val="both"/>
              <w:rPr>
                <w:rFonts w:cs="Times New Roman"/>
                <w:strike/>
                <w:szCs w:val="28"/>
              </w:rPr>
            </w:pPr>
            <w:r w:rsidRPr="00AB0D25">
              <w:rPr>
                <w:rFonts w:cs="Times New Roman"/>
                <w:szCs w:val="28"/>
              </w:rPr>
              <w:t>1.5. В случае изменения предусмотренных реестром лицензией перечня выполняемых работ, составляющих лицензируемый вид деятельности, в заявлении о внесении изменений в реестр лицензий указываются сведения о работах, которые лицензиат намерен выполнять или о работах, выполнение которых лицензиатом прекращаются. При намерении лицензиата выполнять работы, составляющие лицензируемый вид деятельности, но не предусмотренные реестром лицензией,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и прилагаются документы, установленные пунктами 1</w:t>
            </w:r>
            <w:r w:rsidR="00E777F9">
              <w:rPr>
                <w:rFonts w:cs="Times New Roman"/>
                <w:szCs w:val="28"/>
              </w:rPr>
              <w:t xml:space="preserve"> </w:t>
            </w:r>
            <w:r w:rsidR="00E777F9" w:rsidRPr="00AA233B">
              <w:rPr>
                <w:rFonts w:cs="Times New Roman"/>
                <w:szCs w:val="28"/>
              </w:rPr>
              <w:t>–</w:t>
            </w:r>
            <w:r w:rsidR="00E777F9">
              <w:rPr>
                <w:rFonts w:cs="Times New Roman"/>
                <w:szCs w:val="28"/>
              </w:rPr>
              <w:t xml:space="preserve"> </w:t>
            </w:r>
            <w:r w:rsidRPr="00AB0D25">
              <w:rPr>
                <w:rFonts w:cs="Times New Roman"/>
                <w:szCs w:val="28"/>
              </w:rPr>
              <w:t>6 раздела 1 настоящего приложения и подпунктом 12.4 Регламента.</w:t>
            </w:r>
          </w:p>
          <w:p w14:paraId="7DDC784B" w14:textId="728E470B" w:rsidR="008478E8" w:rsidRPr="00AB0D25" w:rsidRDefault="008478E8" w:rsidP="00E463E7">
            <w:pPr>
              <w:autoSpaceDE w:val="0"/>
              <w:autoSpaceDN w:val="0"/>
              <w:adjustRightInd w:val="0"/>
              <w:jc w:val="both"/>
            </w:pPr>
            <w:r w:rsidRPr="00AB0D25">
              <w:rPr>
                <w:rFonts w:cs="Times New Roman"/>
                <w:szCs w:val="28"/>
              </w:rPr>
              <w:t xml:space="preserve">1.6. В случае изменения наименования юридического лица или места его нахождения, наименования филиала иностранного юридического лица или места его нахождения, а также в случае изменения места жительства, фамилии, имени и (в случае если имеется) </w:t>
            </w:r>
            <w:r w:rsidRPr="00AB0D25">
              <w:rPr>
                <w:rFonts w:cs="Times New Roman"/>
                <w:szCs w:val="28"/>
              </w:rPr>
              <w:lastRenderedPageBreak/>
              <w:t xml:space="preserve">отчества индивидуального предпринимателя, реквизитов документа, удостоверяющего его личность, в заявлении о внесении изменений в реестр лицензий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w:t>
            </w:r>
            <w:r w:rsidR="00E777F9" w:rsidRPr="00AA233B">
              <w:rPr>
                <w:rFonts w:cs="Times New Roman"/>
                <w:szCs w:val="28"/>
              </w:rPr>
              <w:t>–</w:t>
            </w:r>
            <w:r w:rsidRPr="00AB0D25">
              <w:rPr>
                <w:rFonts w:cs="Times New Roman"/>
                <w:szCs w:val="28"/>
              </w:rPr>
              <w:t xml:space="preserve"> юридического лица), в государственный реестр аккредитованных филиалов, представительств иностранных юридических лиц (для лицензиата </w:t>
            </w:r>
            <w:r w:rsidR="00E777F9" w:rsidRPr="00AA233B">
              <w:rPr>
                <w:rFonts w:cs="Times New Roman"/>
                <w:szCs w:val="28"/>
              </w:rPr>
              <w:t>–</w:t>
            </w:r>
            <w:r w:rsidRPr="00AB0D25">
              <w:rPr>
                <w:rFonts w:cs="Times New Roman"/>
                <w:szCs w:val="28"/>
              </w:rPr>
              <w:t xml:space="preserve"> иностранного юридического лица), в Единый государственный реестр индивидуальных предпринимателей (для лицензиата </w:t>
            </w:r>
            <w:r w:rsidR="00E777F9" w:rsidRPr="00AA233B">
              <w:rPr>
                <w:rFonts w:cs="Times New Roman"/>
                <w:szCs w:val="28"/>
              </w:rPr>
              <w:t>–</w:t>
            </w:r>
            <w:r w:rsidRPr="00AB0D25">
              <w:rPr>
                <w:rFonts w:cs="Times New Roman"/>
                <w:szCs w:val="28"/>
              </w:rPr>
              <w:t xml:space="preserve"> индивидуального предпринимателя). </w:t>
            </w:r>
            <w:r w:rsidRPr="00AB0D25">
              <w:t>Заявление заполняется посредством внесения соответствующих сведений в интерактивную форму, размещенную на Едином портале.</w:t>
            </w:r>
          </w:p>
        </w:tc>
        <w:tc>
          <w:tcPr>
            <w:tcW w:w="1701" w:type="dxa"/>
          </w:tcPr>
          <w:p w14:paraId="0DFFDEAB" w14:textId="7C12A86A" w:rsidR="008478E8" w:rsidRPr="00AB0D25" w:rsidRDefault="008478E8" w:rsidP="00F636FE">
            <w:pPr>
              <w:pStyle w:val="ConsPlusNormal"/>
            </w:pPr>
            <w:r w:rsidRPr="00AB0D25">
              <w:lastRenderedPageBreak/>
              <w:t xml:space="preserve">Э </w:t>
            </w:r>
            <w:r w:rsidR="00E777F9" w:rsidRPr="00AA233B">
              <w:rPr>
                <w:szCs w:val="28"/>
              </w:rPr>
              <w:t>–</w:t>
            </w:r>
            <w:r w:rsidRPr="00AB0D25">
              <w:t xml:space="preserve"> Единый портал</w:t>
            </w:r>
          </w:p>
        </w:tc>
        <w:tc>
          <w:tcPr>
            <w:tcW w:w="992" w:type="dxa"/>
          </w:tcPr>
          <w:p w14:paraId="2C0DFEB2" w14:textId="77777777" w:rsidR="008478E8" w:rsidRPr="00AB0D25" w:rsidRDefault="008478E8" w:rsidP="00F636FE">
            <w:pPr>
              <w:pStyle w:val="ConsPlusNormal"/>
            </w:pPr>
            <w:r w:rsidRPr="00AB0D25">
              <w:t>Д1</w:t>
            </w:r>
          </w:p>
        </w:tc>
      </w:tr>
      <w:tr w:rsidR="008478E8" w:rsidRPr="00AB0D25" w14:paraId="00D95CB7" w14:textId="77777777" w:rsidTr="0006049E">
        <w:trPr>
          <w:trHeight w:val="1459"/>
        </w:trPr>
        <w:tc>
          <w:tcPr>
            <w:tcW w:w="425" w:type="dxa"/>
            <w:vMerge/>
          </w:tcPr>
          <w:p w14:paraId="3EEE9B91" w14:textId="77777777" w:rsidR="008478E8" w:rsidRPr="00AB0D25" w:rsidRDefault="008478E8" w:rsidP="00F636FE">
            <w:pPr>
              <w:pStyle w:val="ConsPlusNormal"/>
              <w:jc w:val="center"/>
            </w:pPr>
          </w:p>
        </w:tc>
        <w:tc>
          <w:tcPr>
            <w:tcW w:w="1622" w:type="dxa"/>
            <w:vMerge/>
          </w:tcPr>
          <w:p w14:paraId="62D2F160" w14:textId="77777777" w:rsidR="008478E8" w:rsidRPr="00AB0D25" w:rsidRDefault="008478E8" w:rsidP="00F636FE">
            <w:pPr>
              <w:pStyle w:val="ConsPlusNormal"/>
              <w:jc w:val="center"/>
            </w:pPr>
          </w:p>
        </w:tc>
        <w:tc>
          <w:tcPr>
            <w:tcW w:w="1417" w:type="dxa"/>
            <w:vMerge/>
          </w:tcPr>
          <w:p w14:paraId="5182D8B3" w14:textId="77777777" w:rsidR="008478E8" w:rsidRPr="00AB0D25" w:rsidRDefault="008478E8" w:rsidP="00F636FE">
            <w:pPr>
              <w:pStyle w:val="ConsPlusNormal"/>
              <w:jc w:val="center"/>
            </w:pPr>
          </w:p>
        </w:tc>
        <w:tc>
          <w:tcPr>
            <w:tcW w:w="3828" w:type="dxa"/>
          </w:tcPr>
          <w:p w14:paraId="23C0294A" w14:textId="77777777" w:rsidR="008478E8" w:rsidRPr="00AB0D25" w:rsidRDefault="008478E8" w:rsidP="00E463E7">
            <w:pPr>
              <w:pStyle w:val="ConsPlusNormal"/>
              <w:jc w:val="both"/>
            </w:pPr>
            <w:r w:rsidRPr="00AB0D25">
              <w:t>2. Документ, подтверждающий полномочия представителя Заявителя (в случае обращения представителя Заявителя).</w:t>
            </w:r>
          </w:p>
          <w:p w14:paraId="1DFCC2B1" w14:textId="77777777" w:rsidR="008478E8" w:rsidRPr="00AB0D25" w:rsidRDefault="008478E8" w:rsidP="00E463E7">
            <w:pPr>
              <w:pStyle w:val="ConsPlusNormal"/>
              <w:jc w:val="both"/>
            </w:pPr>
          </w:p>
        </w:tc>
        <w:tc>
          <w:tcPr>
            <w:tcW w:w="1701" w:type="dxa"/>
          </w:tcPr>
          <w:p w14:paraId="04C5CCBB" w14:textId="56FF7474" w:rsidR="008478E8" w:rsidRPr="00AB0D25" w:rsidRDefault="008478E8" w:rsidP="00F636FE">
            <w:pPr>
              <w:pStyle w:val="ConsPlusNormal"/>
            </w:pPr>
            <w:r w:rsidRPr="00AB0D25">
              <w:t xml:space="preserve">Э </w:t>
            </w:r>
            <w:r w:rsidR="00EE5C30" w:rsidRPr="00AA233B">
              <w:rPr>
                <w:szCs w:val="28"/>
              </w:rPr>
              <w:t>–</w:t>
            </w:r>
            <w:r w:rsidRPr="00AB0D25">
              <w:t xml:space="preserve"> Единый портал</w:t>
            </w:r>
          </w:p>
        </w:tc>
        <w:tc>
          <w:tcPr>
            <w:tcW w:w="992" w:type="dxa"/>
          </w:tcPr>
          <w:p w14:paraId="334BDFE7" w14:textId="77777777" w:rsidR="008478E8" w:rsidRPr="00AB0D25" w:rsidRDefault="008478E8" w:rsidP="00F636FE">
            <w:pPr>
              <w:pStyle w:val="ConsPlusNormal"/>
            </w:pPr>
            <w:r w:rsidRPr="00AB0D25">
              <w:t>Д1</w:t>
            </w:r>
          </w:p>
        </w:tc>
      </w:tr>
      <w:tr w:rsidR="008478E8" w:rsidRPr="00AB0D25" w14:paraId="615DF6C9" w14:textId="77777777" w:rsidTr="0006049E">
        <w:tc>
          <w:tcPr>
            <w:tcW w:w="425" w:type="dxa"/>
            <w:vMerge w:val="restart"/>
          </w:tcPr>
          <w:p w14:paraId="2DC68A02" w14:textId="77777777" w:rsidR="008478E8" w:rsidRPr="00AB0D25" w:rsidRDefault="008478E8" w:rsidP="00F636FE">
            <w:pPr>
              <w:pStyle w:val="ConsPlusNormal"/>
              <w:jc w:val="center"/>
            </w:pPr>
            <w:r w:rsidRPr="00AB0D25">
              <w:t>3</w:t>
            </w:r>
          </w:p>
        </w:tc>
        <w:tc>
          <w:tcPr>
            <w:tcW w:w="1622" w:type="dxa"/>
            <w:vMerge w:val="restart"/>
          </w:tcPr>
          <w:p w14:paraId="34A94B0A" w14:textId="1A9032F5" w:rsidR="008478E8" w:rsidRPr="00AB0D25" w:rsidRDefault="008478E8" w:rsidP="00F636FE">
            <w:pPr>
              <w:autoSpaceDE w:val="0"/>
              <w:autoSpaceDN w:val="0"/>
              <w:adjustRightInd w:val="0"/>
              <w:jc w:val="both"/>
              <w:rPr>
                <w:rFonts w:cs="Times New Roman"/>
                <w:szCs w:val="28"/>
              </w:rPr>
            </w:pPr>
            <w:r w:rsidRPr="00AB0D25">
              <w:rPr>
                <w:rFonts w:cs="Times New Roman"/>
                <w:szCs w:val="28"/>
              </w:rPr>
              <w:t>Прекраще</w:t>
            </w:r>
            <w:r w:rsidR="0006049E">
              <w:rPr>
                <w:rFonts w:cs="Times New Roman"/>
                <w:szCs w:val="28"/>
              </w:rPr>
              <w:t>-</w:t>
            </w:r>
            <w:r w:rsidRPr="00AB0D25">
              <w:rPr>
                <w:rFonts w:cs="Times New Roman"/>
                <w:szCs w:val="28"/>
              </w:rPr>
              <w:t>ние действия лицензии</w:t>
            </w:r>
          </w:p>
          <w:p w14:paraId="5DB09B94" w14:textId="77777777" w:rsidR="008478E8" w:rsidRPr="00AB0D25" w:rsidRDefault="008478E8" w:rsidP="00F636FE">
            <w:pPr>
              <w:pStyle w:val="ConsPlusNormal"/>
              <w:jc w:val="center"/>
            </w:pPr>
          </w:p>
        </w:tc>
        <w:tc>
          <w:tcPr>
            <w:tcW w:w="1417" w:type="dxa"/>
            <w:vMerge w:val="restart"/>
          </w:tcPr>
          <w:p w14:paraId="5B4D7643" w14:textId="77777777" w:rsidR="008478E8" w:rsidRPr="00AB0D25" w:rsidRDefault="008478E8" w:rsidP="00F636FE">
            <w:pPr>
              <w:pStyle w:val="ConsPlusNormal"/>
              <w:jc w:val="center"/>
            </w:pPr>
            <w:r w:rsidRPr="00AB0D25">
              <w:t>Д, Е</w:t>
            </w:r>
          </w:p>
        </w:tc>
        <w:tc>
          <w:tcPr>
            <w:tcW w:w="3828" w:type="dxa"/>
          </w:tcPr>
          <w:p w14:paraId="45BEC34E" w14:textId="77777777" w:rsidR="008478E8" w:rsidRPr="00AB0D25" w:rsidRDefault="008478E8" w:rsidP="00F636FE">
            <w:pPr>
              <w:autoSpaceDE w:val="0"/>
              <w:autoSpaceDN w:val="0"/>
              <w:adjustRightInd w:val="0"/>
              <w:jc w:val="both"/>
              <w:rPr>
                <w:rFonts w:cs="Times New Roman"/>
                <w:szCs w:val="28"/>
              </w:rPr>
            </w:pPr>
            <w:r w:rsidRPr="00AB0D25">
              <w:t xml:space="preserve">1. </w:t>
            </w:r>
            <w:r w:rsidRPr="00AB0D25">
              <w:rPr>
                <w:rFonts w:cs="Times New Roman"/>
                <w:szCs w:val="28"/>
              </w:rPr>
              <w:t>Заявление о прекращении действия лицензии</w:t>
            </w:r>
            <w:r w:rsidRPr="00AB0D25">
              <w:t>.</w:t>
            </w:r>
          </w:p>
          <w:p w14:paraId="42574E71" w14:textId="77777777" w:rsidR="008478E8" w:rsidRPr="00AB0D25" w:rsidRDefault="008478E8" w:rsidP="00F636FE">
            <w:pPr>
              <w:pStyle w:val="ConsPlusNormal"/>
              <w:jc w:val="both"/>
            </w:pPr>
            <w:r w:rsidRPr="00AB0D25">
              <w:t xml:space="preserve">Заявление заполняется посредством внесения соответствующих сведений в интерактивную форму, размещенную на Едином </w:t>
            </w:r>
            <w:r w:rsidRPr="00AB0D25">
              <w:lastRenderedPageBreak/>
              <w:t>портале.</w:t>
            </w:r>
          </w:p>
        </w:tc>
        <w:tc>
          <w:tcPr>
            <w:tcW w:w="1701" w:type="dxa"/>
          </w:tcPr>
          <w:p w14:paraId="2A692D5A" w14:textId="1A14B173" w:rsidR="008478E8" w:rsidRPr="00AB0D25" w:rsidRDefault="008478E8" w:rsidP="00F636FE">
            <w:pPr>
              <w:pStyle w:val="ConsPlusNormal"/>
            </w:pPr>
            <w:r w:rsidRPr="00AB0D25">
              <w:lastRenderedPageBreak/>
              <w:t xml:space="preserve">Э </w:t>
            </w:r>
            <w:r w:rsidR="003A533E" w:rsidRPr="00AA233B">
              <w:rPr>
                <w:szCs w:val="28"/>
              </w:rPr>
              <w:t>–</w:t>
            </w:r>
            <w:r w:rsidRPr="00AB0D25">
              <w:t xml:space="preserve"> Единый портал</w:t>
            </w:r>
          </w:p>
        </w:tc>
        <w:tc>
          <w:tcPr>
            <w:tcW w:w="992" w:type="dxa"/>
          </w:tcPr>
          <w:p w14:paraId="1FFDA98B" w14:textId="77777777" w:rsidR="008478E8" w:rsidRPr="00AB0D25" w:rsidRDefault="008478E8" w:rsidP="00F636FE">
            <w:pPr>
              <w:pStyle w:val="ConsPlusNormal"/>
            </w:pPr>
            <w:r w:rsidRPr="00AB0D25">
              <w:t>Д1</w:t>
            </w:r>
          </w:p>
        </w:tc>
      </w:tr>
      <w:tr w:rsidR="008478E8" w:rsidRPr="00AB0D25" w14:paraId="194AF1C3" w14:textId="77777777" w:rsidTr="0006049E">
        <w:trPr>
          <w:trHeight w:val="1469"/>
        </w:trPr>
        <w:tc>
          <w:tcPr>
            <w:tcW w:w="425" w:type="dxa"/>
            <w:vMerge/>
          </w:tcPr>
          <w:p w14:paraId="6CD16D2F" w14:textId="77777777" w:rsidR="008478E8" w:rsidRPr="00AB0D25" w:rsidRDefault="008478E8" w:rsidP="00F636FE">
            <w:pPr>
              <w:pStyle w:val="ConsPlusNormal"/>
              <w:jc w:val="center"/>
            </w:pPr>
          </w:p>
        </w:tc>
        <w:tc>
          <w:tcPr>
            <w:tcW w:w="1622" w:type="dxa"/>
            <w:vMerge/>
          </w:tcPr>
          <w:p w14:paraId="3956A10E" w14:textId="77777777" w:rsidR="008478E8" w:rsidRPr="00AB0D25" w:rsidRDefault="008478E8" w:rsidP="00F636FE">
            <w:pPr>
              <w:pStyle w:val="ConsPlusNormal"/>
              <w:jc w:val="both"/>
            </w:pPr>
          </w:p>
        </w:tc>
        <w:tc>
          <w:tcPr>
            <w:tcW w:w="1417" w:type="dxa"/>
            <w:vMerge/>
          </w:tcPr>
          <w:p w14:paraId="4B6D6F07" w14:textId="77777777" w:rsidR="008478E8" w:rsidRPr="00AB0D25" w:rsidRDefault="008478E8" w:rsidP="00F636FE">
            <w:pPr>
              <w:pStyle w:val="ConsPlusNormal"/>
              <w:jc w:val="center"/>
            </w:pPr>
          </w:p>
        </w:tc>
        <w:tc>
          <w:tcPr>
            <w:tcW w:w="3828" w:type="dxa"/>
          </w:tcPr>
          <w:p w14:paraId="40492A52" w14:textId="77777777" w:rsidR="008478E8" w:rsidRPr="00AB0D25" w:rsidRDefault="008478E8" w:rsidP="00F636FE">
            <w:pPr>
              <w:pStyle w:val="ConsPlusNormal"/>
              <w:jc w:val="both"/>
            </w:pPr>
            <w:r w:rsidRPr="00AB0D25">
              <w:t>2. Документ, подтверждающий полномочия представителя Заявителя (в случае обращения представителя Заявителя).</w:t>
            </w:r>
          </w:p>
        </w:tc>
        <w:tc>
          <w:tcPr>
            <w:tcW w:w="1701" w:type="dxa"/>
          </w:tcPr>
          <w:p w14:paraId="51E97044" w14:textId="38D1DEF7" w:rsidR="008478E8" w:rsidRPr="00AB0D25" w:rsidRDefault="008478E8" w:rsidP="00F636FE">
            <w:pPr>
              <w:pStyle w:val="ConsPlusNormal"/>
            </w:pPr>
            <w:r w:rsidRPr="00AB0D25">
              <w:t xml:space="preserve">Э </w:t>
            </w:r>
            <w:r w:rsidR="003A533E" w:rsidRPr="00AA233B">
              <w:rPr>
                <w:szCs w:val="28"/>
              </w:rPr>
              <w:t>–</w:t>
            </w:r>
            <w:r w:rsidRPr="00AB0D25">
              <w:t xml:space="preserve"> Единый портал</w:t>
            </w:r>
          </w:p>
        </w:tc>
        <w:tc>
          <w:tcPr>
            <w:tcW w:w="992" w:type="dxa"/>
          </w:tcPr>
          <w:p w14:paraId="0384D0CD" w14:textId="77777777" w:rsidR="008478E8" w:rsidRPr="00AB0D25" w:rsidRDefault="008478E8" w:rsidP="00F636FE">
            <w:pPr>
              <w:pStyle w:val="ConsPlusNormal"/>
            </w:pPr>
            <w:r w:rsidRPr="00AB0D25">
              <w:t>Д1</w:t>
            </w:r>
          </w:p>
        </w:tc>
      </w:tr>
      <w:tr w:rsidR="008478E8" w:rsidRPr="00AB0D25" w14:paraId="764F6EA6" w14:textId="77777777" w:rsidTr="0006049E">
        <w:trPr>
          <w:trHeight w:val="874"/>
        </w:trPr>
        <w:tc>
          <w:tcPr>
            <w:tcW w:w="425" w:type="dxa"/>
            <w:vMerge w:val="restart"/>
          </w:tcPr>
          <w:p w14:paraId="6B297C89" w14:textId="77777777" w:rsidR="008478E8" w:rsidRPr="00AB0D25" w:rsidRDefault="008478E8" w:rsidP="00F636FE">
            <w:pPr>
              <w:pStyle w:val="ConsPlusNormal"/>
              <w:jc w:val="center"/>
            </w:pPr>
            <w:r w:rsidRPr="00AB0D25">
              <w:t>4</w:t>
            </w:r>
          </w:p>
        </w:tc>
        <w:tc>
          <w:tcPr>
            <w:tcW w:w="1622" w:type="dxa"/>
            <w:vMerge w:val="restart"/>
          </w:tcPr>
          <w:p w14:paraId="319B848A" w14:textId="73C9F7FE" w:rsidR="008478E8" w:rsidRPr="00AB0D25" w:rsidRDefault="008478E8" w:rsidP="00F636FE">
            <w:pPr>
              <w:autoSpaceDE w:val="0"/>
              <w:autoSpaceDN w:val="0"/>
              <w:adjustRightInd w:val="0"/>
              <w:jc w:val="both"/>
            </w:pPr>
            <w:r w:rsidRPr="00AB0D25">
              <w:rPr>
                <w:rFonts w:cs="Times New Roman"/>
                <w:szCs w:val="28"/>
              </w:rPr>
              <w:t>Предостав</w:t>
            </w:r>
            <w:r w:rsidR="0006049E">
              <w:rPr>
                <w:rFonts w:cs="Times New Roman"/>
                <w:szCs w:val="28"/>
              </w:rPr>
              <w:t>-</w:t>
            </w:r>
            <w:r w:rsidRPr="00AB0D25">
              <w:rPr>
                <w:rFonts w:cs="Times New Roman"/>
                <w:szCs w:val="28"/>
              </w:rPr>
              <w:t>ление заинтересо</w:t>
            </w:r>
            <w:r w:rsidR="0006049E">
              <w:rPr>
                <w:rFonts w:cs="Times New Roman"/>
                <w:szCs w:val="28"/>
              </w:rPr>
              <w:t>-</w:t>
            </w:r>
            <w:r w:rsidRPr="00AB0D25">
              <w:rPr>
                <w:rFonts w:cs="Times New Roman"/>
                <w:szCs w:val="28"/>
              </w:rPr>
              <w:t>ванным лицам выписки из реестра лицензий</w:t>
            </w:r>
          </w:p>
        </w:tc>
        <w:tc>
          <w:tcPr>
            <w:tcW w:w="1417" w:type="dxa"/>
            <w:vMerge w:val="restart"/>
          </w:tcPr>
          <w:p w14:paraId="363863D9" w14:textId="77777777" w:rsidR="008478E8" w:rsidRPr="00AB0D25" w:rsidRDefault="008478E8" w:rsidP="00F636FE">
            <w:pPr>
              <w:pStyle w:val="ConsPlusNormal"/>
              <w:jc w:val="center"/>
            </w:pPr>
            <w:r w:rsidRPr="00AB0D25">
              <w:t>Ж, З, И</w:t>
            </w:r>
          </w:p>
        </w:tc>
        <w:tc>
          <w:tcPr>
            <w:tcW w:w="3828" w:type="dxa"/>
          </w:tcPr>
          <w:p w14:paraId="42EA8796" w14:textId="6622C6B4" w:rsidR="008478E8" w:rsidRPr="00AB0D25" w:rsidRDefault="008478E8" w:rsidP="007926A6">
            <w:pPr>
              <w:autoSpaceDE w:val="0"/>
              <w:autoSpaceDN w:val="0"/>
              <w:adjustRightInd w:val="0"/>
              <w:jc w:val="both"/>
            </w:pPr>
            <w:r w:rsidRPr="00AB0D25">
              <w:rPr>
                <w:rFonts w:cs="Times New Roman"/>
                <w:szCs w:val="28"/>
              </w:rPr>
              <w:t>1. Заявление на предоставление выписки из реестра лицензий</w:t>
            </w:r>
          </w:p>
        </w:tc>
        <w:tc>
          <w:tcPr>
            <w:tcW w:w="1701" w:type="dxa"/>
          </w:tcPr>
          <w:p w14:paraId="3A604E2C" w14:textId="0FA4CD47" w:rsidR="008478E8" w:rsidRPr="00AB0D25" w:rsidRDefault="008478E8" w:rsidP="00F636FE">
            <w:pPr>
              <w:pStyle w:val="ConsPlusNormal"/>
            </w:pPr>
            <w:r w:rsidRPr="00AB0D25">
              <w:t xml:space="preserve">Э </w:t>
            </w:r>
            <w:r w:rsidR="003A533E" w:rsidRPr="00AA233B">
              <w:rPr>
                <w:szCs w:val="28"/>
              </w:rPr>
              <w:t>–</w:t>
            </w:r>
            <w:r w:rsidRPr="00AB0D25">
              <w:t xml:space="preserve"> Единый портал</w:t>
            </w:r>
          </w:p>
        </w:tc>
        <w:tc>
          <w:tcPr>
            <w:tcW w:w="992" w:type="dxa"/>
          </w:tcPr>
          <w:p w14:paraId="1BA3CF2B" w14:textId="77777777" w:rsidR="008478E8" w:rsidRPr="00AB0D25" w:rsidRDefault="008478E8" w:rsidP="00F636FE">
            <w:pPr>
              <w:pStyle w:val="ConsPlusNormal"/>
            </w:pPr>
            <w:r w:rsidRPr="00AB0D25">
              <w:t>Д1</w:t>
            </w:r>
          </w:p>
        </w:tc>
      </w:tr>
      <w:tr w:rsidR="008478E8" w:rsidRPr="00AB0D25" w14:paraId="21F6B338" w14:textId="77777777" w:rsidTr="007926A6">
        <w:trPr>
          <w:trHeight w:val="1665"/>
        </w:trPr>
        <w:tc>
          <w:tcPr>
            <w:tcW w:w="425" w:type="dxa"/>
            <w:vMerge/>
          </w:tcPr>
          <w:p w14:paraId="6054C1D3" w14:textId="77777777" w:rsidR="008478E8" w:rsidRPr="00AB0D25" w:rsidRDefault="008478E8" w:rsidP="00F636FE">
            <w:pPr>
              <w:pStyle w:val="ConsPlusNormal"/>
              <w:jc w:val="center"/>
            </w:pPr>
          </w:p>
        </w:tc>
        <w:tc>
          <w:tcPr>
            <w:tcW w:w="1622" w:type="dxa"/>
            <w:vMerge/>
          </w:tcPr>
          <w:p w14:paraId="2E9CAEAB" w14:textId="77777777" w:rsidR="008478E8" w:rsidRPr="00AB0D25" w:rsidRDefault="008478E8" w:rsidP="00F636FE">
            <w:pPr>
              <w:pStyle w:val="ConsPlusNormal"/>
              <w:jc w:val="both"/>
            </w:pPr>
          </w:p>
        </w:tc>
        <w:tc>
          <w:tcPr>
            <w:tcW w:w="1417" w:type="dxa"/>
            <w:vMerge/>
          </w:tcPr>
          <w:p w14:paraId="4BE5A8FE" w14:textId="77777777" w:rsidR="008478E8" w:rsidRPr="00AB0D25" w:rsidRDefault="008478E8" w:rsidP="00F636FE">
            <w:pPr>
              <w:pStyle w:val="ConsPlusNormal"/>
              <w:jc w:val="center"/>
            </w:pPr>
          </w:p>
        </w:tc>
        <w:tc>
          <w:tcPr>
            <w:tcW w:w="3828" w:type="dxa"/>
          </w:tcPr>
          <w:p w14:paraId="4490EE11" w14:textId="0DFB1C6C" w:rsidR="008478E8" w:rsidRPr="00AB0D25" w:rsidRDefault="008478E8" w:rsidP="00F636FE">
            <w:pPr>
              <w:pStyle w:val="ConsPlusNormal"/>
              <w:jc w:val="both"/>
            </w:pPr>
            <w:r w:rsidRPr="00AB0D25">
              <w:t xml:space="preserve">2. Документ, подтверждающий полномочия представителя Заявителя </w:t>
            </w:r>
            <w:r w:rsidR="003A533E">
              <w:br/>
            </w:r>
            <w:r w:rsidRPr="00AB0D25">
              <w:t>(в случае обращения представителя Заявителя).</w:t>
            </w:r>
          </w:p>
        </w:tc>
        <w:tc>
          <w:tcPr>
            <w:tcW w:w="1701" w:type="dxa"/>
          </w:tcPr>
          <w:p w14:paraId="0709DB32" w14:textId="5344B5B1" w:rsidR="008478E8" w:rsidRPr="00AB0D25" w:rsidRDefault="008478E8" w:rsidP="00F636FE">
            <w:pPr>
              <w:pStyle w:val="ConsPlusNormal"/>
            </w:pPr>
            <w:r w:rsidRPr="00AB0D25">
              <w:t xml:space="preserve">Э </w:t>
            </w:r>
            <w:r w:rsidR="003A533E" w:rsidRPr="00AA233B">
              <w:rPr>
                <w:szCs w:val="28"/>
              </w:rPr>
              <w:t>–</w:t>
            </w:r>
            <w:r w:rsidRPr="00AB0D25">
              <w:t xml:space="preserve"> Единый портал</w:t>
            </w:r>
          </w:p>
        </w:tc>
        <w:tc>
          <w:tcPr>
            <w:tcW w:w="992" w:type="dxa"/>
          </w:tcPr>
          <w:p w14:paraId="202AB88D" w14:textId="77777777" w:rsidR="008478E8" w:rsidRPr="00AB0D25" w:rsidRDefault="008478E8" w:rsidP="00F636FE">
            <w:pPr>
              <w:pStyle w:val="ConsPlusNormal"/>
            </w:pPr>
            <w:r w:rsidRPr="00AB0D25">
              <w:t>Д1</w:t>
            </w:r>
          </w:p>
        </w:tc>
      </w:tr>
      <w:tr w:rsidR="008478E8" w:rsidRPr="00AB0D25" w14:paraId="4C97A99A" w14:textId="77777777" w:rsidTr="0006049E">
        <w:tc>
          <w:tcPr>
            <w:tcW w:w="425" w:type="dxa"/>
            <w:vMerge w:val="restart"/>
          </w:tcPr>
          <w:p w14:paraId="10463573" w14:textId="77777777" w:rsidR="008478E8" w:rsidRPr="00AB0D25" w:rsidRDefault="008478E8" w:rsidP="00F636FE">
            <w:pPr>
              <w:pStyle w:val="ConsPlusNormal"/>
            </w:pPr>
            <w:r w:rsidRPr="00AB0D25">
              <w:t>5</w:t>
            </w:r>
          </w:p>
        </w:tc>
        <w:tc>
          <w:tcPr>
            <w:tcW w:w="1622" w:type="dxa"/>
            <w:vMerge w:val="restart"/>
          </w:tcPr>
          <w:p w14:paraId="707D48E7" w14:textId="1F1AD3CD" w:rsidR="008478E8" w:rsidRPr="00AB0D25" w:rsidRDefault="008478E8" w:rsidP="00F636FE">
            <w:pPr>
              <w:pStyle w:val="ConsPlusNormal"/>
              <w:jc w:val="center"/>
            </w:pPr>
            <w:r w:rsidRPr="00AB0D25">
              <w:t>Исправле</w:t>
            </w:r>
            <w:r w:rsidR="0006049E">
              <w:t>-</w:t>
            </w:r>
            <w:r w:rsidRPr="00AB0D25">
              <w:t>ние допущен</w:t>
            </w:r>
            <w:r w:rsidR="0006049E">
              <w:t>-</w:t>
            </w:r>
            <w:r w:rsidRPr="00AB0D25">
              <w:t xml:space="preserve">ных опечаток и (или) ошибок </w:t>
            </w:r>
          </w:p>
        </w:tc>
        <w:tc>
          <w:tcPr>
            <w:tcW w:w="1417" w:type="dxa"/>
            <w:vMerge w:val="restart"/>
          </w:tcPr>
          <w:p w14:paraId="1162B4BD" w14:textId="77777777" w:rsidR="008478E8" w:rsidRPr="00AB0D25" w:rsidRDefault="008478E8" w:rsidP="00F636FE">
            <w:pPr>
              <w:pStyle w:val="ConsPlusNormal"/>
              <w:jc w:val="center"/>
            </w:pPr>
            <w:r w:rsidRPr="00AB0D25">
              <w:t>К, Л</w:t>
            </w:r>
          </w:p>
        </w:tc>
        <w:tc>
          <w:tcPr>
            <w:tcW w:w="3828" w:type="dxa"/>
          </w:tcPr>
          <w:p w14:paraId="12BC8304" w14:textId="77777777" w:rsidR="008478E8" w:rsidRPr="00AB0D25" w:rsidRDefault="008478E8" w:rsidP="00F636FE">
            <w:pPr>
              <w:pStyle w:val="ConsPlusNormal"/>
              <w:jc w:val="both"/>
              <w:rPr>
                <w:strike/>
              </w:rPr>
            </w:pPr>
            <w:r w:rsidRPr="00AB0D25">
              <w:t>1. Заявление об исправлении допущенных опечаток и ошибок</w:t>
            </w:r>
            <w:r w:rsidRPr="00AB0D25">
              <w:rPr>
                <w:strike/>
              </w:rPr>
              <w:t xml:space="preserve"> </w:t>
            </w:r>
          </w:p>
        </w:tc>
        <w:tc>
          <w:tcPr>
            <w:tcW w:w="1701" w:type="dxa"/>
          </w:tcPr>
          <w:p w14:paraId="64FAE773" w14:textId="02011708" w:rsidR="008478E8" w:rsidRPr="00AB0D25" w:rsidRDefault="008478E8" w:rsidP="00F636FE">
            <w:pPr>
              <w:pStyle w:val="ConsPlusNormal"/>
              <w:rPr>
                <w:strike/>
              </w:rPr>
            </w:pPr>
            <w:r w:rsidRPr="00AB0D25">
              <w:t xml:space="preserve">Э </w:t>
            </w:r>
            <w:r w:rsidR="003A533E" w:rsidRPr="00AA233B">
              <w:rPr>
                <w:szCs w:val="28"/>
              </w:rPr>
              <w:t>–</w:t>
            </w:r>
            <w:r w:rsidRPr="00AB0D25">
              <w:t xml:space="preserve"> Единый портал</w:t>
            </w:r>
          </w:p>
        </w:tc>
        <w:tc>
          <w:tcPr>
            <w:tcW w:w="992" w:type="dxa"/>
          </w:tcPr>
          <w:p w14:paraId="088E0D0F" w14:textId="77777777" w:rsidR="008478E8" w:rsidRPr="00AB0D25" w:rsidRDefault="008478E8" w:rsidP="00F636FE">
            <w:pPr>
              <w:pStyle w:val="ConsPlusNormal"/>
            </w:pPr>
            <w:r w:rsidRPr="00AB0D25">
              <w:t>Д1</w:t>
            </w:r>
          </w:p>
        </w:tc>
      </w:tr>
      <w:tr w:rsidR="008478E8" w:rsidRPr="00AB0D25" w14:paraId="5597792C" w14:textId="77777777" w:rsidTr="0006049E">
        <w:tc>
          <w:tcPr>
            <w:tcW w:w="425" w:type="dxa"/>
            <w:vMerge/>
          </w:tcPr>
          <w:p w14:paraId="715258C7" w14:textId="77777777" w:rsidR="008478E8" w:rsidRPr="00AB0D25" w:rsidRDefault="008478E8" w:rsidP="00F636FE">
            <w:pPr>
              <w:pStyle w:val="ConsPlusNormal"/>
              <w:jc w:val="center"/>
              <w:rPr>
                <w:highlight w:val="green"/>
              </w:rPr>
            </w:pPr>
          </w:p>
        </w:tc>
        <w:tc>
          <w:tcPr>
            <w:tcW w:w="1622" w:type="dxa"/>
            <w:vMerge/>
          </w:tcPr>
          <w:p w14:paraId="7F24B057" w14:textId="77777777" w:rsidR="008478E8" w:rsidRPr="00AB0D25" w:rsidRDefault="008478E8" w:rsidP="00F636FE">
            <w:pPr>
              <w:pStyle w:val="ConsPlusNormal"/>
              <w:jc w:val="both"/>
              <w:rPr>
                <w:strike/>
                <w:highlight w:val="green"/>
              </w:rPr>
            </w:pPr>
          </w:p>
        </w:tc>
        <w:tc>
          <w:tcPr>
            <w:tcW w:w="1417" w:type="dxa"/>
            <w:vMerge/>
          </w:tcPr>
          <w:p w14:paraId="3D8E0918" w14:textId="77777777" w:rsidR="008478E8" w:rsidRPr="00AB0D25" w:rsidRDefault="008478E8" w:rsidP="00F636FE">
            <w:pPr>
              <w:pStyle w:val="ConsPlusNormal"/>
              <w:jc w:val="center"/>
              <w:rPr>
                <w:strike/>
                <w:highlight w:val="green"/>
              </w:rPr>
            </w:pPr>
          </w:p>
        </w:tc>
        <w:tc>
          <w:tcPr>
            <w:tcW w:w="3828" w:type="dxa"/>
          </w:tcPr>
          <w:p w14:paraId="0CFFB191" w14:textId="77777777" w:rsidR="008478E8" w:rsidRPr="00AB0D25" w:rsidRDefault="008478E8" w:rsidP="00F636FE">
            <w:pPr>
              <w:pStyle w:val="ConsPlusNormal"/>
              <w:jc w:val="both"/>
              <w:rPr>
                <w:highlight w:val="green"/>
              </w:rPr>
            </w:pPr>
            <w:r w:rsidRPr="00AB0D25">
              <w:t>2. Документ, подтверждающий полномочия представителя Заявителя (в случае обращения представителя Заявителя).</w:t>
            </w:r>
          </w:p>
        </w:tc>
        <w:tc>
          <w:tcPr>
            <w:tcW w:w="1701" w:type="dxa"/>
          </w:tcPr>
          <w:p w14:paraId="484BC4F8" w14:textId="09A09897" w:rsidR="008478E8" w:rsidRPr="00AB0D25" w:rsidRDefault="008478E8" w:rsidP="00F636FE">
            <w:pPr>
              <w:pStyle w:val="ConsPlusNormal"/>
              <w:rPr>
                <w:strike/>
              </w:rPr>
            </w:pPr>
            <w:r w:rsidRPr="00AB0D25">
              <w:t xml:space="preserve">Э </w:t>
            </w:r>
            <w:r w:rsidR="003A533E" w:rsidRPr="00AA233B">
              <w:rPr>
                <w:szCs w:val="28"/>
              </w:rPr>
              <w:t>–</w:t>
            </w:r>
            <w:r w:rsidRPr="00AB0D25">
              <w:t xml:space="preserve"> Единый портал</w:t>
            </w:r>
          </w:p>
        </w:tc>
        <w:tc>
          <w:tcPr>
            <w:tcW w:w="992" w:type="dxa"/>
          </w:tcPr>
          <w:p w14:paraId="1DD027E7" w14:textId="77777777" w:rsidR="008478E8" w:rsidRPr="00AB0D25" w:rsidRDefault="008478E8" w:rsidP="00F636FE">
            <w:pPr>
              <w:pStyle w:val="ConsPlusNormal"/>
            </w:pPr>
            <w:r w:rsidRPr="00AB0D25">
              <w:t>Д1</w:t>
            </w:r>
          </w:p>
        </w:tc>
      </w:tr>
      <w:tr w:rsidR="008478E8" w:rsidRPr="00AB0D25" w14:paraId="2322FFE1" w14:textId="77777777" w:rsidTr="00F636FE">
        <w:tc>
          <w:tcPr>
            <w:tcW w:w="9985" w:type="dxa"/>
            <w:gridSpan w:val="6"/>
          </w:tcPr>
          <w:p w14:paraId="2F1065ED" w14:textId="77777777" w:rsidR="008478E8" w:rsidRPr="00AB0D25" w:rsidRDefault="008478E8" w:rsidP="00F636FE">
            <w:pPr>
              <w:pStyle w:val="ConsPlusNormal"/>
              <w:jc w:val="center"/>
              <w:outlineLvl w:val="3"/>
              <w:rPr>
                <w:highlight w:val="green"/>
              </w:rPr>
            </w:pPr>
            <w:r w:rsidRPr="00AB0D25">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478E8" w:rsidRPr="00AB0D25" w14:paraId="061DB18E" w14:textId="77777777" w:rsidTr="0006049E">
        <w:tc>
          <w:tcPr>
            <w:tcW w:w="425" w:type="dxa"/>
          </w:tcPr>
          <w:p w14:paraId="10BF18DB" w14:textId="77777777" w:rsidR="008478E8" w:rsidRPr="00AB0D25" w:rsidRDefault="008478E8" w:rsidP="00F636FE">
            <w:pPr>
              <w:pStyle w:val="ConsPlusNormal"/>
              <w:jc w:val="center"/>
            </w:pPr>
            <w:r w:rsidRPr="00AB0D25">
              <w:t>1</w:t>
            </w:r>
          </w:p>
        </w:tc>
        <w:tc>
          <w:tcPr>
            <w:tcW w:w="1622" w:type="dxa"/>
          </w:tcPr>
          <w:p w14:paraId="0E29534B" w14:textId="633C3364" w:rsidR="008478E8" w:rsidRPr="00AB0D25" w:rsidRDefault="008478E8" w:rsidP="00F636FE">
            <w:pPr>
              <w:pStyle w:val="ConsPlusNormal"/>
              <w:jc w:val="center"/>
              <w:rPr>
                <w:strike/>
              </w:rPr>
            </w:pPr>
            <w:r w:rsidRPr="00AB0D25">
              <w:t>Предостав</w:t>
            </w:r>
            <w:r w:rsidR="0006049E">
              <w:t>-</w:t>
            </w:r>
            <w:r w:rsidRPr="00AB0D25">
              <w:t xml:space="preserve">ление лицензии, внесение изменений в реестр лицензий </w:t>
            </w:r>
          </w:p>
        </w:tc>
        <w:tc>
          <w:tcPr>
            <w:tcW w:w="1417" w:type="dxa"/>
          </w:tcPr>
          <w:p w14:paraId="626D0D88" w14:textId="77777777" w:rsidR="008478E8" w:rsidRPr="00AB0D25" w:rsidRDefault="008478E8" w:rsidP="00F636FE">
            <w:pPr>
              <w:pStyle w:val="ConsPlusNormal"/>
              <w:jc w:val="center"/>
            </w:pPr>
            <w:r w:rsidRPr="00AB0D25">
              <w:t>А-Г</w:t>
            </w:r>
          </w:p>
        </w:tc>
        <w:tc>
          <w:tcPr>
            <w:tcW w:w="3828" w:type="dxa"/>
          </w:tcPr>
          <w:p w14:paraId="0CACF778" w14:textId="77777777" w:rsidR="008478E8" w:rsidRPr="00AB0D25" w:rsidRDefault="008478E8" w:rsidP="00F636FE">
            <w:pPr>
              <w:pStyle w:val="ConsPlusNormal"/>
              <w:jc w:val="both"/>
            </w:pPr>
            <w:r w:rsidRPr="00AB0D25">
              <w:t>1. Документ об уплате государственной пошлины.</w:t>
            </w:r>
          </w:p>
        </w:tc>
        <w:tc>
          <w:tcPr>
            <w:tcW w:w="1701" w:type="dxa"/>
          </w:tcPr>
          <w:p w14:paraId="629E80FF" w14:textId="3BED339B" w:rsidR="008478E8" w:rsidRPr="00AB0D25" w:rsidRDefault="008478E8" w:rsidP="00F636FE">
            <w:pPr>
              <w:pStyle w:val="ConsPlusNormal"/>
            </w:pPr>
            <w:r w:rsidRPr="00AB0D25">
              <w:t xml:space="preserve">Э </w:t>
            </w:r>
            <w:r w:rsidR="003A533E" w:rsidRPr="00AA233B">
              <w:rPr>
                <w:szCs w:val="28"/>
              </w:rPr>
              <w:t>–</w:t>
            </w:r>
            <w:r w:rsidRPr="00AB0D25">
              <w:t xml:space="preserve"> Единый портал</w:t>
            </w:r>
          </w:p>
        </w:tc>
        <w:tc>
          <w:tcPr>
            <w:tcW w:w="992" w:type="dxa"/>
          </w:tcPr>
          <w:p w14:paraId="75C79EA2" w14:textId="77777777" w:rsidR="008478E8" w:rsidRPr="00AB0D25" w:rsidRDefault="008478E8" w:rsidP="00F636FE">
            <w:pPr>
              <w:pStyle w:val="ConsPlusNormal"/>
            </w:pPr>
            <w:r w:rsidRPr="00AB0D25">
              <w:t>Д1</w:t>
            </w:r>
          </w:p>
        </w:tc>
      </w:tr>
      <w:tr w:rsidR="008478E8" w:rsidRPr="00AB0D25" w14:paraId="5A87F93E" w14:textId="77777777" w:rsidTr="0006049E">
        <w:tc>
          <w:tcPr>
            <w:tcW w:w="425" w:type="dxa"/>
          </w:tcPr>
          <w:p w14:paraId="3C313C13" w14:textId="77777777" w:rsidR="008478E8" w:rsidRPr="00AB0D25" w:rsidRDefault="008478E8" w:rsidP="00F636FE">
            <w:pPr>
              <w:pStyle w:val="ConsPlusNormal"/>
              <w:jc w:val="center"/>
            </w:pPr>
            <w:r w:rsidRPr="00AB0D25">
              <w:t>2</w:t>
            </w:r>
          </w:p>
        </w:tc>
        <w:tc>
          <w:tcPr>
            <w:tcW w:w="1622" w:type="dxa"/>
          </w:tcPr>
          <w:p w14:paraId="47DA742D" w14:textId="178C6DF4" w:rsidR="008478E8" w:rsidRPr="00AB0D25" w:rsidRDefault="008478E8" w:rsidP="00F636FE">
            <w:pPr>
              <w:pStyle w:val="ConsPlusNormal"/>
              <w:jc w:val="center"/>
            </w:pPr>
            <w:r w:rsidRPr="00AB0D25">
              <w:t>Прекраще</w:t>
            </w:r>
            <w:r w:rsidR="0006049E">
              <w:t>-</w:t>
            </w:r>
            <w:r w:rsidRPr="00AB0D25">
              <w:t>ние действия лицензии</w:t>
            </w:r>
          </w:p>
        </w:tc>
        <w:tc>
          <w:tcPr>
            <w:tcW w:w="1417" w:type="dxa"/>
          </w:tcPr>
          <w:p w14:paraId="22A7C2EF" w14:textId="77777777" w:rsidR="008478E8" w:rsidRPr="00AB0D25" w:rsidRDefault="008478E8" w:rsidP="00F636FE">
            <w:pPr>
              <w:pStyle w:val="ConsPlusNormal"/>
              <w:jc w:val="center"/>
            </w:pPr>
            <w:r w:rsidRPr="00AB0D25">
              <w:t>Д, Е</w:t>
            </w:r>
          </w:p>
        </w:tc>
        <w:tc>
          <w:tcPr>
            <w:tcW w:w="3828" w:type="dxa"/>
          </w:tcPr>
          <w:p w14:paraId="18EE0379" w14:textId="77777777" w:rsidR="008478E8" w:rsidRPr="00AB0D25" w:rsidRDefault="008478E8" w:rsidP="00F636FE">
            <w:pPr>
              <w:autoSpaceDE w:val="0"/>
              <w:autoSpaceDN w:val="0"/>
              <w:adjustRightInd w:val="0"/>
              <w:jc w:val="both"/>
              <w:rPr>
                <w:rFonts w:cs="Times New Roman"/>
                <w:szCs w:val="28"/>
                <w:highlight w:val="yellow"/>
              </w:rPr>
            </w:pPr>
            <w:r w:rsidRPr="00AB0D25">
              <w:t xml:space="preserve">Документы, необходимые для предоставления государственной услуги, которые Заявитель вправе представить по собственной инициативе, так как они </w:t>
            </w:r>
            <w:r w:rsidRPr="00AB0D25">
              <w:lastRenderedPageBreak/>
              <w:t>подлежат представлению в рамках межведомственного информационного взаимодействия, отсутствуют.</w:t>
            </w:r>
          </w:p>
        </w:tc>
        <w:tc>
          <w:tcPr>
            <w:tcW w:w="1701" w:type="dxa"/>
          </w:tcPr>
          <w:p w14:paraId="7E07F8B8" w14:textId="77777777" w:rsidR="008478E8" w:rsidRPr="00AB0D25" w:rsidRDefault="008478E8" w:rsidP="00F636FE">
            <w:pPr>
              <w:pStyle w:val="ConsPlusNormal"/>
            </w:pPr>
          </w:p>
        </w:tc>
        <w:tc>
          <w:tcPr>
            <w:tcW w:w="992" w:type="dxa"/>
          </w:tcPr>
          <w:p w14:paraId="12DD9ACA" w14:textId="77777777" w:rsidR="008478E8" w:rsidRPr="00AB0D25" w:rsidRDefault="008478E8" w:rsidP="00F636FE">
            <w:pPr>
              <w:pStyle w:val="ConsPlusNormal"/>
            </w:pPr>
          </w:p>
        </w:tc>
      </w:tr>
      <w:tr w:rsidR="008478E8" w:rsidRPr="00AB0D25" w14:paraId="2E5206B1" w14:textId="77777777" w:rsidTr="0006049E">
        <w:trPr>
          <w:trHeight w:val="2898"/>
        </w:trPr>
        <w:tc>
          <w:tcPr>
            <w:tcW w:w="425" w:type="dxa"/>
          </w:tcPr>
          <w:p w14:paraId="2D71B2C4" w14:textId="77777777" w:rsidR="008478E8" w:rsidRPr="00AB0D25" w:rsidRDefault="008478E8" w:rsidP="00F636FE">
            <w:pPr>
              <w:pStyle w:val="ConsPlusNormal"/>
              <w:jc w:val="center"/>
            </w:pPr>
            <w:r w:rsidRPr="00AB0D25">
              <w:t>3</w:t>
            </w:r>
          </w:p>
        </w:tc>
        <w:tc>
          <w:tcPr>
            <w:tcW w:w="1622" w:type="dxa"/>
          </w:tcPr>
          <w:p w14:paraId="7DE3CA9D" w14:textId="4B841A25" w:rsidR="008478E8" w:rsidRPr="00AB0D25" w:rsidRDefault="008478E8" w:rsidP="00F636FE">
            <w:pPr>
              <w:pStyle w:val="ConsPlusNormal"/>
              <w:jc w:val="center"/>
            </w:pPr>
            <w:r w:rsidRPr="00AB0D25">
              <w:t>Исправле</w:t>
            </w:r>
            <w:r w:rsidR="0006049E">
              <w:t>-</w:t>
            </w:r>
            <w:r w:rsidRPr="00AB0D25">
              <w:t>ние допущен</w:t>
            </w:r>
            <w:r w:rsidR="0006049E">
              <w:t>-</w:t>
            </w:r>
            <w:r w:rsidRPr="00AB0D25">
              <w:t xml:space="preserve">ных опечаток и (или) ошибок </w:t>
            </w:r>
          </w:p>
        </w:tc>
        <w:tc>
          <w:tcPr>
            <w:tcW w:w="1417" w:type="dxa"/>
          </w:tcPr>
          <w:p w14:paraId="26E0D8D4" w14:textId="77777777" w:rsidR="008478E8" w:rsidRPr="00AB0D25" w:rsidRDefault="008478E8" w:rsidP="00F636FE">
            <w:pPr>
              <w:pStyle w:val="ConsPlusNormal"/>
              <w:jc w:val="center"/>
            </w:pPr>
            <w:r w:rsidRPr="00AB0D25">
              <w:t>К, Л</w:t>
            </w:r>
          </w:p>
        </w:tc>
        <w:tc>
          <w:tcPr>
            <w:tcW w:w="3828" w:type="dxa"/>
          </w:tcPr>
          <w:p w14:paraId="1AEB1728" w14:textId="77777777" w:rsidR="008478E8" w:rsidRPr="00AB0D25" w:rsidRDefault="008478E8" w:rsidP="00F636FE">
            <w:pPr>
              <w:autoSpaceDE w:val="0"/>
              <w:autoSpaceDN w:val="0"/>
              <w:adjustRightInd w:val="0"/>
              <w:jc w:val="both"/>
              <w:rPr>
                <w:highlight w:val="yellow"/>
              </w:rPr>
            </w:pPr>
            <w:r w:rsidRPr="00AB0D25">
              <w:t>Документы, необходимые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Pr="00AB0D25">
              <w:rPr>
                <w:strike/>
              </w:rPr>
              <w:t xml:space="preserve"> </w:t>
            </w:r>
            <w:r w:rsidRPr="00AB0D25">
              <w:t>взаимодействия, отсутствуют.</w:t>
            </w:r>
          </w:p>
        </w:tc>
        <w:tc>
          <w:tcPr>
            <w:tcW w:w="1701" w:type="dxa"/>
          </w:tcPr>
          <w:p w14:paraId="47E420B7" w14:textId="77777777" w:rsidR="008478E8" w:rsidRPr="00AB0D25" w:rsidRDefault="008478E8" w:rsidP="00F636FE">
            <w:pPr>
              <w:pStyle w:val="ConsPlusNormal"/>
            </w:pPr>
          </w:p>
        </w:tc>
        <w:tc>
          <w:tcPr>
            <w:tcW w:w="992" w:type="dxa"/>
          </w:tcPr>
          <w:p w14:paraId="15C7D563" w14:textId="77777777" w:rsidR="008478E8" w:rsidRPr="00AB0D25" w:rsidRDefault="008478E8" w:rsidP="00F636FE">
            <w:pPr>
              <w:pStyle w:val="ConsPlusNormal"/>
            </w:pPr>
          </w:p>
        </w:tc>
      </w:tr>
    </w:tbl>
    <w:p w14:paraId="1BD771F8" w14:textId="77777777" w:rsidR="008478E8" w:rsidRPr="00AB0D25" w:rsidRDefault="008478E8" w:rsidP="008478E8">
      <w:pPr>
        <w:rPr>
          <w:rFonts w:eastAsia="Times New Roman" w:cs="Times New Roman"/>
          <w:szCs w:val="20"/>
          <w:lang w:eastAsia="ru-RU"/>
        </w:rPr>
      </w:pPr>
      <w:r w:rsidRPr="00AB0D25">
        <w:br w:type="page"/>
      </w:r>
    </w:p>
    <w:p w14:paraId="333BFD61" w14:textId="77777777" w:rsidR="008478E8" w:rsidRPr="00AB0D25" w:rsidRDefault="008478E8" w:rsidP="0006049E">
      <w:pPr>
        <w:pStyle w:val="ConsPlusNormal"/>
        <w:ind w:left="5103"/>
        <w:outlineLvl w:val="1"/>
      </w:pPr>
      <w:r w:rsidRPr="00AB0D25">
        <w:lastRenderedPageBreak/>
        <w:t>Приложение № 4</w:t>
      </w:r>
    </w:p>
    <w:p w14:paraId="1F743441" w14:textId="77777777" w:rsidR="008478E8" w:rsidRPr="00AB0D25" w:rsidRDefault="008478E8" w:rsidP="0006049E">
      <w:pPr>
        <w:autoSpaceDE w:val="0"/>
        <w:autoSpaceDN w:val="0"/>
        <w:adjustRightInd w:val="0"/>
        <w:ind w:left="5103"/>
        <w:rPr>
          <w:rFonts w:cs="Times New Roman"/>
          <w:szCs w:val="28"/>
        </w:rPr>
      </w:pPr>
      <w:r w:rsidRPr="00AB0D25">
        <w:rPr>
          <w:rFonts w:cs="Times New Roman"/>
          <w:szCs w:val="28"/>
        </w:rPr>
        <w:t>к административному регламенту</w:t>
      </w:r>
    </w:p>
    <w:p w14:paraId="4996EFAF" w14:textId="56F973AA" w:rsidR="008478E8" w:rsidRPr="00AB0D25" w:rsidRDefault="008478E8" w:rsidP="0006049E">
      <w:pPr>
        <w:autoSpaceDE w:val="0"/>
        <w:autoSpaceDN w:val="0"/>
        <w:adjustRightInd w:val="0"/>
        <w:ind w:left="5103"/>
      </w:pPr>
      <w:r w:rsidRPr="00AB0D25">
        <w:rPr>
          <w:rFonts w:cs="Times New Roman"/>
          <w:szCs w:val="28"/>
        </w:rPr>
        <w:t>предоставления государственной услуги</w:t>
      </w:r>
      <w:r w:rsidR="0006049E">
        <w:rPr>
          <w:rFonts w:cs="Times New Roman"/>
          <w:szCs w:val="28"/>
        </w:rPr>
        <w:t xml:space="preserve"> </w:t>
      </w:r>
      <w:r w:rsidRPr="00AB0D25">
        <w:rPr>
          <w:rFonts w:cs="Times New Roman"/>
          <w:szCs w:val="28"/>
        </w:rPr>
        <w:t>«Лицензирование заготовки, хранения,</w:t>
      </w:r>
      <w:r w:rsidR="0006049E">
        <w:rPr>
          <w:rFonts w:cs="Times New Roman"/>
          <w:szCs w:val="28"/>
        </w:rPr>
        <w:t xml:space="preserve"> </w:t>
      </w:r>
      <w:r w:rsidRPr="00AB0D25">
        <w:rPr>
          <w:rFonts w:cs="Times New Roman"/>
          <w:szCs w:val="28"/>
        </w:rPr>
        <w:t>переработки и реализации лома черных</w:t>
      </w:r>
      <w:r w:rsidR="0006049E">
        <w:rPr>
          <w:rFonts w:cs="Times New Roman"/>
          <w:szCs w:val="28"/>
        </w:rPr>
        <w:t xml:space="preserve"> </w:t>
      </w:r>
      <w:r w:rsidRPr="00AB0D25">
        <w:rPr>
          <w:szCs w:val="28"/>
        </w:rPr>
        <w:t>металлов и цветных металлов»</w:t>
      </w:r>
    </w:p>
    <w:p w14:paraId="3E75F746" w14:textId="77777777" w:rsidR="008478E8" w:rsidRPr="00AB0D25" w:rsidRDefault="008478E8" w:rsidP="008478E8">
      <w:pPr>
        <w:pStyle w:val="ConsPlusTitle"/>
        <w:jc w:val="center"/>
        <w:outlineLvl w:val="2"/>
        <w:rPr>
          <w:b w:val="0"/>
        </w:rPr>
      </w:pPr>
    </w:p>
    <w:p w14:paraId="4E9C0515" w14:textId="77777777" w:rsidR="008478E8" w:rsidRPr="00AB0D25" w:rsidRDefault="008478E8" w:rsidP="008478E8">
      <w:pPr>
        <w:pStyle w:val="ConsPlusTitle"/>
        <w:jc w:val="center"/>
        <w:outlineLvl w:val="2"/>
        <w:rPr>
          <w:b w:val="0"/>
        </w:rPr>
      </w:pPr>
      <w:r w:rsidRPr="00AB0D25">
        <w:rPr>
          <w:b w:val="0"/>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14:paraId="527BC980" w14:textId="77777777" w:rsidR="008478E8" w:rsidRPr="00AB0D25" w:rsidRDefault="008478E8" w:rsidP="008478E8">
      <w:pPr>
        <w:pStyle w:val="ConsPlusTitle"/>
        <w:jc w:val="center"/>
        <w:outlineLvl w:val="2"/>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189"/>
        <w:gridCol w:w="5670"/>
        <w:gridCol w:w="1701"/>
      </w:tblGrid>
      <w:tr w:rsidR="008478E8" w:rsidRPr="00AB0D25" w14:paraId="037DC5F4" w14:textId="77777777" w:rsidTr="008478E8">
        <w:tc>
          <w:tcPr>
            <w:tcW w:w="425" w:type="dxa"/>
          </w:tcPr>
          <w:p w14:paraId="71EE094A" w14:textId="77777777" w:rsidR="008478E8" w:rsidRPr="00AB0D25" w:rsidRDefault="008478E8" w:rsidP="00F636FE">
            <w:pPr>
              <w:pStyle w:val="ConsPlusNormal"/>
              <w:jc w:val="center"/>
            </w:pPr>
            <w:r w:rsidRPr="00AB0D25">
              <w:t>№</w:t>
            </w:r>
          </w:p>
        </w:tc>
        <w:tc>
          <w:tcPr>
            <w:tcW w:w="2189" w:type="dxa"/>
          </w:tcPr>
          <w:p w14:paraId="53E75B43" w14:textId="77777777" w:rsidR="008478E8" w:rsidRPr="00AB0D25" w:rsidRDefault="008478E8" w:rsidP="00F636FE">
            <w:pPr>
              <w:pStyle w:val="ConsPlusNormal"/>
              <w:jc w:val="center"/>
            </w:pPr>
            <w:r w:rsidRPr="00AB0D25">
              <w:t>Результат предоставления государственной услуги</w:t>
            </w:r>
          </w:p>
        </w:tc>
        <w:tc>
          <w:tcPr>
            <w:tcW w:w="5670" w:type="dxa"/>
          </w:tcPr>
          <w:p w14:paraId="6DA4EB16" w14:textId="77777777" w:rsidR="008478E8" w:rsidRPr="00AB0D25" w:rsidRDefault="008478E8" w:rsidP="00F636FE">
            <w:pPr>
              <w:pStyle w:val="ConsPlusNormal"/>
              <w:jc w:val="center"/>
            </w:pPr>
            <w:r w:rsidRPr="00AB0D25">
              <w:t>Перечень оснований</w:t>
            </w:r>
          </w:p>
        </w:tc>
        <w:tc>
          <w:tcPr>
            <w:tcW w:w="1701" w:type="dxa"/>
          </w:tcPr>
          <w:p w14:paraId="6ADB8B59" w14:textId="5AD21EA8" w:rsidR="008478E8" w:rsidRPr="00AB0D25" w:rsidRDefault="008478E8" w:rsidP="00F636FE">
            <w:pPr>
              <w:pStyle w:val="ConsPlusNormal"/>
              <w:jc w:val="center"/>
            </w:pPr>
            <w:r w:rsidRPr="00AB0D25">
              <w:t>Идентифика</w:t>
            </w:r>
            <w:r w:rsidR="00610C05">
              <w:t>-</w:t>
            </w:r>
            <w:r w:rsidRPr="00AB0D25">
              <w:t>торы категорий (признаков) заявителей</w:t>
            </w:r>
          </w:p>
        </w:tc>
      </w:tr>
      <w:tr w:rsidR="008478E8" w:rsidRPr="00AB0D25" w14:paraId="5F4B310D" w14:textId="77777777" w:rsidTr="00F636FE">
        <w:tc>
          <w:tcPr>
            <w:tcW w:w="9985" w:type="dxa"/>
            <w:gridSpan w:val="4"/>
          </w:tcPr>
          <w:p w14:paraId="0B1FD56B" w14:textId="77777777" w:rsidR="008478E8" w:rsidRPr="00AB0D25" w:rsidRDefault="008478E8" w:rsidP="00F636FE">
            <w:pPr>
              <w:pStyle w:val="ConsPlusNormal"/>
              <w:jc w:val="both"/>
              <w:outlineLvl w:val="3"/>
            </w:pPr>
            <w:r w:rsidRPr="00AB0D25">
              <w:t>Основания для отказа в приеме запроса о предоставлении государственной услуги и документов, необходимых для предоставления государственной услуги отсутствуют</w:t>
            </w:r>
          </w:p>
        </w:tc>
      </w:tr>
      <w:tr w:rsidR="008478E8" w:rsidRPr="00AB0D25" w14:paraId="09371600" w14:textId="77777777" w:rsidTr="00F636FE">
        <w:tc>
          <w:tcPr>
            <w:tcW w:w="9985" w:type="dxa"/>
            <w:gridSpan w:val="4"/>
          </w:tcPr>
          <w:p w14:paraId="62A5AEFD" w14:textId="77777777" w:rsidR="008478E8" w:rsidRPr="00AB0D25" w:rsidRDefault="008478E8" w:rsidP="00F636FE">
            <w:pPr>
              <w:pStyle w:val="ConsPlusNormal"/>
              <w:jc w:val="center"/>
              <w:outlineLvl w:val="3"/>
            </w:pPr>
            <w:r w:rsidRPr="00AB0D25">
              <w:t>Перечень оснований для приостановления предоставления государственной услуги</w:t>
            </w:r>
          </w:p>
        </w:tc>
      </w:tr>
      <w:tr w:rsidR="008478E8" w:rsidRPr="00AB0D25" w14:paraId="3C9A922B" w14:textId="77777777" w:rsidTr="008478E8">
        <w:tc>
          <w:tcPr>
            <w:tcW w:w="425" w:type="dxa"/>
          </w:tcPr>
          <w:p w14:paraId="2153BBAB" w14:textId="77777777" w:rsidR="008478E8" w:rsidRPr="00AB0D25" w:rsidRDefault="008478E8" w:rsidP="00F636FE">
            <w:pPr>
              <w:pStyle w:val="ConsPlusNormal"/>
              <w:jc w:val="center"/>
            </w:pPr>
            <w:r w:rsidRPr="00AB0D25">
              <w:t>1</w:t>
            </w:r>
          </w:p>
        </w:tc>
        <w:tc>
          <w:tcPr>
            <w:tcW w:w="2189" w:type="dxa"/>
          </w:tcPr>
          <w:p w14:paraId="24535568" w14:textId="77777777" w:rsidR="008478E8" w:rsidRPr="00AB0D25" w:rsidRDefault="008478E8" w:rsidP="00F636FE">
            <w:pPr>
              <w:pStyle w:val="ConsPlusNormal"/>
              <w:jc w:val="center"/>
              <w:rPr>
                <w:strike/>
              </w:rPr>
            </w:pPr>
            <w:r w:rsidRPr="00AB0D25">
              <w:t>Предоставление лицензии</w:t>
            </w:r>
          </w:p>
        </w:tc>
        <w:tc>
          <w:tcPr>
            <w:tcW w:w="5670" w:type="dxa"/>
          </w:tcPr>
          <w:p w14:paraId="2C0038CB" w14:textId="77777777" w:rsidR="008478E8" w:rsidRPr="00AB0D25" w:rsidRDefault="008478E8" w:rsidP="00F636FE">
            <w:pPr>
              <w:autoSpaceDE w:val="0"/>
              <w:autoSpaceDN w:val="0"/>
              <w:adjustRightInd w:val="0"/>
              <w:jc w:val="both"/>
              <w:rPr>
                <w:rFonts w:cs="Times New Roman"/>
                <w:szCs w:val="28"/>
              </w:rPr>
            </w:pPr>
            <w:r w:rsidRPr="00AB0D25">
              <w:rPr>
                <w:rFonts w:cs="Times New Roman"/>
                <w:szCs w:val="28"/>
              </w:rPr>
              <w:t>1. Выявление в представленных документах недостоверной, искаженной и (или) неполной информации в случае, если такая неполная информация не позволяет установить соответствие Заявителя лицензионным требованиям.</w:t>
            </w:r>
          </w:p>
          <w:p w14:paraId="4EB2D405" w14:textId="77777777" w:rsidR="004A599E" w:rsidRDefault="008478E8" w:rsidP="003A533E">
            <w:pPr>
              <w:autoSpaceDE w:val="0"/>
              <w:autoSpaceDN w:val="0"/>
              <w:adjustRightInd w:val="0"/>
              <w:jc w:val="both"/>
              <w:rPr>
                <w:rFonts w:cs="Times New Roman"/>
                <w:szCs w:val="28"/>
              </w:rPr>
            </w:pPr>
            <w:r w:rsidRPr="00AB0D25">
              <w:rPr>
                <w:rFonts w:cs="Times New Roman"/>
                <w:szCs w:val="28"/>
              </w:rPr>
              <w:t xml:space="preserve">2. Представление Заявителем неполного комплекта документов, предусмотренных для выдачи соответствующей лицензии.                  </w:t>
            </w:r>
          </w:p>
          <w:p w14:paraId="63C2B37B" w14:textId="5750B815" w:rsidR="008478E8" w:rsidRPr="00AB0D25" w:rsidRDefault="008478E8" w:rsidP="003A533E">
            <w:pPr>
              <w:autoSpaceDE w:val="0"/>
              <w:autoSpaceDN w:val="0"/>
              <w:adjustRightInd w:val="0"/>
              <w:jc w:val="both"/>
              <w:rPr>
                <w:strike/>
              </w:rPr>
            </w:pPr>
            <w:r w:rsidRPr="00AB0D25">
              <w:rPr>
                <w:rFonts w:cs="Times New Roman"/>
                <w:szCs w:val="28"/>
              </w:rPr>
              <w:t>3. Отсутствие факта внесения сведений о Заявителе в единый государственный реестр юридических лиц либо в единый государственный реестр индивидуальных предпринимателей либо факта постановки на учет в налоговом органе Заявителя.</w:t>
            </w:r>
          </w:p>
        </w:tc>
        <w:tc>
          <w:tcPr>
            <w:tcW w:w="1701" w:type="dxa"/>
          </w:tcPr>
          <w:p w14:paraId="3F6C663A" w14:textId="77777777" w:rsidR="008478E8" w:rsidRPr="00AB0D25" w:rsidRDefault="008478E8" w:rsidP="00F636FE">
            <w:pPr>
              <w:pStyle w:val="ConsPlusNormal"/>
              <w:jc w:val="center"/>
            </w:pPr>
            <w:r w:rsidRPr="00AB0D25">
              <w:t>А, Б</w:t>
            </w:r>
          </w:p>
        </w:tc>
      </w:tr>
      <w:tr w:rsidR="008478E8" w:rsidRPr="00AB0D25" w14:paraId="706474D8" w14:textId="77777777" w:rsidTr="008478E8">
        <w:tc>
          <w:tcPr>
            <w:tcW w:w="425" w:type="dxa"/>
          </w:tcPr>
          <w:p w14:paraId="10E63FF5" w14:textId="77777777" w:rsidR="008478E8" w:rsidRPr="00AB0D25" w:rsidRDefault="008478E8" w:rsidP="00F636FE">
            <w:pPr>
              <w:pStyle w:val="ConsPlusNormal"/>
              <w:jc w:val="center"/>
            </w:pPr>
            <w:r w:rsidRPr="00AB0D25">
              <w:t>2</w:t>
            </w:r>
          </w:p>
        </w:tc>
        <w:tc>
          <w:tcPr>
            <w:tcW w:w="2189" w:type="dxa"/>
          </w:tcPr>
          <w:p w14:paraId="6C3066A7" w14:textId="77777777" w:rsidR="008478E8" w:rsidRPr="00AB0D25" w:rsidRDefault="008478E8" w:rsidP="00F636FE">
            <w:pPr>
              <w:pStyle w:val="ConsPlusNormal"/>
              <w:jc w:val="center"/>
              <w:rPr>
                <w:strike/>
              </w:rPr>
            </w:pPr>
            <w:r w:rsidRPr="00AB0D25">
              <w:t>Внесение изменений в реестр лицензий</w:t>
            </w:r>
          </w:p>
        </w:tc>
        <w:tc>
          <w:tcPr>
            <w:tcW w:w="5670" w:type="dxa"/>
          </w:tcPr>
          <w:p w14:paraId="17DF0DE8" w14:textId="77777777" w:rsidR="008478E8" w:rsidRPr="00AB0D25" w:rsidRDefault="008478E8" w:rsidP="00F636FE">
            <w:pPr>
              <w:pStyle w:val="ConsPlusNormal"/>
              <w:jc w:val="both"/>
              <w:rPr>
                <w:szCs w:val="28"/>
              </w:rPr>
            </w:pPr>
            <w:r w:rsidRPr="00AB0D25">
              <w:rPr>
                <w:szCs w:val="28"/>
              </w:rPr>
              <w:t xml:space="preserve">1. Выявление в представленных документах недостоверной, искаженной и (или) неполной информации в случае, если такая неполная </w:t>
            </w:r>
            <w:r w:rsidRPr="00AB0D25">
              <w:rPr>
                <w:szCs w:val="28"/>
              </w:rPr>
              <w:lastRenderedPageBreak/>
              <w:t>информация не позволяет установить соответствие Заявителя лицензионным требованиям.</w:t>
            </w:r>
          </w:p>
          <w:p w14:paraId="63252CDC" w14:textId="77777777" w:rsidR="008478E8" w:rsidRPr="00AB0D25" w:rsidRDefault="008478E8" w:rsidP="00F636FE">
            <w:pPr>
              <w:pStyle w:val="ConsPlusNormal"/>
              <w:jc w:val="both"/>
              <w:rPr>
                <w:szCs w:val="28"/>
              </w:rPr>
            </w:pPr>
            <w:r w:rsidRPr="00AB0D25">
              <w:rPr>
                <w:szCs w:val="28"/>
              </w:rPr>
              <w:t>2. Представление Заявителем неполного комплекта документов, предусмотренных для выдачи соответствующей лицензии.</w:t>
            </w:r>
          </w:p>
          <w:p w14:paraId="2436DAE0" w14:textId="77777777" w:rsidR="008478E8" w:rsidRPr="00AB0D25" w:rsidRDefault="008478E8" w:rsidP="00F636FE">
            <w:pPr>
              <w:pStyle w:val="ConsPlusNormal"/>
              <w:jc w:val="both"/>
            </w:pPr>
            <w:r w:rsidRPr="00AB0D25">
              <w:rPr>
                <w:szCs w:val="28"/>
              </w:rPr>
              <w:t>3. Отсутствие факта внесения сведений о Заявителе в единый государственный реестр юридических лиц либо в единый государственный реестр индивидуальных предпринимателей либо факта постановки на учет в налоговом органе Заявителя.</w:t>
            </w:r>
          </w:p>
        </w:tc>
        <w:tc>
          <w:tcPr>
            <w:tcW w:w="1701" w:type="dxa"/>
          </w:tcPr>
          <w:p w14:paraId="67778CE1" w14:textId="77777777" w:rsidR="008478E8" w:rsidRPr="00AB0D25" w:rsidRDefault="008478E8" w:rsidP="00F636FE">
            <w:pPr>
              <w:pStyle w:val="ConsPlusNormal"/>
              <w:jc w:val="center"/>
            </w:pPr>
            <w:r w:rsidRPr="00AB0D25">
              <w:lastRenderedPageBreak/>
              <w:t>В, Г</w:t>
            </w:r>
          </w:p>
        </w:tc>
      </w:tr>
      <w:tr w:rsidR="008478E8" w:rsidRPr="00AB0D25" w14:paraId="2B71C139" w14:textId="77777777" w:rsidTr="008478E8">
        <w:tc>
          <w:tcPr>
            <w:tcW w:w="425" w:type="dxa"/>
          </w:tcPr>
          <w:p w14:paraId="58E36BE4" w14:textId="77777777" w:rsidR="008478E8" w:rsidRPr="00AB0D25" w:rsidRDefault="008478E8" w:rsidP="00F636FE">
            <w:pPr>
              <w:pStyle w:val="ConsPlusNormal"/>
              <w:jc w:val="center"/>
            </w:pPr>
            <w:r w:rsidRPr="00AB0D25">
              <w:t>3</w:t>
            </w:r>
          </w:p>
        </w:tc>
        <w:tc>
          <w:tcPr>
            <w:tcW w:w="2189" w:type="dxa"/>
          </w:tcPr>
          <w:p w14:paraId="27AEF98C" w14:textId="77777777" w:rsidR="008478E8" w:rsidRPr="00AB0D25" w:rsidRDefault="008478E8" w:rsidP="00F636FE">
            <w:pPr>
              <w:pStyle w:val="ConsPlusNormal"/>
              <w:jc w:val="center"/>
            </w:pPr>
            <w:r w:rsidRPr="00AB0D25">
              <w:t>Прекращение действия лицензии</w:t>
            </w:r>
          </w:p>
        </w:tc>
        <w:tc>
          <w:tcPr>
            <w:tcW w:w="5670" w:type="dxa"/>
          </w:tcPr>
          <w:p w14:paraId="7EA84307" w14:textId="77777777" w:rsidR="008478E8" w:rsidRPr="00AB0D25" w:rsidRDefault="008478E8" w:rsidP="00F636FE">
            <w:pPr>
              <w:pStyle w:val="ConsPlusNormal"/>
              <w:jc w:val="both"/>
              <w:rPr>
                <w:strike/>
              </w:rPr>
            </w:pPr>
            <w:r w:rsidRPr="00AB0D25">
              <w:t>Основания для приостановления предоставления государственной услуги отсутствуют</w:t>
            </w:r>
          </w:p>
        </w:tc>
        <w:tc>
          <w:tcPr>
            <w:tcW w:w="1701" w:type="dxa"/>
          </w:tcPr>
          <w:p w14:paraId="18205536" w14:textId="77777777" w:rsidR="008478E8" w:rsidRPr="00AB0D25" w:rsidRDefault="008478E8" w:rsidP="00F636FE">
            <w:pPr>
              <w:pStyle w:val="ConsPlusNormal"/>
              <w:jc w:val="center"/>
            </w:pPr>
            <w:r w:rsidRPr="00AB0D25">
              <w:t>Д, Е</w:t>
            </w:r>
          </w:p>
        </w:tc>
      </w:tr>
      <w:tr w:rsidR="008478E8" w:rsidRPr="00AB0D25" w14:paraId="60EF9AD7" w14:textId="77777777" w:rsidTr="008478E8">
        <w:tc>
          <w:tcPr>
            <w:tcW w:w="425" w:type="dxa"/>
          </w:tcPr>
          <w:p w14:paraId="460E81EC" w14:textId="77777777" w:rsidR="008478E8" w:rsidRPr="00AB0D25" w:rsidRDefault="008478E8" w:rsidP="00F636FE">
            <w:pPr>
              <w:pStyle w:val="ConsPlusNormal"/>
              <w:jc w:val="center"/>
            </w:pPr>
            <w:r w:rsidRPr="00AB0D25">
              <w:t>4</w:t>
            </w:r>
          </w:p>
        </w:tc>
        <w:tc>
          <w:tcPr>
            <w:tcW w:w="2189" w:type="dxa"/>
          </w:tcPr>
          <w:p w14:paraId="359B08E3" w14:textId="77777777" w:rsidR="008478E8" w:rsidRPr="00AB0D25" w:rsidRDefault="008478E8" w:rsidP="00F636FE">
            <w:pPr>
              <w:pStyle w:val="ConsPlusNormal"/>
              <w:jc w:val="center"/>
            </w:pPr>
            <w:r w:rsidRPr="00AB0D25">
              <w:t>Исправление допущенных опечаток и (или) ошибок</w:t>
            </w:r>
          </w:p>
        </w:tc>
        <w:tc>
          <w:tcPr>
            <w:tcW w:w="5670" w:type="dxa"/>
          </w:tcPr>
          <w:p w14:paraId="17B0B140" w14:textId="77777777" w:rsidR="008478E8" w:rsidRPr="00AB0D25" w:rsidRDefault="008478E8" w:rsidP="00F636FE">
            <w:pPr>
              <w:pStyle w:val="ConsPlusNormal"/>
              <w:jc w:val="both"/>
            </w:pPr>
            <w:r w:rsidRPr="00AB0D25">
              <w:t>Основания для приостановления предоставления государственной услуги отсутствуют</w:t>
            </w:r>
          </w:p>
        </w:tc>
        <w:tc>
          <w:tcPr>
            <w:tcW w:w="1701" w:type="dxa"/>
          </w:tcPr>
          <w:p w14:paraId="708CB459" w14:textId="77777777" w:rsidR="008478E8" w:rsidRPr="00AB0D25" w:rsidRDefault="008478E8" w:rsidP="00F636FE">
            <w:pPr>
              <w:pStyle w:val="ConsPlusNormal"/>
              <w:jc w:val="center"/>
            </w:pPr>
            <w:r w:rsidRPr="00AB0D25">
              <w:t>К, Л</w:t>
            </w:r>
          </w:p>
        </w:tc>
      </w:tr>
      <w:tr w:rsidR="008478E8" w:rsidRPr="00AB0D25" w14:paraId="11A32FB1" w14:textId="77777777" w:rsidTr="00F636FE">
        <w:tc>
          <w:tcPr>
            <w:tcW w:w="9985" w:type="dxa"/>
            <w:gridSpan w:val="4"/>
          </w:tcPr>
          <w:p w14:paraId="63140225" w14:textId="77777777" w:rsidR="008478E8" w:rsidRPr="00AB0D25" w:rsidRDefault="008478E8" w:rsidP="00F636FE">
            <w:pPr>
              <w:pStyle w:val="ConsPlusNormal"/>
              <w:jc w:val="center"/>
            </w:pPr>
            <w:r w:rsidRPr="00AB0D25">
              <w:t>Перечень оснований для отказа в предоставлении государственной услуги</w:t>
            </w:r>
          </w:p>
        </w:tc>
      </w:tr>
      <w:tr w:rsidR="008478E8" w:rsidRPr="00AB0D25" w14:paraId="0561E47A" w14:textId="77777777" w:rsidTr="008478E8">
        <w:tc>
          <w:tcPr>
            <w:tcW w:w="425" w:type="dxa"/>
          </w:tcPr>
          <w:p w14:paraId="3C696282" w14:textId="77777777" w:rsidR="008478E8" w:rsidRPr="00AB0D25" w:rsidRDefault="008478E8" w:rsidP="00F636FE">
            <w:pPr>
              <w:pStyle w:val="ConsPlusNormal"/>
              <w:jc w:val="center"/>
            </w:pPr>
            <w:r w:rsidRPr="00AB0D25">
              <w:t>1</w:t>
            </w:r>
          </w:p>
        </w:tc>
        <w:tc>
          <w:tcPr>
            <w:tcW w:w="2189" w:type="dxa"/>
          </w:tcPr>
          <w:p w14:paraId="31F4DA76" w14:textId="77777777" w:rsidR="008478E8" w:rsidRPr="00AB0D25" w:rsidRDefault="008478E8" w:rsidP="00F636FE">
            <w:pPr>
              <w:pStyle w:val="ConsPlusNormal"/>
              <w:jc w:val="center"/>
            </w:pPr>
            <w:r w:rsidRPr="00AB0D25">
              <w:t>Предоставление лицензии</w:t>
            </w:r>
          </w:p>
        </w:tc>
        <w:tc>
          <w:tcPr>
            <w:tcW w:w="5670" w:type="dxa"/>
          </w:tcPr>
          <w:p w14:paraId="196DB46A" w14:textId="77777777" w:rsidR="008478E8" w:rsidRPr="00AB0D25" w:rsidRDefault="008478E8" w:rsidP="00F636FE">
            <w:pPr>
              <w:pStyle w:val="ConsPlusNormal"/>
              <w:jc w:val="both"/>
            </w:pPr>
            <w:r w:rsidRPr="00AB0D25">
              <w:t>1. Установленное в ходе оценки несоответствие соискателя лицензии лицензионным требованиям.</w:t>
            </w:r>
          </w:p>
          <w:p w14:paraId="20AF0E4B" w14:textId="4DED023B" w:rsidR="008478E8" w:rsidRDefault="008478E8" w:rsidP="00FF37AB">
            <w:pPr>
              <w:pStyle w:val="ConsPlusNormal"/>
              <w:jc w:val="both"/>
              <w:rPr>
                <w:szCs w:val="28"/>
              </w:rPr>
            </w:pPr>
            <w:r w:rsidRPr="00AB0D25">
              <w:t xml:space="preserve">2. Наличие у юридического лица или </w:t>
            </w:r>
            <w:r w:rsidRPr="00AB0D25">
              <w:rPr>
                <w:szCs w:val="28"/>
              </w:rPr>
              <w:t>индивидуального предпринимателя, обр</w:t>
            </w:r>
            <w:r w:rsidR="00234E41">
              <w:rPr>
                <w:szCs w:val="28"/>
              </w:rPr>
              <w:t>а</w:t>
            </w:r>
            <w:r w:rsidRPr="00AB0D25">
              <w:rPr>
                <w:szCs w:val="28"/>
              </w:rPr>
              <w:t>тившихся в Министерство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Министерством, если иное не предусмотрено положением о лицензировании конкретного вида деятельности.</w:t>
            </w:r>
          </w:p>
          <w:p w14:paraId="76C4072B" w14:textId="77777777" w:rsidR="00FF37AB" w:rsidRPr="00AB0D25" w:rsidRDefault="00FF37AB" w:rsidP="00633F02">
            <w:pPr>
              <w:pStyle w:val="ConsPlusNormal"/>
              <w:jc w:val="both"/>
            </w:pPr>
            <w:r w:rsidRPr="006C24EC">
              <w:rPr>
                <w:szCs w:val="28"/>
              </w:rPr>
              <w:t xml:space="preserve">3. </w:t>
            </w:r>
            <w:r w:rsidRPr="006C24EC">
              <w:t xml:space="preserve">Непредставление Заявителем сообщения об устранении выявленных нарушений в лицензирующий орган в срок, установленный абзацем </w:t>
            </w:r>
            <w:r w:rsidR="00633F02" w:rsidRPr="006C24EC">
              <w:t>пятым</w:t>
            </w:r>
            <w:r w:rsidRPr="006C24EC">
              <w:t xml:space="preserve"> подпункта </w:t>
            </w:r>
            <w:r w:rsidR="00633F02" w:rsidRPr="006C24EC">
              <w:t>13</w:t>
            </w:r>
            <w:r w:rsidRPr="006C24EC">
              <w:t>.2 Регламента.</w:t>
            </w:r>
          </w:p>
        </w:tc>
        <w:tc>
          <w:tcPr>
            <w:tcW w:w="1701" w:type="dxa"/>
          </w:tcPr>
          <w:p w14:paraId="5953F81A" w14:textId="77777777" w:rsidR="008478E8" w:rsidRPr="00AB0D25" w:rsidRDefault="008478E8" w:rsidP="00F636FE">
            <w:pPr>
              <w:pStyle w:val="ConsPlusNormal"/>
              <w:jc w:val="center"/>
            </w:pPr>
            <w:r w:rsidRPr="00AB0D25">
              <w:t>А, Б</w:t>
            </w:r>
          </w:p>
        </w:tc>
      </w:tr>
      <w:tr w:rsidR="008478E8" w:rsidRPr="00AB0D25" w14:paraId="701FB828" w14:textId="77777777" w:rsidTr="008478E8">
        <w:tc>
          <w:tcPr>
            <w:tcW w:w="425" w:type="dxa"/>
          </w:tcPr>
          <w:p w14:paraId="1786C66F" w14:textId="77777777" w:rsidR="008478E8" w:rsidRPr="00AB0D25" w:rsidRDefault="008478E8" w:rsidP="00F636FE">
            <w:pPr>
              <w:pStyle w:val="ConsPlusNormal"/>
              <w:jc w:val="center"/>
            </w:pPr>
            <w:r w:rsidRPr="00AB0D25">
              <w:t>2</w:t>
            </w:r>
          </w:p>
        </w:tc>
        <w:tc>
          <w:tcPr>
            <w:tcW w:w="2189" w:type="dxa"/>
          </w:tcPr>
          <w:p w14:paraId="287746F3" w14:textId="77777777" w:rsidR="008478E8" w:rsidRPr="00AB0D25" w:rsidRDefault="008478E8" w:rsidP="00F636FE">
            <w:pPr>
              <w:pStyle w:val="ConsPlusNormal"/>
              <w:jc w:val="both"/>
              <w:rPr>
                <w:strike/>
              </w:rPr>
            </w:pPr>
            <w:r w:rsidRPr="00AB0D25">
              <w:rPr>
                <w:szCs w:val="28"/>
              </w:rPr>
              <w:t>Внесение изменений в реестр лицензий</w:t>
            </w:r>
          </w:p>
        </w:tc>
        <w:tc>
          <w:tcPr>
            <w:tcW w:w="5670" w:type="dxa"/>
          </w:tcPr>
          <w:p w14:paraId="02E99BB8" w14:textId="77777777" w:rsidR="008478E8" w:rsidRPr="00AB0D25" w:rsidRDefault="008478E8" w:rsidP="00F636FE">
            <w:pPr>
              <w:autoSpaceDE w:val="0"/>
              <w:autoSpaceDN w:val="0"/>
              <w:adjustRightInd w:val="0"/>
              <w:jc w:val="both"/>
              <w:rPr>
                <w:rFonts w:cs="Times New Roman"/>
                <w:szCs w:val="28"/>
              </w:rPr>
            </w:pPr>
            <w:r w:rsidRPr="00AB0D25">
              <w:rPr>
                <w:rFonts w:cs="Times New Roman"/>
                <w:szCs w:val="28"/>
              </w:rPr>
              <w:t xml:space="preserve">1. Установленное в ходе оценки несоответствие соискателя лицензии лицензионным требованиям. </w:t>
            </w:r>
          </w:p>
          <w:p w14:paraId="5707813D" w14:textId="77777777" w:rsidR="008478E8" w:rsidRDefault="008478E8" w:rsidP="00F636FE">
            <w:pPr>
              <w:autoSpaceDE w:val="0"/>
              <w:autoSpaceDN w:val="0"/>
              <w:adjustRightInd w:val="0"/>
              <w:jc w:val="both"/>
              <w:rPr>
                <w:rFonts w:cs="Times New Roman"/>
                <w:szCs w:val="28"/>
              </w:rPr>
            </w:pPr>
            <w:r w:rsidRPr="00AB0D25">
              <w:rPr>
                <w:rFonts w:cs="Times New Roman"/>
                <w:szCs w:val="28"/>
              </w:rPr>
              <w:lastRenderedPageBreak/>
              <w:t>2. Наличие у юридического лица или индивидуального предпринимателя, обратившихся в Министерство с заявлением,</w:t>
            </w:r>
            <w:r w:rsidRPr="00AB0D25">
              <w:rPr>
                <w:rFonts w:cs="Times New Roman"/>
                <w:color w:val="FF0000"/>
                <w:szCs w:val="28"/>
              </w:rPr>
              <w:t xml:space="preserve"> </w:t>
            </w:r>
            <w:r w:rsidRPr="00AB0D25">
              <w:rPr>
                <w:rFonts w:cs="Times New Roman"/>
                <w:szCs w:val="28"/>
              </w:rPr>
              <w:t xml:space="preserve"> действующей лицензии на данный вид деятельности, предоставленной Министерством, если иное не предусмотрено положением о лицензировании конкретного вида деятельности.</w:t>
            </w:r>
          </w:p>
          <w:p w14:paraId="55F5DF1F" w14:textId="77777777" w:rsidR="00FF37AB" w:rsidRPr="00AB0D25" w:rsidRDefault="00FF37AB" w:rsidP="00633F02">
            <w:pPr>
              <w:autoSpaceDE w:val="0"/>
              <w:autoSpaceDN w:val="0"/>
              <w:adjustRightInd w:val="0"/>
              <w:jc w:val="both"/>
              <w:rPr>
                <w:strike/>
              </w:rPr>
            </w:pPr>
            <w:r w:rsidRPr="006C24EC">
              <w:rPr>
                <w:rFonts w:cs="Times New Roman"/>
                <w:szCs w:val="28"/>
              </w:rPr>
              <w:t xml:space="preserve">3. </w:t>
            </w:r>
            <w:r w:rsidRPr="006C24EC">
              <w:t xml:space="preserve">Непредставление Заявителем сообщения об устранении выявленных нарушений в лицензирующий орган в срок, установленный абзацем </w:t>
            </w:r>
            <w:r w:rsidR="00633F02" w:rsidRPr="006C24EC">
              <w:t>пятым</w:t>
            </w:r>
            <w:r w:rsidRPr="006C24EC">
              <w:t xml:space="preserve"> подпункта </w:t>
            </w:r>
            <w:r w:rsidR="00633F02" w:rsidRPr="006C24EC">
              <w:t>13</w:t>
            </w:r>
            <w:r w:rsidRPr="006C24EC">
              <w:t>.2 Регламента.</w:t>
            </w:r>
          </w:p>
        </w:tc>
        <w:tc>
          <w:tcPr>
            <w:tcW w:w="1701" w:type="dxa"/>
          </w:tcPr>
          <w:p w14:paraId="547D9090" w14:textId="77777777" w:rsidR="008478E8" w:rsidRPr="00AB0D25" w:rsidRDefault="008478E8" w:rsidP="00F636FE">
            <w:pPr>
              <w:pStyle w:val="ConsPlusNormal"/>
              <w:jc w:val="center"/>
            </w:pPr>
            <w:r w:rsidRPr="00AB0D25">
              <w:lastRenderedPageBreak/>
              <w:t>В, Г</w:t>
            </w:r>
          </w:p>
        </w:tc>
      </w:tr>
      <w:tr w:rsidR="008478E8" w:rsidRPr="00AB0D25" w14:paraId="068F1ABF" w14:textId="77777777" w:rsidTr="008478E8">
        <w:tc>
          <w:tcPr>
            <w:tcW w:w="425" w:type="dxa"/>
          </w:tcPr>
          <w:p w14:paraId="0BE8BA30" w14:textId="77777777" w:rsidR="008478E8" w:rsidRPr="00AB0D25" w:rsidRDefault="008478E8" w:rsidP="00F636FE">
            <w:pPr>
              <w:pStyle w:val="ConsPlusNormal"/>
              <w:jc w:val="center"/>
            </w:pPr>
            <w:r w:rsidRPr="00AB0D25">
              <w:t>3</w:t>
            </w:r>
          </w:p>
        </w:tc>
        <w:tc>
          <w:tcPr>
            <w:tcW w:w="2189" w:type="dxa"/>
          </w:tcPr>
          <w:p w14:paraId="7A3B8D63" w14:textId="77777777" w:rsidR="008478E8" w:rsidRPr="00AB0D25" w:rsidRDefault="008478E8" w:rsidP="00F636FE">
            <w:pPr>
              <w:pStyle w:val="ConsPlusNormal"/>
              <w:jc w:val="center"/>
            </w:pPr>
            <w:r w:rsidRPr="00AB0D25">
              <w:t>Прекращение действия лицензии</w:t>
            </w:r>
          </w:p>
        </w:tc>
        <w:tc>
          <w:tcPr>
            <w:tcW w:w="5670" w:type="dxa"/>
          </w:tcPr>
          <w:p w14:paraId="59AC19E1" w14:textId="77777777" w:rsidR="008478E8" w:rsidRPr="00AB0D25" w:rsidRDefault="008478E8" w:rsidP="00F636FE">
            <w:pPr>
              <w:pStyle w:val="ConsPlusNormal"/>
              <w:jc w:val="both"/>
              <w:rPr>
                <w:strike/>
              </w:rPr>
            </w:pPr>
            <w:r w:rsidRPr="00AB0D25">
              <w:t>Основания для отказа в предоставлении государственной услуги отсутствуют.</w:t>
            </w:r>
            <w:r w:rsidRPr="00AB0D25">
              <w:rPr>
                <w:strike/>
              </w:rPr>
              <w:t xml:space="preserve"> </w:t>
            </w:r>
          </w:p>
        </w:tc>
        <w:tc>
          <w:tcPr>
            <w:tcW w:w="1701" w:type="dxa"/>
          </w:tcPr>
          <w:p w14:paraId="3A69C3F3" w14:textId="77777777" w:rsidR="008478E8" w:rsidRPr="00AB0D25" w:rsidRDefault="008478E8" w:rsidP="00F636FE">
            <w:pPr>
              <w:pStyle w:val="ConsPlusNormal"/>
              <w:jc w:val="center"/>
            </w:pPr>
            <w:r w:rsidRPr="00AB0D25">
              <w:t>Д, Е</w:t>
            </w:r>
          </w:p>
        </w:tc>
      </w:tr>
      <w:tr w:rsidR="008478E8" w:rsidRPr="00AB0D25" w14:paraId="2A26C966" w14:textId="77777777" w:rsidTr="008478E8">
        <w:tc>
          <w:tcPr>
            <w:tcW w:w="425" w:type="dxa"/>
          </w:tcPr>
          <w:p w14:paraId="3B01C038" w14:textId="77777777" w:rsidR="008478E8" w:rsidRPr="00AB0D25" w:rsidRDefault="008478E8" w:rsidP="00F636FE">
            <w:pPr>
              <w:pStyle w:val="ConsPlusNormal"/>
              <w:jc w:val="center"/>
            </w:pPr>
            <w:r w:rsidRPr="00AB0D25">
              <w:t>4</w:t>
            </w:r>
          </w:p>
        </w:tc>
        <w:tc>
          <w:tcPr>
            <w:tcW w:w="2189" w:type="dxa"/>
          </w:tcPr>
          <w:p w14:paraId="4D37EBFA" w14:textId="77777777" w:rsidR="008478E8" w:rsidRPr="00AB0D25" w:rsidRDefault="008478E8" w:rsidP="00F636FE">
            <w:pPr>
              <w:pStyle w:val="ConsPlusNormal"/>
              <w:jc w:val="center"/>
            </w:pPr>
            <w:r w:rsidRPr="00AB0D25">
              <w:t>Предоставление выписки из реестра лицензий</w:t>
            </w:r>
          </w:p>
        </w:tc>
        <w:tc>
          <w:tcPr>
            <w:tcW w:w="5670" w:type="dxa"/>
          </w:tcPr>
          <w:p w14:paraId="7564A22B" w14:textId="77777777" w:rsidR="008478E8" w:rsidRPr="00AB0D25" w:rsidRDefault="008478E8" w:rsidP="00F636FE">
            <w:pPr>
              <w:autoSpaceDE w:val="0"/>
              <w:autoSpaceDN w:val="0"/>
              <w:adjustRightInd w:val="0"/>
              <w:jc w:val="both"/>
              <w:rPr>
                <w:rFonts w:cs="Times New Roman"/>
                <w:szCs w:val="28"/>
              </w:rPr>
            </w:pPr>
            <w:r w:rsidRPr="00AB0D25">
              <w:t>Основания для отказа в предоставлении государственной услуги отсутствуют.</w:t>
            </w:r>
          </w:p>
        </w:tc>
        <w:tc>
          <w:tcPr>
            <w:tcW w:w="1701" w:type="dxa"/>
          </w:tcPr>
          <w:p w14:paraId="30AE4F59" w14:textId="77777777" w:rsidR="008478E8" w:rsidRPr="00AB0D25" w:rsidRDefault="008478E8" w:rsidP="00F636FE">
            <w:pPr>
              <w:pStyle w:val="ConsPlusNormal"/>
              <w:jc w:val="center"/>
            </w:pPr>
            <w:r w:rsidRPr="00AB0D25">
              <w:t>Ж, З, И</w:t>
            </w:r>
          </w:p>
        </w:tc>
      </w:tr>
      <w:tr w:rsidR="008478E8" w:rsidRPr="00AB0D25" w14:paraId="3CAEACED" w14:textId="77777777" w:rsidTr="008478E8">
        <w:tc>
          <w:tcPr>
            <w:tcW w:w="425" w:type="dxa"/>
          </w:tcPr>
          <w:p w14:paraId="2D090D25" w14:textId="77777777" w:rsidR="008478E8" w:rsidRPr="00AB0D25" w:rsidRDefault="008478E8" w:rsidP="00F636FE">
            <w:pPr>
              <w:pStyle w:val="ConsPlusNormal"/>
              <w:jc w:val="center"/>
            </w:pPr>
            <w:r w:rsidRPr="00AB0D25">
              <w:t>5</w:t>
            </w:r>
          </w:p>
        </w:tc>
        <w:tc>
          <w:tcPr>
            <w:tcW w:w="2189" w:type="dxa"/>
          </w:tcPr>
          <w:p w14:paraId="4F4A1C08" w14:textId="77777777" w:rsidR="008478E8" w:rsidRPr="00AB0D25" w:rsidRDefault="008478E8" w:rsidP="00F636FE">
            <w:pPr>
              <w:pStyle w:val="ConsPlusNormal"/>
              <w:jc w:val="center"/>
            </w:pPr>
            <w:r w:rsidRPr="00AB0D25">
              <w:t>Исправление допущенных опечаток и (или) ошибок</w:t>
            </w:r>
          </w:p>
        </w:tc>
        <w:tc>
          <w:tcPr>
            <w:tcW w:w="5670" w:type="dxa"/>
          </w:tcPr>
          <w:p w14:paraId="692245B5" w14:textId="77777777" w:rsidR="008478E8" w:rsidRPr="00AB0D25" w:rsidRDefault="008478E8" w:rsidP="00F636FE">
            <w:pPr>
              <w:pStyle w:val="ConsPlusNormal"/>
              <w:jc w:val="both"/>
            </w:pPr>
            <w:r w:rsidRPr="00AB0D25">
              <w:t>Основания для отказа в предоставлении государственной услуги отсутствуют.</w:t>
            </w:r>
          </w:p>
        </w:tc>
        <w:tc>
          <w:tcPr>
            <w:tcW w:w="1701" w:type="dxa"/>
          </w:tcPr>
          <w:p w14:paraId="62D912AF" w14:textId="77777777" w:rsidR="008478E8" w:rsidRPr="00AB0D25" w:rsidRDefault="008478E8" w:rsidP="00F636FE">
            <w:pPr>
              <w:pStyle w:val="ConsPlusNormal"/>
              <w:jc w:val="center"/>
            </w:pPr>
            <w:r w:rsidRPr="00AB0D25">
              <w:t>К, Л</w:t>
            </w:r>
          </w:p>
        </w:tc>
      </w:tr>
    </w:tbl>
    <w:p w14:paraId="142CC26A" w14:textId="77777777" w:rsidR="008478E8" w:rsidRPr="00AB0D25" w:rsidRDefault="008478E8" w:rsidP="008478E8">
      <w:pPr>
        <w:pStyle w:val="ConsPlusTitle"/>
        <w:jc w:val="center"/>
        <w:outlineLvl w:val="2"/>
        <w:rPr>
          <w:b w:val="0"/>
        </w:rPr>
      </w:pPr>
    </w:p>
    <w:p w14:paraId="142B0678" w14:textId="77777777" w:rsidR="008478E8" w:rsidRPr="00AB0D25" w:rsidRDefault="008478E8" w:rsidP="008478E8">
      <w:pPr>
        <w:rPr>
          <w:rFonts w:eastAsia="Times New Roman" w:cs="Times New Roman"/>
          <w:szCs w:val="20"/>
          <w:lang w:eastAsia="ru-RU"/>
        </w:rPr>
      </w:pPr>
      <w:r w:rsidRPr="00AB0D25">
        <w:br w:type="page"/>
      </w:r>
    </w:p>
    <w:p w14:paraId="51A3F8A4" w14:textId="77777777" w:rsidR="008478E8" w:rsidRPr="00AB0D25" w:rsidRDefault="008478E8" w:rsidP="00234E41">
      <w:pPr>
        <w:autoSpaceDE w:val="0"/>
        <w:autoSpaceDN w:val="0"/>
        <w:adjustRightInd w:val="0"/>
        <w:ind w:left="5103"/>
        <w:outlineLvl w:val="0"/>
        <w:rPr>
          <w:rFonts w:cs="Times New Roman"/>
          <w:szCs w:val="28"/>
        </w:rPr>
      </w:pPr>
      <w:r w:rsidRPr="00AB0D25">
        <w:rPr>
          <w:rFonts w:cs="Times New Roman"/>
          <w:szCs w:val="28"/>
        </w:rPr>
        <w:lastRenderedPageBreak/>
        <w:t>Приложение № 5</w:t>
      </w:r>
    </w:p>
    <w:p w14:paraId="1A869D9F" w14:textId="77777777" w:rsidR="008478E8" w:rsidRPr="00AB0D25" w:rsidRDefault="008478E8" w:rsidP="00234E41">
      <w:pPr>
        <w:autoSpaceDE w:val="0"/>
        <w:autoSpaceDN w:val="0"/>
        <w:adjustRightInd w:val="0"/>
        <w:ind w:left="5103"/>
        <w:rPr>
          <w:rFonts w:cs="Times New Roman"/>
          <w:szCs w:val="28"/>
        </w:rPr>
      </w:pPr>
      <w:r w:rsidRPr="00AB0D25">
        <w:rPr>
          <w:rFonts w:cs="Times New Roman"/>
          <w:szCs w:val="28"/>
        </w:rPr>
        <w:t>к административному регламенту</w:t>
      </w:r>
    </w:p>
    <w:p w14:paraId="2FA5043D" w14:textId="7CFEE2DF" w:rsidR="008478E8" w:rsidRPr="00AB0D25" w:rsidRDefault="008478E8" w:rsidP="00234E41">
      <w:pPr>
        <w:autoSpaceDE w:val="0"/>
        <w:autoSpaceDN w:val="0"/>
        <w:adjustRightInd w:val="0"/>
        <w:ind w:left="5103"/>
        <w:rPr>
          <w:rFonts w:cs="Times New Roman"/>
          <w:szCs w:val="28"/>
        </w:rPr>
      </w:pPr>
      <w:r w:rsidRPr="00AB0D25">
        <w:rPr>
          <w:rFonts w:cs="Times New Roman"/>
          <w:szCs w:val="28"/>
        </w:rPr>
        <w:t>предоставления государственной услуги</w:t>
      </w:r>
      <w:r w:rsidR="00234E41">
        <w:rPr>
          <w:rFonts w:cs="Times New Roman"/>
          <w:szCs w:val="28"/>
        </w:rPr>
        <w:t xml:space="preserve"> </w:t>
      </w:r>
      <w:r w:rsidRPr="00AB0D25">
        <w:rPr>
          <w:rFonts w:cs="Times New Roman"/>
          <w:szCs w:val="28"/>
        </w:rPr>
        <w:t>«Лицензирование заготовки, хранения,</w:t>
      </w:r>
      <w:r w:rsidR="00234E41">
        <w:rPr>
          <w:rFonts w:cs="Times New Roman"/>
          <w:szCs w:val="28"/>
        </w:rPr>
        <w:t xml:space="preserve"> </w:t>
      </w:r>
      <w:r w:rsidRPr="00AB0D25">
        <w:rPr>
          <w:rFonts w:cs="Times New Roman"/>
          <w:szCs w:val="28"/>
        </w:rPr>
        <w:t>переработки и реализации лома черных</w:t>
      </w:r>
      <w:r w:rsidR="00234E41">
        <w:rPr>
          <w:rFonts w:cs="Times New Roman"/>
          <w:szCs w:val="28"/>
        </w:rPr>
        <w:t xml:space="preserve"> </w:t>
      </w:r>
      <w:r w:rsidRPr="00AB0D25">
        <w:rPr>
          <w:rFonts w:cs="Times New Roman"/>
          <w:szCs w:val="28"/>
        </w:rPr>
        <w:t>металлов и цветных металлов»</w:t>
      </w:r>
    </w:p>
    <w:p w14:paraId="68A077D7" w14:textId="77777777" w:rsidR="008478E8" w:rsidRPr="00AB0D25" w:rsidRDefault="008478E8" w:rsidP="008478E8">
      <w:pPr>
        <w:autoSpaceDE w:val="0"/>
        <w:autoSpaceDN w:val="0"/>
        <w:adjustRightInd w:val="0"/>
        <w:jc w:val="both"/>
        <w:rPr>
          <w:rFonts w:cs="Times New Roman"/>
          <w:szCs w:val="28"/>
        </w:rPr>
      </w:pPr>
    </w:p>
    <w:p w14:paraId="6F227195"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Герб</w:t>
      </w:r>
    </w:p>
    <w:p w14:paraId="176C5259" w14:textId="77777777" w:rsidR="008478E8" w:rsidRPr="00AB0D25" w:rsidRDefault="008478E8" w:rsidP="008478E8">
      <w:pPr>
        <w:autoSpaceDE w:val="0"/>
        <w:autoSpaceDN w:val="0"/>
        <w:adjustRightInd w:val="0"/>
        <w:jc w:val="both"/>
        <w:rPr>
          <w:rFonts w:cs="Times New Roman"/>
          <w:szCs w:val="28"/>
        </w:rPr>
      </w:pPr>
    </w:p>
    <w:p w14:paraId="319FE57E"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МИНИСТЕРСТВО ЭКОНОМИЧЕСКОГО РАЗВИТИЯ РЯЗАНСКОЙ ОБЛАСТИ</w:t>
      </w:r>
    </w:p>
    <w:p w14:paraId="5E33DF59"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(орган исполнительной власти субъекта Российской Федерации,</w:t>
      </w:r>
    </w:p>
    <w:p w14:paraId="070C4B9A"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наделенный полномочиями по лицензированию деятельности</w:t>
      </w:r>
    </w:p>
    <w:p w14:paraId="7DBD067E"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по заготовке, хранению, переработке и реализации лома черных</w:t>
      </w:r>
    </w:p>
    <w:p w14:paraId="57AF0EC7"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и цветных металлов)</w:t>
      </w:r>
    </w:p>
    <w:p w14:paraId="71D6BDA2" w14:textId="77777777" w:rsidR="008478E8" w:rsidRPr="00AB0D25" w:rsidRDefault="008478E8" w:rsidP="008478E8">
      <w:pPr>
        <w:autoSpaceDE w:val="0"/>
        <w:autoSpaceDN w:val="0"/>
        <w:adjustRightInd w:val="0"/>
        <w:jc w:val="both"/>
        <w:rPr>
          <w:rFonts w:cs="Times New Roman"/>
          <w:szCs w:val="28"/>
        </w:rPr>
      </w:pPr>
    </w:p>
    <w:p w14:paraId="5635EBC8"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РЕШЕНИЕ</w:t>
      </w:r>
    </w:p>
    <w:p w14:paraId="6DA34247"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о проведении выездной оценки соответствия соискателя</w:t>
      </w:r>
    </w:p>
    <w:p w14:paraId="2B3289D7"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лицензии или лицензиата лицензионным требованиям в рамках</w:t>
      </w:r>
    </w:p>
    <w:p w14:paraId="4CDED43F"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предоставления государственной услуги по лицензированию</w:t>
      </w:r>
    </w:p>
    <w:p w14:paraId="1B81583F"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деятельности по заготовке, хранению, переработке</w:t>
      </w:r>
    </w:p>
    <w:p w14:paraId="4C2316D1" w14:textId="77777777" w:rsidR="008478E8" w:rsidRPr="00AB0D25" w:rsidRDefault="008478E8" w:rsidP="008478E8">
      <w:pPr>
        <w:autoSpaceDE w:val="0"/>
        <w:autoSpaceDN w:val="0"/>
        <w:adjustRightInd w:val="0"/>
        <w:jc w:val="center"/>
        <w:rPr>
          <w:rFonts w:cs="Times New Roman"/>
          <w:szCs w:val="28"/>
        </w:rPr>
      </w:pPr>
      <w:r w:rsidRPr="00AB0D25">
        <w:rPr>
          <w:rFonts w:cs="Times New Roman"/>
          <w:szCs w:val="28"/>
        </w:rPr>
        <w:t>и реализации лома черных металлов и цветных металлов</w:t>
      </w:r>
    </w:p>
    <w:p w14:paraId="792F3706" w14:textId="3E616ED3" w:rsidR="008478E8" w:rsidRPr="00AB0D25" w:rsidRDefault="008478E8" w:rsidP="008478E8">
      <w:pPr>
        <w:autoSpaceDE w:val="0"/>
        <w:autoSpaceDN w:val="0"/>
        <w:adjustRightInd w:val="0"/>
        <w:jc w:val="center"/>
        <w:rPr>
          <w:rFonts w:cs="Times New Roman"/>
          <w:szCs w:val="28"/>
        </w:rPr>
      </w:pPr>
      <w:r w:rsidRPr="00AB0D25">
        <w:rPr>
          <w:rFonts w:cs="Times New Roman"/>
          <w:szCs w:val="28"/>
        </w:rPr>
        <w:t xml:space="preserve">от </w:t>
      </w:r>
      <w:r w:rsidR="00320203">
        <w:rPr>
          <w:rFonts w:cs="Times New Roman"/>
          <w:szCs w:val="28"/>
        </w:rPr>
        <w:t>«</w:t>
      </w:r>
      <w:r w:rsidRPr="00AB0D25">
        <w:rPr>
          <w:rFonts w:cs="Times New Roman"/>
          <w:szCs w:val="28"/>
        </w:rPr>
        <w:t>__</w:t>
      </w:r>
      <w:r w:rsidR="00320203">
        <w:rPr>
          <w:rFonts w:cs="Times New Roman"/>
          <w:szCs w:val="28"/>
        </w:rPr>
        <w:t>»</w:t>
      </w:r>
      <w:r w:rsidRPr="00AB0D25">
        <w:rPr>
          <w:rFonts w:cs="Times New Roman"/>
          <w:szCs w:val="28"/>
        </w:rPr>
        <w:t>________ 20__ г. № ________</w:t>
      </w:r>
    </w:p>
    <w:p w14:paraId="235EDEFD" w14:textId="77777777" w:rsidR="008478E8" w:rsidRPr="00AB0D25" w:rsidRDefault="008478E8" w:rsidP="008478E8">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6695"/>
      </w:tblGrid>
      <w:tr w:rsidR="008478E8" w:rsidRPr="00AB0D25" w14:paraId="710C8030" w14:textId="77777777" w:rsidTr="00F636FE">
        <w:tc>
          <w:tcPr>
            <w:tcW w:w="9071" w:type="dxa"/>
            <w:gridSpan w:val="2"/>
          </w:tcPr>
          <w:p w14:paraId="099D427E"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1. Провести оценку соответствия в отношении юридического лица, индивидуального предпринимателя:</w:t>
            </w:r>
          </w:p>
        </w:tc>
      </w:tr>
      <w:tr w:rsidR="008478E8" w:rsidRPr="00AB0D25" w14:paraId="69EA222C" w14:textId="77777777" w:rsidTr="00F636FE">
        <w:tc>
          <w:tcPr>
            <w:tcW w:w="9071" w:type="dxa"/>
            <w:gridSpan w:val="2"/>
            <w:tcBorders>
              <w:bottom w:val="single" w:sz="4" w:space="0" w:color="auto"/>
            </w:tcBorders>
          </w:tcPr>
          <w:p w14:paraId="079E95EC" w14:textId="77777777" w:rsidR="008478E8" w:rsidRPr="00AB0D25" w:rsidRDefault="008478E8" w:rsidP="00F636FE">
            <w:pPr>
              <w:autoSpaceDE w:val="0"/>
              <w:autoSpaceDN w:val="0"/>
              <w:adjustRightInd w:val="0"/>
              <w:rPr>
                <w:rFonts w:cs="Times New Roman"/>
                <w:szCs w:val="28"/>
              </w:rPr>
            </w:pPr>
          </w:p>
        </w:tc>
      </w:tr>
      <w:tr w:rsidR="008478E8" w:rsidRPr="00AB0D25" w14:paraId="3B3552AC" w14:textId="77777777" w:rsidTr="00F636FE">
        <w:tc>
          <w:tcPr>
            <w:tcW w:w="9071" w:type="dxa"/>
            <w:gridSpan w:val="2"/>
            <w:tcBorders>
              <w:top w:val="single" w:sz="4" w:space="0" w:color="auto"/>
            </w:tcBorders>
          </w:tcPr>
          <w:p w14:paraId="562DEEF7" w14:textId="5B42E688" w:rsidR="008478E8" w:rsidRPr="00AB0D25" w:rsidRDefault="008478E8" w:rsidP="00F636FE">
            <w:pPr>
              <w:autoSpaceDE w:val="0"/>
              <w:autoSpaceDN w:val="0"/>
              <w:adjustRightInd w:val="0"/>
              <w:jc w:val="center"/>
              <w:rPr>
                <w:rFonts w:cs="Times New Roman"/>
                <w:szCs w:val="28"/>
              </w:rPr>
            </w:pPr>
            <w:r w:rsidRPr="00AB0D25">
              <w:rPr>
                <w:rFonts w:cs="Times New Roman"/>
                <w:szCs w:val="28"/>
              </w:rPr>
              <w:t xml:space="preserve">(указываются </w:t>
            </w:r>
            <w:r w:rsidR="0023451B" w:rsidRPr="00AA233B">
              <w:rPr>
                <w:szCs w:val="28"/>
              </w:rPr>
              <w:t>–</w:t>
            </w:r>
            <w:r w:rsidRPr="00AB0D25">
              <w:rPr>
                <w:rFonts w:cs="Times New Roman"/>
                <w:szCs w:val="28"/>
              </w:rPr>
              <w:t xml:space="preserve"> полное и (или) сокращенное (последнее </w:t>
            </w:r>
            <w:r w:rsidR="0023451B" w:rsidRPr="00AA233B">
              <w:rPr>
                <w:szCs w:val="28"/>
              </w:rPr>
              <w:t>–</w:t>
            </w:r>
            <w:r w:rsidRPr="00AB0D25">
              <w:rPr>
                <w:rFonts w:cs="Times New Roman"/>
                <w:szCs w:val="28"/>
              </w:rPr>
              <w:t xml:space="preserve"> при наличии) наименование, индивидуальный номер налогоплательщика, код причины постановки на учет, адрес (место нахождения) юридического лица, фамилия, имя, отчество (последнее при наличии) индивидуального предпринимателя, индивидуальный номер налогоплательщика, адрес (место регистрации) индивидуального предпринимателя)</w:t>
            </w:r>
          </w:p>
        </w:tc>
      </w:tr>
      <w:tr w:rsidR="008478E8" w:rsidRPr="00AB0D25" w14:paraId="39442B05" w14:textId="77777777" w:rsidTr="00F636FE">
        <w:tc>
          <w:tcPr>
            <w:tcW w:w="2376" w:type="dxa"/>
          </w:tcPr>
          <w:p w14:paraId="07B15B44"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2. По адресу/адресам:</w:t>
            </w:r>
          </w:p>
        </w:tc>
        <w:tc>
          <w:tcPr>
            <w:tcW w:w="6695" w:type="dxa"/>
            <w:tcBorders>
              <w:bottom w:val="single" w:sz="4" w:space="0" w:color="auto"/>
            </w:tcBorders>
          </w:tcPr>
          <w:p w14:paraId="3A06FDD2" w14:textId="77777777" w:rsidR="008478E8" w:rsidRPr="00AB0D25" w:rsidRDefault="008478E8" w:rsidP="00F636FE">
            <w:pPr>
              <w:autoSpaceDE w:val="0"/>
              <w:autoSpaceDN w:val="0"/>
              <w:adjustRightInd w:val="0"/>
              <w:rPr>
                <w:rFonts w:cs="Times New Roman"/>
                <w:szCs w:val="28"/>
              </w:rPr>
            </w:pPr>
          </w:p>
        </w:tc>
      </w:tr>
      <w:tr w:rsidR="008478E8" w:rsidRPr="00AB0D25" w14:paraId="518A684A" w14:textId="77777777" w:rsidTr="00F636FE">
        <w:tc>
          <w:tcPr>
            <w:tcW w:w="9071" w:type="dxa"/>
            <w:gridSpan w:val="2"/>
            <w:tcBorders>
              <w:bottom w:val="single" w:sz="4" w:space="0" w:color="auto"/>
            </w:tcBorders>
          </w:tcPr>
          <w:p w14:paraId="07332E78" w14:textId="77777777" w:rsidR="008478E8" w:rsidRPr="00AB0D25" w:rsidRDefault="008478E8" w:rsidP="00F636FE">
            <w:pPr>
              <w:autoSpaceDE w:val="0"/>
              <w:autoSpaceDN w:val="0"/>
              <w:adjustRightInd w:val="0"/>
              <w:rPr>
                <w:rFonts w:cs="Times New Roman"/>
                <w:szCs w:val="28"/>
              </w:rPr>
            </w:pPr>
          </w:p>
        </w:tc>
      </w:tr>
      <w:tr w:rsidR="008478E8" w:rsidRPr="00AB0D25" w14:paraId="505DFB4E" w14:textId="77777777" w:rsidTr="00F636FE">
        <w:tc>
          <w:tcPr>
            <w:tcW w:w="9071" w:type="dxa"/>
            <w:gridSpan w:val="2"/>
            <w:tcBorders>
              <w:top w:val="single" w:sz="4" w:space="0" w:color="auto"/>
            </w:tcBorders>
          </w:tcPr>
          <w:p w14:paraId="45CFCFA6" w14:textId="77777777" w:rsidR="008478E8" w:rsidRPr="00AB0D25" w:rsidRDefault="008478E8" w:rsidP="00F636FE">
            <w:pPr>
              <w:autoSpaceDE w:val="0"/>
              <w:autoSpaceDN w:val="0"/>
              <w:adjustRightInd w:val="0"/>
              <w:jc w:val="center"/>
              <w:rPr>
                <w:rFonts w:cs="Times New Roman"/>
                <w:szCs w:val="28"/>
              </w:rPr>
            </w:pPr>
            <w:r w:rsidRPr="00AB0D25">
              <w:rPr>
                <w:rFonts w:cs="Times New Roman"/>
                <w:szCs w:val="28"/>
              </w:rPr>
              <w:t>(место проведения оценки соответствия соискателя лицензии или лицензиата)</w:t>
            </w:r>
          </w:p>
        </w:tc>
      </w:tr>
    </w:tbl>
    <w:p w14:paraId="407EBDAC" w14:textId="77777777" w:rsidR="008478E8" w:rsidRPr="00AB0D25" w:rsidRDefault="008478E8" w:rsidP="008478E8">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1021"/>
        <w:gridCol w:w="1241"/>
      </w:tblGrid>
      <w:tr w:rsidR="008478E8" w:rsidRPr="00AB0D25" w14:paraId="1B4BCDA6" w14:textId="77777777" w:rsidTr="00F636FE">
        <w:tc>
          <w:tcPr>
            <w:tcW w:w="7824" w:type="dxa"/>
            <w:gridSpan w:val="2"/>
          </w:tcPr>
          <w:p w14:paraId="593F3D42" w14:textId="77777777" w:rsidR="008478E8" w:rsidRPr="00AB0D25" w:rsidRDefault="008478E8" w:rsidP="00F636FE">
            <w:pPr>
              <w:autoSpaceDE w:val="0"/>
              <w:autoSpaceDN w:val="0"/>
              <w:adjustRightInd w:val="0"/>
              <w:rPr>
                <w:rFonts w:cs="Times New Roman"/>
                <w:szCs w:val="28"/>
              </w:rPr>
            </w:pPr>
            <w:r w:rsidRPr="00AB0D25">
              <w:rPr>
                <w:rFonts w:cs="Times New Roman"/>
                <w:szCs w:val="28"/>
              </w:rPr>
              <w:lastRenderedPageBreak/>
              <w:t>3. В связи с предоставлением государственной услуги по лицензированию деятельности по:</w:t>
            </w:r>
          </w:p>
        </w:tc>
        <w:tc>
          <w:tcPr>
            <w:tcW w:w="1241" w:type="dxa"/>
          </w:tcPr>
          <w:p w14:paraId="6A1DFBA5" w14:textId="77777777" w:rsidR="008478E8" w:rsidRPr="00AB0D25" w:rsidRDefault="008478E8" w:rsidP="00F636FE">
            <w:pPr>
              <w:autoSpaceDE w:val="0"/>
              <w:autoSpaceDN w:val="0"/>
              <w:adjustRightInd w:val="0"/>
              <w:rPr>
                <w:rFonts w:cs="Times New Roman"/>
                <w:szCs w:val="28"/>
              </w:rPr>
            </w:pPr>
          </w:p>
        </w:tc>
      </w:tr>
      <w:tr w:rsidR="008478E8" w:rsidRPr="00AB0D25" w14:paraId="64381E0D" w14:textId="77777777" w:rsidTr="00F636FE">
        <w:tc>
          <w:tcPr>
            <w:tcW w:w="9065" w:type="dxa"/>
            <w:gridSpan w:val="3"/>
            <w:tcBorders>
              <w:bottom w:val="single" w:sz="4" w:space="0" w:color="auto"/>
            </w:tcBorders>
          </w:tcPr>
          <w:p w14:paraId="461D1193" w14:textId="77777777" w:rsidR="008478E8" w:rsidRPr="00AB0D25" w:rsidRDefault="008478E8" w:rsidP="00F636FE">
            <w:pPr>
              <w:autoSpaceDE w:val="0"/>
              <w:autoSpaceDN w:val="0"/>
              <w:adjustRightInd w:val="0"/>
              <w:rPr>
                <w:rFonts w:cs="Times New Roman"/>
                <w:szCs w:val="28"/>
              </w:rPr>
            </w:pPr>
          </w:p>
        </w:tc>
      </w:tr>
      <w:tr w:rsidR="008478E8" w:rsidRPr="00AB0D25" w14:paraId="22A6C87C" w14:textId="77777777" w:rsidTr="00F636FE">
        <w:tc>
          <w:tcPr>
            <w:tcW w:w="9065" w:type="dxa"/>
            <w:gridSpan w:val="3"/>
            <w:tcBorders>
              <w:top w:val="single" w:sz="4" w:space="0" w:color="auto"/>
            </w:tcBorders>
          </w:tcPr>
          <w:p w14:paraId="57E5B6E8" w14:textId="77777777" w:rsidR="008478E8" w:rsidRPr="00AB0D25" w:rsidRDefault="008478E8" w:rsidP="00F636FE">
            <w:pPr>
              <w:autoSpaceDE w:val="0"/>
              <w:autoSpaceDN w:val="0"/>
              <w:adjustRightInd w:val="0"/>
              <w:jc w:val="center"/>
              <w:rPr>
                <w:rFonts w:cs="Times New Roman"/>
                <w:szCs w:val="28"/>
              </w:rPr>
            </w:pPr>
            <w:r w:rsidRPr="00AB0D25">
              <w:rPr>
                <w:rFonts w:cs="Times New Roman"/>
                <w:szCs w:val="28"/>
              </w:rPr>
              <w:t>(заготовка, хранение переработка и реализация лома черных металлов и цветных металлов,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tc>
      </w:tr>
      <w:tr w:rsidR="008478E8" w:rsidRPr="00AB0D25" w14:paraId="2D24642D" w14:textId="77777777" w:rsidTr="00F636FE">
        <w:tc>
          <w:tcPr>
            <w:tcW w:w="9065" w:type="dxa"/>
            <w:gridSpan w:val="3"/>
            <w:tcBorders>
              <w:bottom w:val="single" w:sz="4" w:space="0" w:color="auto"/>
            </w:tcBorders>
          </w:tcPr>
          <w:p w14:paraId="73660D98"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Реестровый № 6200000020000021326.</w:t>
            </w:r>
          </w:p>
        </w:tc>
      </w:tr>
      <w:tr w:rsidR="008478E8" w:rsidRPr="00AB0D25" w14:paraId="2666D50D" w14:textId="77777777" w:rsidTr="00F636FE">
        <w:tc>
          <w:tcPr>
            <w:tcW w:w="6803" w:type="dxa"/>
            <w:tcBorders>
              <w:top w:val="single" w:sz="4" w:space="0" w:color="auto"/>
            </w:tcBorders>
          </w:tcPr>
          <w:p w14:paraId="6823D1CF"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4. Форма проведения оценки соответствия соискателя лицензии или лицензиата:</w:t>
            </w:r>
          </w:p>
        </w:tc>
        <w:tc>
          <w:tcPr>
            <w:tcW w:w="2262" w:type="dxa"/>
            <w:gridSpan w:val="2"/>
            <w:tcBorders>
              <w:top w:val="single" w:sz="4" w:space="0" w:color="auto"/>
              <w:bottom w:val="single" w:sz="4" w:space="0" w:color="auto"/>
            </w:tcBorders>
          </w:tcPr>
          <w:p w14:paraId="4134ECA2" w14:textId="77777777" w:rsidR="008478E8" w:rsidRPr="00AB0D25" w:rsidRDefault="008478E8" w:rsidP="00F636FE">
            <w:pPr>
              <w:autoSpaceDE w:val="0"/>
              <w:autoSpaceDN w:val="0"/>
              <w:adjustRightInd w:val="0"/>
              <w:rPr>
                <w:rFonts w:cs="Times New Roman"/>
                <w:szCs w:val="28"/>
              </w:rPr>
            </w:pPr>
          </w:p>
        </w:tc>
      </w:tr>
      <w:tr w:rsidR="008478E8" w:rsidRPr="00AB0D25" w14:paraId="1A875000" w14:textId="77777777" w:rsidTr="00F636FE">
        <w:tc>
          <w:tcPr>
            <w:tcW w:w="9065" w:type="dxa"/>
            <w:gridSpan w:val="3"/>
            <w:tcBorders>
              <w:bottom w:val="single" w:sz="4" w:space="0" w:color="auto"/>
            </w:tcBorders>
          </w:tcPr>
          <w:p w14:paraId="5208112A" w14:textId="77777777" w:rsidR="008478E8" w:rsidRPr="00AB0D25" w:rsidRDefault="008478E8" w:rsidP="00F636FE">
            <w:pPr>
              <w:autoSpaceDE w:val="0"/>
              <w:autoSpaceDN w:val="0"/>
              <w:adjustRightInd w:val="0"/>
              <w:rPr>
                <w:rFonts w:cs="Times New Roman"/>
                <w:szCs w:val="28"/>
              </w:rPr>
            </w:pPr>
          </w:p>
        </w:tc>
      </w:tr>
      <w:tr w:rsidR="008478E8" w:rsidRPr="00AB0D25" w14:paraId="3FA3E291" w14:textId="77777777" w:rsidTr="00F636FE">
        <w:tc>
          <w:tcPr>
            <w:tcW w:w="9065" w:type="dxa"/>
            <w:gridSpan w:val="3"/>
            <w:tcBorders>
              <w:top w:val="single" w:sz="4" w:space="0" w:color="auto"/>
            </w:tcBorders>
          </w:tcPr>
          <w:p w14:paraId="5414DE60" w14:textId="77777777" w:rsidR="008478E8" w:rsidRPr="00AB0D25" w:rsidRDefault="008478E8" w:rsidP="00F636FE">
            <w:pPr>
              <w:autoSpaceDE w:val="0"/>
              <w:autoSpaceDN w:val="0"/>
              <w:adjustRightInd w:val="0"/>
              <w:jc w:val="center"/>
              <w:rPr>
                <w:rFonts w:cs="Times New Roman"/>
                <w:szCs w:val="28"/>
              </w:rPr>
            </w:pPr>
            <w:r w:rsidRPr="00AB0D25">
              <w:rPr>
                <w:rFonts w:cs="Times New Roman"/>
                <w:szCs w:val="28"/>
              </w:rPr>
              <w:t>(оценка соответствия соискателя лицензии или лицензиата с непосредственным выездом)</w:t>
            </w:r>
          </w:p>
        </w:tc>
      </w:tr>
      <w:tr w:rsidR="008478E8" w:rsidRPr="00AB0D25" w14:paraId="28DED5C7" w14:textId="77777777" w:rsidTr="00F636FE">
        <w:tc>
          <w:tcPr>
            <w:tcW w:w="9065" w:type="dxa"/>
            <w:gridSpan w:val="3"/>
          </w:tcPr>
          <w:p w14:paraId="0D37986A"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5. Назначить лицом(ами), уполномоченным(и) на проведение оценки соответствия соискателя лицензии или лицензиата:</w:t>
            </w:r>
          </w:p>
        </w:tc>
      </w:tr>
      <w:tr w:rsidR="008478E8" w:rsidRPr="00AB0D25" w14:paraId="5276585D" w14:textId="77777777" w:rsidTr="00F636FE">
        <w:tc>
          <w:tcPr>
            <w:tcW w:w="9065" w:type="dxa"/>
            <w:gridSpan w:val="3"/>
          </w:tcPr>
          <w:p w14:paraId="07BC00C6" w14:textId="77777777" w:rsidR="008478E8" w:rsidRPr="00AB0D25" w:rsidRDefault="008478E8" w:rsidP="00F636FE">
            <w:pPr>
              <w:autoSpaceDE w:val="0"/>
              <w:autoSpaceDN w:val="0"/>
              <w:adjustRightInd w:val="0"/>
              <w:rPr>
                <w:rFonts w:cs="Times New Roman"/>
                <w:szCs w:val="28"/>
              </w:rPr>
            </w:pPr>
          </w:p>
        </w:tc>
      </w:tr>
      <w:tr w:rsidR="008478E8" w:rsidRPr="00AB0D25" w14:paraId="31F25BCF" w14:textId="77777777" w:rsidTr="00F636FE">
        <w:tc>
          <w:tcPr>
            <w:tcW w:w="9065" w:type="dxa"/>
            <w:gridSpan w:val="3"/>
            <w:tcBorders>
              <w:bottom w:val="single" w:sz="4" w:space="0" w:color="auto"/>
            </w:tcBorders>
          </w:tcPr>
          <w:p w14:paraId="2128B69D" w14:textId="77777777" w:rsidR="008478E8" w:rsidRPr="00AB0D25" w:rsidRDefault="008478E8" w:rsidP="00F636FE">
            <w:pPr>
              <w:autoSpaceDE w:val="0"/>
              <w:autoSpaceDN w:val="0"/>
              <w:adjustRightInd w:val="0"/>
              <w:rPr>
                <w:rFonts w:cs="Times New Roman"/>
                <w:szCs w:val="28"/>
              </w:rPr>
            </w:pPr>
          </w:p>
        </w:tc>
      </w:tr>
      <w:tr w:rsidR="008478E8" w:rsidRPr="00AB0D25" w14:paraId="054BF5EC" w14:textId="77777777" w:rsidTr="00F636FE">
        <w:tc>
          <w:tcPr>
            <w:tcW w:w="9065" w:type="dxa"/>
            <w:gridSpan w:val="3"/>
            <w:tcBorders>
              <w:top w:val="single" w:sz="4" w:space="0" w:color="auto"/>
            </w:tcBorders>
          </w:tcPr>
          <w:p w14:paraId="39B8E592" w14:textId="77777777" w:rsidR="008478E8" w:rsidRPr="00AB0D25" w:rsidRDefault="008478E8" w:rsidP="00F636FE">
            <w:pPr>
              <w:autoSpaceDE w:val="0"/>
              <w:autoSpaceDN w:val="0"/>
              <w:adjustRightInd w:val="0"/>
              <w:jc w:val="center"/>
              <w:rPr>
                <w:rFonts w:cs="Times New Roman"/>
                <w:szCs w:val="28"/>
              </w:rPr>
            </w:pPr>
            <w:r w:rsidRPr="00AB0D25">
              <w:rPr>
                <w:rFonts w:cs="Times New Roman"/>
                <w:szCs w:val="28"/>
              </w:rPr>
              <w:t>(фамилия, имя, отчество (последние - при наличии), должность должностного лица (должностных лиц), проводившего(их) оценку соответствия соискателя лицензии или лицензиата)</w:t>
            </w:r>
          </w:p>
        </w:tc>
      </w:tr>
    </w:tbl>
    <w:p w14:paraId="4E261714" w14:textId="77777777" w:rsidR="008478E8" w:rsidRPr="00AB0D25" w:rsidRDefault="008478E8" w:rsidP="008478E8">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87"/>
        <w:gridCol w:w="1928"/>
      </w:tblGrid>
      <w:tr w:rsidR="008478E8" w:rsidRPr="00AB0D25" w14:paraId="7C0823D5" w14:textId="77777777" w:rsidTr="00F636FE">
        <w:tc>
          <w:tcPr>
            <w:tcW w:w="7087" w:type="dxa"/>
          </w:tcPr>
          <w:p w14:paraId="26504AE2"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6. Целью оценки соответствия соискателя лицензии или лицензиата является:</w:t>
            </w:r>
          </w:p>
        </w:tc>
        <w:tc>
          <w:tcPr>
            <w:tcW w:w="1928" w:type="dxa"/>
            <w:tcBorders>
              <w:bottom w:val="single" w:sz="4" w:space="0" w:color="auto"/>
            </w:tcBorders>
          </w:tcPr>
          <w:p w14:paraId="71559A2A"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оценка</w:t>
            </w:r>
          </w:p>
        </w:tc>
      </w:tr>
      <w:tr w:rsidR="008478E8" w:rsidRPr="00AB0D25" w14:paraId="24A855DD" w14:textId="77777777" w:rsidTr="00F636FE">
        <w:tc>
          <w:tcPr>
            <w:tcW w:w="9015" w:type="dxa"/>
            <w:gridSpan w:val="2"/>
            <w:tcBorders>
              <w:bottom w:val="single" w:sz="4" w:space="0" w:color="auto"/>
            </w:tcBorders>
          </w:tcPr>
          <w:p w14:paraId="5F5395D8"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соответствия заявленного адреса(ов) места(т) осуществления лицензируемого вида деятельности, технических средств и оборудования лицензионным требованиям.</w:t>
            </w:r>
          </w:p>
        </w:tc>
      </w:tr>
    </w:tbl>
    <w:p w14:paraId="68F2C351" w14:textId="77777777" w:rsidR="008478E8" w:rsidRPr="00AB0D25" w:rsidRDefault="008478E8" w:rsidP="008478E8">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1928"/>
      </w:tblGrid>
      <w:tr w:rsidR="008478E8" w:rsidRPr="00AB0D25" w14:paraId="522D4E38" w14:textId="77777777" w:rsidTr="00F636FE">
        <w:tc>
          <w:tcPr>
            <w:tcW w:w="7143" w:type="dxa"/>
          </w:tcPr>
          <w:p w14:paraId="443BF7EE"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7. Задачей оценки соответствия соискателя лицензии или лицензиата является:</w:t>
            </w:r>
          </w:p>
        </w:tc>
        <w:tc>
          <w:tcPr>
            <w:tcW w:w="1928" w:type="dxa"/>
          </w:tcPr>
          <w:p w14:paraId="4BA348D1"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оценка</w:t>
            </w:r>
          </w:p>
        </w:tc>
      </w:tr>
      <w:tr w:rsidR="008478E8" w:rsidRPr="00AB0D25" w14:paraId="452469DB" w14:textId="77777777" w:rsidTr="00F636FE">
        <w:tc>
          <w:tcPr>
            <w:tcW w:w="9071" w:type="dxa"/>
            <w:gridSpan w:val="2"/>
            <w:tcBorders>
              <w:bottom w:val="single" w:sz="4" w:space="0" w:color="auto"/>
            </w:tcBorders>
          </w:tcPr>
          <w:p w14:paraId="2F1EA172"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соответствия заявленного адреса(ов) места(т) осуществления лицензируемого вида деятельности, технических средств и оборудования лицензионным требованиям.</w:t>
            </w:r>
          </w:p>
        </w:tc>
      </w:tr>
    </w:tbl>
    <w:p w14:paraId="20FDCF6D" w14:textId="77777777" w:rsidR="008478E8" w:rsidRPr="00AB0D25" w:rsidRDefault="008478E8" w:rsidP="008478E8">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43"/>
        <w:gridCol w:w="1928"/>
      </w:tblGrid>
      <w:tr w:rsidR="008478E8" w:rsidRPr="00AB0D25" w14:paraId="2723EAF5" w14:textId="77777777" w:rsidTr="00F636FE">
        <w:tc>
          <w:tcPr>
            <w:tcW w:w="7143" w:type="dxa"/>
          </w:tcPr>
          <w:p w14:paraId="440B4C68"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8. Предметом оценки соответствия соискателя лицензии или лицензиата являются:</w:t>
            </w:r>
          </w:p>
        </w:tc>
        <w:tc>
          <w:tcPr>
            <w:tcW w:w="1928" w:type="dxa"/>
            <w:tcBorders>
              <w:bottom w:val="single" w:sz="4" w:space="0" w:color="auto"/>
            </w:tcBorders>
          </w:tcPr>
          <w:p w14:paraId="007F1A63"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состояние</w:t>
            </w:r>
          </w:p>
        </w:tc>
      </w:tr>
      <w:tr w:rsidR="008478E8" w:rsidRPr="00AB0D25" w14:paraId="2B837127" w14:textId="77777777" w:rsidTr="00F636FE">
        <w:tc>
          <w:tcPr>
            <w:tcW w:w="9071" w:type="dxa"/>
            <w:gridSpan w:val="2"/>
            <w:tcBorders>
              <w:bottom w:val="single" w:sz="4" w:space="0" w:color="auto"/>
            </w:tcBorders>
          </w:tcPr>
          <w:p w14:paraId="27F98C2D" w14:textId="77777777" w:rsidR="008478E8" w:rsidRPr="00AB0D25" w:rsidRDefault="008478E8" w:rsidP="00F636FE">
            <w:pPr>
              <w:autoSpaceDE w:val="0"/>
              <w:autoSpaceDN w:val="0"/>
              <w:adjustRightInd w:val="0"/>
              <w:rPr>
                <w:rFonts w:cs="Times New Roman"/>
                <w:szCs w:val="28"/>
              </w:rPr>
            </w:pPr>
            <w:r w:rsidRPr="00AB0D25">
              <w:rPr>
                <w:rFonts w:cs="Times New Roman"/>
                <w:szCs w:val="28"/>
              </w:rPr>
              <w:lastRenderedPageBreak/>
              <w:t>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tc>
      </w:tr>
    </w:tbl>
    <w:p w14:paraId="6C98BC58" w14:textId="77777777" w:rsidR="008478E8" w:rsidRPr="00AB0D25" w:rsidRDefault="008478E8" w:rsidP="008478E8">
      <w:pPr>
        <w:autoSpaceDE w:val="0"/>
        <w:autoSpaceDN w:val="0"/>
        <w:adjustRightInd w:val="0"/>
        <w:jc w:val="both"/>
        <w:rPr>
          <w:rFonts w:cs="Times New Roman"/>
          <w:szCs w:val="28"/>
        </w:rPr>
      </w:pPr>
    </w:p>
    <w:p w14:paraId="3A7E75FD" w14:textId="77777777" w:rsidR="008478E8" w:rsidRPr="00AB0D25" w:rsidRDefault="008478E8" w:rsidP="008478E8">
      <w:pPr>
        <w:autoSpaceDE w:val="0"/>
        <w:autoSpaceDN w:val="0"/>
        <w:adjustRightInd w:val="0"/>
        <w:ind w:firstLine="540"/>
        <w:jc w:val="both"/>
        <w:rPr>
          <w:rFonts w:cs="Times New Roman"/>
          <w:szCs w:val="28"/>
        </w:rPr>
      </w:pPr>
      <w:r w:rsidRPr="00AB0D25">
        <w:rPr>
          <w:rFonts w:cs="Times New Roman"/>
          <w:szCs w:val="28"/>
        </w:rPr>
        <w:t>9. Срок проведения оценки соответствия соискателя лицензии или лицензиата: один рабочий день</w:t>
      </w:r>
    </w:p>
    <w:p w14:paraId="20815071" w14:textId="77777777" w:rsidR="008478E8" w:rsidRPr="00AB0D25" w:rsidRDefault="008478E8" w:rsidP="008478E8">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00"/>
        <w:gridCol w:w="4003"/>
      </w:tblGrid>
      <w:tr w:rsidR="008478E8" w:rsidRPr="00AB0D25" w14:paraId="232A72FC" w14:textId="77777777" w:rsidTr="00F636FE">
        <w:tc>
          <w:tcPr>
            <w:tcW w:w="3500" w:type="dxa"/>
          </w:tcPr>
          <w:p w14:paraId="1BF7B740"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К проведению оценки приступить</w:t>
            </w:r>
          </w:p>
        </w:tc>
        <w:tc>
          <w:tcPr>
            <w:tcW w:w="4003" w:type="dxa"/>
          </w:tcPr>
          <w:p w14:paraId="093DCE92" w14:textId="2B1E7E41" w:rsidR="008478E8" w:rsidRPr="00AB0D25" w:rsidRDefault="008478E8" w:rsidP="00F636FE">
            <w:pPr>
              <w:autoSpaceDE w:val="0"/>
              <w:autoSpaceDN w:val="0"/>
              <w:adjustRightInd w:val="0"/>
              <w:rPr>
                <w:rFonts w:cs="Times New Roman"/>
                <w:szCs w:val="28"/>
              </w:rPr>
            </w:pPr>
            <w:r w:rsidRPr="00AB0D25">
              <w:rPr>
                <w:rFonts w:cs="Times New Roman"/>
                <w:szCs w:val="28"/>
              </w:rPr>
              <w:t xml:space="preserve">с </w:t>
            </w:r>
            <w:r w:rsidR="00D42502">
              <w:rPr>
                <w:rFonts w:cs="Times New Roman"/>
                <w:szCs w:val="28"/>
              </w:rPr>
              <w:t>«</w:t>
            </w:r>
            <w:r w:rsidRPr="00AB0D25">
              <w:rPr>
                <w:rFonts w:cs="Times New Roman"/>
                <w:szCs w:val="28"/>
              </w:rPr>
              <w:t>__</w:t>
            </w:r>
            <w:r w:rsidR="00D42502">
              <w:rPr>
                <w:rFonts w:cs="Times New Roman"/>
                <w:szCs w:val="28"/>
              </w:rPr>
              <w:t>»</w:t>
            </w:r>
            <w:r w:rsidRPr="00AB0D25">
              <w:rPr>
                <w:rFonts w:cs="Times New Roman"/>
                <w:szCs w:val="28"/>
              </w:rPr>
              <w:t>________ 20__ г.</w:t>
            </w:r>
          </w:p>
        </w:tc>
      </w:tr>
      <w:tr w:rsidR="008478E8" w:rsidRPr="00AB0D25" w14:paraId="18B3D718" w14:textId="77777777" w:rsidTr="00F636FE">
        <w:tc>
          <w:tcPr>
            <w:tcW w:w="3500" w:type="dxa"/>
          </w:tcPr>
          <w:p w14:paraId="2E89ED03"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Оценку окончить не позднее</w:t>
            </w:r>
          </w:p>
        </w:tc>
        <w:tc>
          <w:tcPr>
            <w:tcW w:w="4003" w:type="dxa"/>
          </w:tcPr>
          <w:p w14:paraId="7C566028" w14:textId="40FEA8D6" w:rsidR="008478E8" w:rsidRPr="00AB0D25" w:rsidRDefault="00D42502" w:rsidP="00F636FE">
            <w:pPr>
              <w:autoSpaceDE w:val="0"/>
              <w:autoSpaceDN w:val="0"/>
              <w:adjustRightInd w:val="0"/>
              <w:rPr>
                <w:rFonts w:cs="Times New Roman"/>
                <w:szCs w:val="28"/>
              </w:rPr>
            </w:pPr>
            <w:r>
              <w:rPr>
                <w:rFonts w:cs="Times New Roman"/>
                <w:szCs w:val="28"/>
              </w:rPr>
              <w:t>«</w:t>
            </w:r>
            <w:r w:rsidR="008478E8" w:rsidRPr="00AB0D25">
              <w:rPr>
                <w:rFonts w:cs="Times New Roman"/>
                <w:szCs w:val="28"/>
              </w:rPr>
              <w:t>__</w:t>
            </w:r>
            <w:r>
              <w:rPr>
                <w:rFonts w:cs="Times New Roman"/>
                <w:szCs w:val="28"/>
              </w:rPr>
              <w:t>»</w:t>
            </w:r>
            <w:r w:rsidR="008478E8" w:rsidRPr="00AB0D25">
              <w:rPr>
                <w:rFonts w:cs="Times New Roman"/>
                <w:szCs w:val="28"/>
              </w:rPr>
              <w:t>_________ 20___ г.</w:t>
            </w:r>
          </w:p>
        </w:tc>
      </w:tr>
    </w:tbl>
    <w:p w14:paraId="464F713C" w14:textId="77777777" w:rsidR="008478E8" w:rsidRPr="00AB0D25" w:rsidRDefault="008478E8" w:rsidP="008478E8">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8478E8" w:rsidRPr="00AB0D25" w14:paraId="5A85EA7B" w14:textId="77777777" w:rsidTr="00F636FE">
        <w:tc>
          <w:tcPr>
            <w:tcW w:w="9014" w:type="dxa"/>
          </w:tcPr>
          <w:p w14:paraId="70B7E981"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10. Правовые основания проведения оценки соответствия соискателя лицензии или лицензиата:</w:t>
            </w:r>
          </w:p>
        </w:tc>
      </w:tr>
      <w:tr w:rsidR="008478E8" w:rsidRPr="00AB0D25" w14:paraId="212047D6" w14:textId="77777777" w:rsidTr="00F636FE">
        <w:tc>
          <w:tcPr>
            <w:tcW w:w="9014" w:type="dxa"/>
            <w:tcBorders>
              <w:bottom w:val="single" w:sz="4" w:space="0" w:color="auto"/>
            </w:tcBorders>
          </w:tcPr>
          <w:p w14:paraId="5E814AD2" w14:textId="77777777" w:rsidR="008478E8" w:rsidRPr="00AB0D25" w:rsidRDefault="008478E8" w:rsidP="00F636FE">
            <w:pPr>
              <w:autoSpaceDE w:val="0"/>
              <w:autoSpaceDN w:val="0"/>
              <w:adjustRightInd w:val="0"/>
              <w:rPr>
                <w:rFonts w:cs="Times New Roman"/>
                <w:szCs w:val="28"/>
              </w:rPr>
            </w:pPr>
            <w:r w:rsidRPr="00AB0D25">
              <w:rPr>
                <w:rFonts w:cs="Times New Roman"/>
                <w:szCs w:val="28"/>
              </w:rPr>
              <w:t>статья 19.1 Федерального закона от 4 мая 2011 года № 99-ФЗ «О лицензировании отдельных видов деятельности»</w:t>
            </w:r>
          </w:p>
        </w:tc>
      </w:tr>
      <w:tr w:rsidR="008478E8" w:rsidRPr="00AB0D25" w14:paraId="728FA107" w14:textId="77777777" w:rsidTr="00F636FE">
        <w:tc>
          <w:tcPr>
            <w:tcW w:w="9014" w:type="dxa"/>
            <w:tcBorders>
              <w:top w:val="single" w:sz="4" w:space="0" w:color="auto"/>
            </w:tcBorders>
          </w:tcPr>
          <w:p w14:paraId="6E70A5A5" w14:textId="77777777" w:rsidR="008478E8" w:rsidRPr="00AB0D25" w:rsidRDefault="008478E8" w:rsidP="00F636FE">
            <w:pPr>
              <w:autoSpaceDE w:val="0"/>
              <w:autoSpaceDN w:val="0"/>
              <w:adjustRightInd w:val="0"/>
              <w:jc w:val="center"/>
              <w:rPr>
                <w:rFonts w:cs="Times New Roman"/>
                <w:szCs w:val="28"/>
              </w:rPr>
            </w:pPr>
            <w:r w:rsidRPr="00AB0D25">
              <w:rPr>
                <w:rFonts w:cs="Times New Roman"/>
                <w:szCs w:val="28"/>
              </w:rPr>
              <w:t>(ссылка на положение нормативного правового акта, в соответствии с которым проводится выездная оценка соответствия соискателя лицензии или лицензиата)</w:t>
            </w:r>
          </w:p>
        </w:tc>
      </w:tr>
    </w:tbl>
    <w:p w14:paraId="0B216D93" w14:textId="77777777" w:rsidR="008478E8" w:rsidRPr="00AB0D25" w:rsidRDefault="008478E8" w:rsidP="008478E8">
      <w:pPr>
        <w:autoSpaceDE w:val="0"/>
        <w:autoSpaceDN w:val="0"/>
        <w:adjustRightInd w:val="0"/>
        <w:jc w:val="both"/>
        <w:rPr>
          <w:rFonts w:cs="Times New Roman"/>
          <w:szCs w:val="28"/>
        </w:rPr>
      </w:pPr>
    </w:p>
    <w:p w14:paraId="1C7566C3" w14:textId="77777777"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t>11. В процессе оценки соответствия соискателя лицензии или лицензиата провести следующие мероприятия, необходимые для достижения целей и задач оценки:</w:t>
      </w:r>
    </w:p>
    <w:p w14:paraId="5EF40FD2" w14:textId="77777777"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t>1) оценить соответствие сведений, содержащихся в представленных заявлении и документах;</w:t>
      </w:r>
    </w:p>
    <w:p w14:paraId="540FC1FB" w14:textId="52D16599"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t xml:space="preserve">2) оценить состояние производственных объектов, технических средств </w:t>
      </w:r>
      <w:r w:rsidR="00320203">
        <w:rPr>
          <w:rFonts w:cs="Times New Roman"/>
          <w:szCs w:val="28"/>
        </w:rPr>
        <w:br/>
      </w:r>
      <w:r w:rsidRPr="00AB0D25">
        <w:rPr>
          <w:rFonts w:cs="Times New Roman"/>
          <w:szCs w:val="28"/>
        </w:rPr>
        <w:t>и оборудования;</w:t>
      </w:r>
    </w:p>
    <w:p w14:paraId="7B919A17" w14:textId="77777777"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t>3) оценить наличие необходимых для осуществления лицензируемого вида деятельности работников.</w:t>
      </w:r>
    </w:p>
    <w:p w14:paraId="1BD15161" w14:textId="77777777"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t>12. Перечень документов, представление которых соискателем лицензии или лицензиатом необходимо для достижения целей и задач оценки соответствия:</w:t>
      </w:r>
    </w:p>
    <w:p w14:paraId="482BB4CE" w14:textId="77777777"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t>1) документы, подтверждающие полномочия лица, представляющего интересы юридического лица, индивидуального предпринимателя;</w:t>
      </w:r>
    </w:p>
    <w:p w14:paraId="4FC41003" w14:textId="46338862"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t xml:space="preserve">2) документы на имеющиеся оборудование и приборы, а также документы </w:t>
      </w:r>
      <w:r w:rsidR="00320203">
        <w:rPr>
          <w:rFonts w:cs="Times New Roman"/>
          <w:szCs w:val="28"/>
        </w:rPr>
        <w:br/>
      </w:r>
      <w:r w:rsidRPr="00AB0D25">
        <w:rPr>
          <w:rFonts w:cs="Times New Roman"/>
          <w:szCs w:val="28"/>
        </w:rPr>
        <w:t>о проведении их проверок и испытаний;</w:t>
      </w:r>
    </w:p>
    <w:p w14:paraId="2FA72060" w14:textId="77777777"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t>3) инструкции о порядке проведения радиационного контроля лома и отходов черных металлов и цветных металлов и проверки их на взрывобезопасность;</w:t>
      </w:r>
    </w:p>
    <w:p w14:paraId="3991E22F" w14:textId="704B69F7"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lastRenderedPageBreak/>
        <w:t xml:space="preserve">4) инструкция о порядке действий при обнаружении радиоактивных лома </w:t>
      </w:r>
      <w:r w:rsidR="00B63D72">
        <w:rPr>
          <w:rFonts w:cs="Times New Roman"/>
          <w:szCs w:val="28"/>
        </w:rPr>
        <w:br/>
      </w:r>
      <w:r w:rsidRPr="00AB0D25">
        <w:rPr>
          <w:rFonts w:cs="Times New Roman"/>
          <w:szCs w:val="28"/>
        </w:rPr>
        <w:t>и отходов черных и цветных металлов;</w:t>
      </w:r>
    </w:p>
    <w:p w14:paraId="2C9F00B7" w14:textId="77777777" w:rsidR="008478E8" w:rsidRPr="00AB0D25" w:rsidRDefault="008478E8" w:rsidP="00B63D72">
      <w:pPr>
        <w:autoSpaceDE w:val="0"/>
        <w:autoSpaceDN w:val="0"/>
        <w:adjustRightInd w:val="0"/>
        <w:ind w:firstLine="539"/>
        <w:jc w:val="both"/>
        <w:rPr>
          <w:rFonts w:cs="Times New Roman"/>
          <w:szCs w:val="28"/>
        </w:rPr>
      </w:pPr>
      <w:r w:rsidRPr="00AB0D25">
        <w:rPr>
          <w:rFonts w:cs="Times New Roman"/>
          <w:szCs w:val="28"/>
        </w:rPr>
        <w:t>5) инструкция о порядке действий при обнаружении взрывоопасных предметов.</w:t>
      </w:r>
    </w:p>
    <w:p w14:paraId="6AEB2593" w14:textId="77777777" w:rsidR="008478E8" w:rsidRPr="00AB0D25" w:rsidRDefault="008478E8" w:rsidP="008478E8">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340"/>
        <w:gridCol w:w="3793"/>
      </w:tblGrid>
      <w:tr w:rsidR="008478E8" w:rsidRPr="00AB0D25" w14:paraId="54AA7B48" w14:textId="77777777" w:rsidTr="00F636FE">
        <w:tc>
          <w:tcPr>
            <w:tcW w:w="4819" w:type="dxa"/>
            <w:tcBorders>
              <w:bottom w:val="single" w:sz="4" w:space="0" w:color="auto"/>
            </w:tcBorders>
          </w:tcPr>
          <w:p w14:paraId="5A0D61FA" w14:textId="77777777" w:rsidR="008478E8" w:rsidRPr="00AB0D25" w:rsidRDefault="008478E8" w:rsidP="00F636FE">
            <w:pPr>
              <w:autoSpaceDE w:val="0"/>
              <w:autoSpaceDN w:val="0"/>
              <w:adjustRightInd w:val="0"/>
              <w:rPr>
                <w:rFonts w:cs="Times New Roman"/>
                <w:szCs w:val="28"/>
              </w:rPr>
            </w:pPr>
          </w:p>
        </w:tc>
        <w:tc>
          <w:tcPr>
            <w:tcW w:w="340" w:type="dxa"/>
          </w:tcPr>
          <w:p w14:paraId="4E748B1C" w14:textId="77777777" w:rsidR="008478E8" w:rsidRPr="00AB0D25" w:rsidRDefault="008478E8" w:rsidP="00F636FE">
            <w:pPr>
              <w:autoSpaceDE w:val="0"/>
              <w:autoSpaceDN w:val="0"/>
              <w:adjustRightInd w:val="0"/>
              <w:rPr>
                <w:rFonts w:cs="Times New Roman"/>
                <w:szCs w:val="28"/>
              </w:rPr>
            </w:pPr>
          </w:p>
        </w:tc>
        <w:tc>
          <w:tcPr>
            <w:tcW w:w="3793" w:type="dxa"/>
          </w:tcPr>
          <w:p w14:paraId="6809A276" w14:textId="77777777" w:rsidR="008478E8" w:rsidRPr="00AB0D25" w:rsidRDefault="008478E8" w:rsidP="00F636FE">
            <w:pPr>
              <w:autoSpaceDE w:val="0"/>
              <w:autoSpaceDN w:val="0"/>
              <w:adjustRightInd w:val="0"/>
              <w:rPr>
                <w:rFonts w:cs="Times New Roman"/>
                <w:szCs w:val="28"/>
              </w:rPr>
            </w:pPr>
          </w:p>
        </w:tc>
      </w:tr>
      <w:tr w:rsidR="008478E8" w:rsidRPr="00AB0D25" w14:paraId="7459A87F" w14:textId="77777777" w:rsidTr="00F636FE">
        <w:tc>
          <w:tcPr>
            <w:tcW w:w="4819" w:type="dxa"/>
            <w:tcBorders>
              <w:top w:val="single" w:sz="4" w:space="0" w:color="auto"/>
            </w:tcBorders>
          </w:tcPr>
          <w:p w14:paraId="2B486102" w14:textId="77777777" w:rsidR="008478E8" w:rsidRPr="00AB0D25" w:rsidRDefault="008478E8" w:rsidP="00F636FE">
            <w:pPr>
              <w:autoSpaceDE w:val="0"/>
              <w:autoSpaceDN w:val="0"/>
              <w:adjustRightInd w:val="0"/>
              <w:jc w:val="center"/>
              <w:rPr>
                <w:rFonts w:cs="Times New Roman"/>
                <w:szCs w:val="28"/>
              </w:rPr>
            </w:pPr>
            <w:r w:rsidRPr="00AB0D25">
              <w:rPr>
                <w:rFonts w:cs="Times New Roman"/>
                <w:szCs w:val="28"/>
              </w:rPr>
              <w:t>(должность, фамилия, инициалы руководителя, заместителя руководителя)</w:t>
            </w:r>
          </w:p>
        </w:tc>
        <w:tc>
          <w:tcPr>
            <w:tcW w:w="340" w:type="dxa"/>
          </w:tcPr>
          <w:p w14:paraId="12BE5A21" w14:textId="77777777" w:rsidR="008478E8" w:rsidRPr="00AB0D25" w:rsidRDefault="008478E8" w:rsidP="00F636FE">
            <w:pPr>
              <w:autoSpaceDE w:val="0"/>
              <w:autoSpaceDN w:val="0"/>
              <w:adjustRightInd w:val="0"/>
              <w:rPr>
                <w:rFonts w:cs="Times New Roman"/>
                <w:szCs w:val="28"/>
              </w:rPr>
            </w:pPr>
          </w:p>
        </w:tc>
        <w:tc>
          <w:tcPr>
            <w:tcW w:w="3793" w:type="dxa"/>
            <w:tcBorders>
              <w:bottom w:val="single" w:sz="4" w:space="0" w:color="auto"/>
            </w:tcBorders>
          </w:tcPr>
          <w:p w14:paraId="2B9453A5" w14:textId="77777777" w:rsidR="008478E8" w:rsidRPr="00AB0D25" w:rsidRDefault="008478E8" w:rsidP="00F636FE">
            <w:pPr>
              <w:autoSpaceDE w:val="0"/>
              <w:autoSpaceDN w:val="0"/>
              <w:adjustRightInd w:val="0"/>
              <w:rPr>
                <w:rFonts w:cs="Times New Roman"/>
                <w:szCs w:val="28"/>
              </w:rPr>
            </w:pPr>
          </w:p>
        </w:tc>
      </w:tr>
      <w:tr w:rsidR="008478E8" w:rsidRPr="00AB0D25" w14:paraId="3FFBD1BA" w14:textId="77777777" w:rsidTr="00F636FE">
        <w:tc>
          <w:tcPr>
            <w:tcW w:w="4819" w:type="dxa"/>
          </w:tcPr>
          <w:p w14:paraId="2EA1FBE3" w14:textId="77777777" w:rsidR="008478E8" w:rsidRPr="00AB0D25" w:rsidRDefault="008478E8" w:rsidP="00F636FE">
            <w:pPr>
              <w:autoSpaceDE w:val="0"/>
              <w:autoSpaceDN w:val="0"/>
              <w:adjustRightInd w:val="0"/>
              <w:rPr>
                <w:rFonts w:cs="Times New Roman"/>
                <w:szCs w:val="28"/>
              </w:rPr>
            </w:pPr>
          </w:p>
        </w:tc>
        <w:tc>
          <w:tcPr>
            <w:tcW w:w="340" w:type="dxa"/>
          </w:tcPr>
          <w:p w14:paraId="1748EEBC" w14:textId="77777777" w:rsidR="008478E8" w:rsidRPr="00AB0D25" w:rsidRDefault="008478E8" w:rsidP="00F636FE">
            <w:pPr>
              <w:autoSpaceDE w:val="0"/>
              <w:autoSpaceDN w:val="0"/>
              <w:adjustRightInd w:val="0"/>
              <w:rPr>
                <w:rFonts w:cs="Times New Roman"/>
                <w:szCs w:val="28"/>
              </w:rPr>
            </w:pPr>
          </w:p>
        </w:tc>
        <w:tc>
          <w:tcPr>
            <w:tcW w:w="3793" w:type="dxa"/>
            <w:tcBorders>
              <w:top w:val="single" w:sz="4" w:space="0" w:color="auto"/>
            </w:tcBorders>
          </w:tcPr>
          <w:p w14:paraId="63FB6FC5" w14:textId="77777777" w:rsidR="008478E8" w:rsidRPr="00AB0D25" w:rsidRDefault="008478E8" w:rsidP="00F636FE">
            <w:pPr>
              <w:autoSpaceDE w:val="0"/>
              <w:autoSpaceDN w:val="0"/>
              <w:adjustRightInd w:val="0"/>
              <w:jc w:val="center"/>
              <w:rPr>
                <w:rFonts w:cs="Times New Roman"/>
                <w:szCs w:val="28"/>
              </w:rPr>
            </w:pPr>
            <w:r w:rsidRPr="00AB0D25">
              <w:rPr>
                <w:rFonts w:cs="Times New Roman"/>
                <w:szCs w:val="28"/>
              </w:rPr>
              <w:t>(подпись, заверенная печатью)</w:t>
            </w:r>
          </w:p>
        </w:tc>
      </w:tr>
    </w:tbl>
    <w:p w14:paraId="3AA99B65" w14:textId="77777777" w:rsidR="008478E8" w:rsidRPr="00AB0D25" w:rsidRDefault="008478E8" w:rsidP="008478E8">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8478E8" w:rsidRPr="00AB0D25" w14:paraId="07CBEC64" w14:textId="77777777" w:rsidTr="00F636FE">
        <w:tc>
          <w:tcPr>
            <w:tcW w:w="8957" w:type="dxa"/>
            <w:tcBorders>
              <w:bottom w:val="single" w:sz="4" w:space="0" w:color="auto"/>
            </w:tcBorders>
          </w:tcPr>
          <w:p w14:paraId="17BB4ED4" w14:textId="77777777" w:rsidR="008478E8" w:rsidRPr="00AB0D25" w:rsidRDefault="008478E8" w:rsidP="00F636FE">
            <w:pPr>
              <w:autoSpaceDE w:val="0"/>
              <w:autoSpaceDN w:val="0"/>
              <w:adjustRightInd w:val="0"/>
              <w:rPr>
                <w:rFonts w:cs="Times New Roman"/>
                <w:szCs w:val="28"/>
              </w:rPr>
            </w:pPr>
          </w:p>
        </w:tc>
      </w:tr>
      <w:tr w:rsidR="008478E8" w:rsidRPr="00AB0D25" w14:paraId="520DBE2D" w14:textId="77777777" w:rsidTr="00F636FE">
        <w:tc>
          <w:tcPr>
            <w:tcW w:w="8957" w:type="dxa"/>
            <w:tcBorders>
              <w:top w:val="single" w:sz="4" w:space="0" w:color="auto"/>
            </w:tcBorders>
          </w:tcPr>
          <w:p w14:paraId="353875D8" w14:textId="54621840" w:rsidR="008478E8" w:rsidRPr="00AB0D25" w:rsidRDefault="008478E8" w:rsidP="00F636FE">
            <w:pPr>
              <w:autoSpaceDE w:val="0"/>
              <w:autoSpaceDN w:val="0"/>
              <w:adjustRightInd w:val="0"/>
              <w:jc w:val="center"/>
              <w:rPr>
                <w:rFonts w:cs="Times New Roman"/>
                <w:szCs w:val="28"/>
              </w:rPr>
            </w:pPr>
            <w:r w:rsidRPr="00AB0D25">
              <w:rPr>
                <w:rFonts w:cs="Times New Roman"/>
                <w:szCs w:val="28"/>
              </w:rPr>
              <w:t xml:space="preserve">(фамилия, имя, отчество (последнее </w:t>
            </w:r>
            <w:r w:rsidR="00320203" w:rsidRPr="00AA233B">
              <w:rPr>
                <w:szCs w:val="28"/>
              </w:rPr>
              <w:t>–</w:t>
            </w:r>
            <w:r w:rsidRPr="00AB0D25">
              <w:rPr>
                <w:rFonts w:cs="Times New Roman"/>
                <w:szCs w:val="28"/>
              </w:rPr>
              <w:t xml:space="preserve"> при наличии) и должность должностного лица, непосредственно подготовившего проект решения, контактный телефон, электронный адрес (при наличии)</w:t>
            </w:r>
          </w:p>
        </w:tc>
      </w:tr>
    </w:tbl>
    <w:p w14:paraId="7445B4F6" w14:textId="77777777" w:rsidR="008478E8" w:rsidRPr="00AB0D25" w:rsidRDefault="008478E8" w:rsidP="008478E8">
      <w:pPr>
        <w:pStyle w:val="ConsPlusTitle"/>
        <w:jc w:val="center"/>
        <w:outlineLvl w:val="2"/>
        <w:rPr>
          <w:b w:val="0"/>
        </w:rPr>
      </w:pPr>
    </w:p>
    <w:p w14:paraId="313C41CC" w14:textId="77777777" w:rsidR="00500E9F" w:rsidRPr="00BD06CC" w:rsidRDefault="00500E9F" w:rsidP="009A2B15">
      <w:pPr>
        <w:pStyle w:val="ConsPlusTitle"/>
        <w:jc w:val="both"/>
        <w:outlineLvl w:val="2"/>
        <w:rPr>
          <w:b w:val="0"/>
        </w:rPr>
      </w:pPr>
    </w:p>
    <w:sectPr w:rsidR="00500E9F" w:rsidRPr="00BD06CC" w:rsidSect="00104686">
      <w:pgSz w:w="11906" w:h="16838"/>
      <w:pgMar w:top="1134" w:right="567" w:bottom="992" w:left="1418"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580C1" w14:textId="77777777" w:rsidR="00495BBB" w:rsidRDefault="00495BBB" w:rsidP="00D5507B">
      <w:r>
        <w:separator/>
      </w:r>
    </w:p>
  </w:endnote>
  <w:endnote w:type="continuationSeparator" w:id="0">
    <w:p w14:paraId="1D8C238A" w14:textId="77777777" w:rsidR="00495BBB" w:rsidRDefault="00495BBB" w:rsidP="00D5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B896" w14:textId="77777777" w:rsidR="00285AD1" w:rsidRDefault="00285AD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7B91C" w14:textId="77777777" w:rsidR="00285AD1" w:rsidRDefault="00285AD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B844" w14:textId="77777777" w:rsidR="00285AD1" w:rsidRDefault="00285AD1">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C9714" w14:textId="77777777" w:rsidR="00285AD1" w:rsidRDefault="00285A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5FE34" w14:textId="77777777" w:rsidR="00495BBB" w:rsidRDefault="00495BBB" w:rsidP="00D5507B">
      <w:r>
        <w:separator/>
      </w:r>
    </w:p>
  </w:footnote>
  <w:footnote w:type="continuationSeparator" w:id="0">
    <w:p w14:paraId="58E534D2" w14:textId="77777777" w:rsidR="00495BBB" w:rsidRDefault="00495BBB" w:rsidP="00D5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32958" w14:textId="77777777" w:rsidR="00285AD1" w:rsidRDefault="00285AD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8558858"/>
      <w:docPartObj>
        <w:docPartGallery w:val="Page Numbers (Top of Page)"/>
        <w:docPartUnique/>
      </w:docPartObj>
    </w:sdtPr>
    <w:sdtContent>
      <w:p w14:paraId="33ACF049" w14:textId="490A003C" w:rsidR="00F316C4" w:rsidRDefault="00F316C4">
        <w:pPr>
          <w:pStyle w:val="a9"/>
          <w:jc w:val="center"/>
        </w:pPr>
        <w:r>
          <w:fldChar w:fldCharType="begin"/>
        </w:r>
        <w:r>
          <w:instrText>PAGE   \* MERGEFORMAT</w:instrText>
        </w:r>
        <w:r>
          <w:fldChar w:fldCharType="separate"/>
        </w:r>
        <w:r>
          <w:t>2</w:t>
        </w:r>
        <w:r>
          <w:fldChar w:fldCharType="end"/>
        </w:r>
      </w:p>
    </w:sdtContent>
  </w:sdt>
  <w:p w14:paraId="6F3E509B" w14:textId="216A6E64" w:rsidR="000A7826" w:rsidRPr="001B32C2" w:rsidRDefault="000A7826" w:rsidP="004546A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B9D64" w14:textId="1A7BA23C" w:rsidR="00104686" w:rsidRDefault="00104686">
    <w:pPr>
      <w:pStyle w:val="a9"/>
      <w:jc w:val="center"/>
    </w:pPr>
  </w:p>
  <w:p w14:paraId="08914F76" w14:textId="77777777" w:rsidR="001B32C2" w:rsidRPr="0013095D" w:rsidRDefault="001B32C2" w:rsidP="0013095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A1"/>
    <w:rsid w:val="00000805"/>
    <w:rsid w:val="00002B8D"/>
    <w:rsid w:val="00006D2B"/>
    <w:rsid w:val="00010147"/>
    <w:rsid w:val="00011860"/>
    <w:rsid w:val="00015429"/>
    <w:rsid w:val="00016733"/>
    <w:rsid w:val="0001698A"/>
    <w:rsid w:val="0002352C"/>
    <w:rsid w:val="0002361D"/>
    <w:rsid w:val="000248A4"/>
    <w:rsid w:val="00025B5B"/>
    <w:rsid w:val="00030928"/>
    <w:rsid w:val="00033F66"/>
    <w:rsid w:val="00035914"/>
    <w:rsid w:val="00042364"/>
    <w:rsid w:val="00052A01"/>
    <w:rsid w:val="0006049E"/>
    <w:rsid w:val="000609CC"/>
    <w:rsid w:val="00061313"/>
    <w:rsid w:val="00062DF3"/>
    <w:rsid w:val="00064466"/>
    <w:rsid w:val="00067FFB"/>
    <w:rsid w:val="00076CD3"/>
    <w:rsid w:val="0008202C"/>
    <w:rsid w:val="0008582C"/>
    <w:rsid w:val="00087DDE"/>
    <w:rsid w:val="00091824"/>
    <w:rsid w:val="00094E01"/>
    <w:rsid w:val="000A290C"/>
    <w:rsid w:val="000A71F1"/>
    <w:rsid w:val="000A7826"/>
    <w:rsid w:val="000B1571"/>
    <w:rsid w:val="000B4CBB"/>
    <w:rsid w:val="000B523F"/>
    <w:rsid w:val="000B5D53"/>
    <w:rsid w:val="000C2E33"/>
    <w:rsid w:val="000C66FD"/>
    <w:rsid w:val="000D3F78"/>
    <w:rsid w:val="000E36BB"/>
    <w:rsid w:val="000E3EE2"/>
    <w:rsid w:val="000E7AFF"/>
    <w:rsid w:val="000F2A10"/>
    <w:rsid w:val="000F4908"/>
    <w:rsid w:val="000F734D"/>
    <w:rsid w:val="000F7FAE"/>
    <w:rsid w:val="00101736"/>
    <w:rsid w:val="00102304"/>
    <w:rsid w:val="001023C3"/>
    <w:rsid w:val="001028C3"/>
    <w:rsid w:val="00102EB8"/>
    <w:rsid w:val="00103C2F"/>
    <w:rsid w:val="00104686"/>
    <w:rsid w:val="001078B5"/>
    <w:rsid w:val="00111435"/>
    <w:rsid w:val="00111FEF"/>
    <w:rsid w:val="001132F9"/>
    <w:rsid w:val="00114E86"/>
    <w:rsid w:val="00123738"/>
    <w:rsid w:val="00124A79"/>
    <w:rsid w:val="00125EAD"/>
    <w:rsid w:val="0013095D"/>
    <w:rsid w:val="00130E85"/>
    <w:rsid w:val="00131BDC"/>
    <w:rsid w:val="00132462"/>
    <w:rsid w:val="001344D0"/>
    <w:rsid w:val="001360F6"/>
    <w:rsid w:val="00141246"/>
    <w:rsid w:val="00147126"/>
    <w:rsid w:val="001509A0"/>
    <w:rsid w:val="00150CCC"/>
    <w:rsid w:val="00154FE6"/>
    <w:rsid w:val="00160F20"/>
    <w:rsid w:val="00161920"/>
    <w:rsid w:val="00162656"/>
    <w:rsid w:val="00173111"/>
    <w:rsid w:val="00174BE9"/>
    <w:rsid w:val="00174C9F"/>
    <w:rsid w:val="001755BF"/>
    <w:rsid w:val="00176642"/>
    <w:rsid w:val="00176B71"/>
    <w:rsid w:val="00177B5C"/>
    <w:rsid w:val="00191081"/>
    <w:rsid w:val="00192FF5"/>
    <w:rsid w:val="00193591"/>
    <w:rsid w:val="0019371F"/>
    <w:rsid w:val="00196B4F"/>
    <w:rsid w:val="00197643"/>
    <w:rsid w:val="001A107F"/>
    <w:rsid w:val="001A11F0"/>
    <w:rsid w:val="001A6D79"/>
    <w:rsid w:val="001B0286"/>
    <w:rsid w:val="001B0A62"/>
    <w:rsid w:val="001B32C2"/>
    <w:rsid w:val="001B3CF5"/>
    <w:rsid w:val="001C571E"/>
    <w:rsid w:val="001C74A7"/>
    <w:rsid w:val="001D0B6B"/>
    <w:rsid w:val="001D3570"/>
    <w:rsid w:val="001D5D7B"/>
    <w:rsid w:val="001E0E45"/>
    <w:rsid w:val="001E5D0B"/>
    <w:rsid w:val="001E6DB4"/>
    <w:rsid w:val="001F0591"/>
    <w:rsid w:val="001F24FD"/>
    <w:rsid w:val="001F4F1A"/>
    <w:rsid w:val="001F5BA6"/>
    <w:rsid w:val="001F7CC6"/>
    <w:rsid w:val="002024FA"/>
    <w:rsid w:val="0020753D"/>
    <w:rsid w:val="002131FB"/>
    <w:rsid w:val="00213820"/>
    <w:rsid w:val="0022443F"/>
    <w:rsid w:val="0022533B"/>
    <w:rsid w:val="002318CF"/>
    <w:rsid w:val="0023451B"/>
    <w:rsid w:val="00234E41"/>
    <w:rsid w:val="002368F8"/>
    <w:rsid w:val="002378FB"/>
    <w:rsid w:val="0024348F"/>
    <w:rsid w:val="0024355A"/>
    <w:rsid w:val="00243DB7"/>
    <w:rsid w:val="002442FB"/>
    <w:rsid w:val="00244D40"/>
    <w:rsid w:val="00247133"/>
    <w:rsid w:val="00252294"/>
    <w:rsid w:val="00255498"/>
    <w:rsid w:val="002637B5"/>
    <w:rsid w:val="00270127"/>
    <w:rsid w:val="0027318C"/>
    <w:rsid w:val="00277E46"/>
    <w:rsid w:val="00280399"/>
    <w:rsid w:val="0028516D"/>
    <w:rsid w:val="00285AD1"/>
    <w:rsid w:val="00287877"/>
    <w:rsid w:val="00291F60"/>
    <w:rsid w:val="00292956"/>
    <w:rsid w:val="00293905"/>
    <w:rsid w:val="002A2D3F"/>
    <w:rsid w:val="002A742D"/>
    <w:rsid w:val="002A7746"/>
    <w:rsid w:val="002A7781"/>
    <w:rsid w:val="002B0462"/>
    <w:rsid w:val="002B13AB"/>
    <w:rsid w:val="002B157C"/>
    <w:rsid w:val="002B231E"/>
    <w:rsid w:val="002B33A2"/>
    <w:rsid w:val="002B49E9"/>
    <w:rsid w:val="002C4633"/>
    <w:rsid w:val="002C6053"/>
    <w:rsid w:val="002C6160"/>
    <w:rsid w:val="002C6BE2"/>
    <w:rsid w:val="002D25E2"/>
    <w:rsid w:val="002D2F4A"/>
    <w:rsid w:val="002D31D3"/>
    <w:rsid w:val="002D4995"/>
    <w:rsid w:val="002D706E"/>
    <w:rsid w:val="002D722A"/>
    <w:rsid w:val="002E0D3B"/>
    <w:rsid w:val="002E1F29"/>
    <w:rsid w:val="002E39E8"/>
    <w:rsid w:val="002E79F2"/>
    <w:rsid w:val="002F4A4D"/>
    <w:rsid w:val="003039F3"/>
    <w:rsid w:val="00307758"/>
    <w:rsid w:val="00313127"/>
    <w:rsid w:val="0031683A"/>
    <w:rsid w:val="0031790A"/>
    <w:rsid w:val="00320203"/>
    <w:rsid w:val="003205A0"/>
    <w:rsid w:val="00322FA5"/>
    <w:rsid w:val="003232F9"/>
    <w:rsid w:val="00324ECF"/>
    <w:rsid w:val="00326E1E"/>
    <w:rsid w:val="003305E2"/>
    <w:rsid w:val="0033189D"/>
    <w:rsid w:val="00337C33"/>
    <w:rsid w:val="00340A6D"/>
    <w:rsid w:val="00343407"/>
    <w:rsid w:val="003438C4"/>
    <w:rsid w:val="003516F8"/>
    <w:rsid w:val="0035559C"/>
    <w:rsid w:val="003561DF"/>
    <w:rsid w:val="00356D03"/>
    <w:rsid w:val="0037094A"/>
    <w:rsid w:val="00373294"/>
    <w:rsid w:val="00380326"/>
    <w:rsid w:val="003861C0"/>
    <w:rsid w:val="003910B2"/>
    <w:rsid w:val="003923BA"/>
    <w:rsid w:val="00397C88"/>
    <w:rsid w:val="003A2ECC"/>
    <w:rsid w:val="003A382D"/>
    <w:rsid w:val="003A533E"/>
    <w:rsid w:val="003B1A5B"/>
    <w:rsid w:val="003B1FFC"/>
    <w:rsid w:val="003B2216"/>
    <w:rsid w:val="003B2406"/>
    <w:rsid w:val="003B25FD"/>
    <w:rsid w:val="003B4A05"/>
    <w:rsid w:val="003C2893"/>
    <w:rsid w:val="003C5652"/>
    <w:rsid w:val="003C7D82"/>
    <w:rsid w:val="003D3330"/>
    <w:rsid w:val="003D6622"/>
    <w:rsid w:val="003E0572"/>
    <w:rsid w:val="003E137F"/>
    <w:rsid w:val="003E15CB"/>
    <w:rsid w:val="003E601B"/>
    <w:rsid w:val="003E6813"/>
    <w:rsid w:val="003E6A47"/>
    <w:rsid w:val="003F3DEC"/>
    <w:rsid w:val="004029A1"/>
    <w:rsid w:val="00406B3D"/>
    <w:rsid w:val="00407A4A"/>
    <w:rsid w:val="00407B97"/>
    <w:rsid w:val="0041227D"/>
    <w:rsid w:val="00414406"/>
    <w:rsid w:val="00415A99"/>
    <w:rsid w:val="00416BB7"/>
    <w:rsid w:val="00425A6C"/>
    <w:rsid w:val="004275CB"/>
    <w:rsid w:val="004345B1"/>
    <w:rsid w:val="0043661E"/>
    <w:rsid w:val="00436DC3"/>
    <w:rsid w:val="004409F8"/>
    <w:rsid w:val="00444F80"/>
    <w:rsid w:val="00445CBB"/>
    <w:rsid w:val="004546AC"/>
    <w:rsid w:val="00456D0F"/>
    <w:rsid w:val="004621E2"/>
    <w:rsid w:val="00464D0C"/>
    <w:rsid w:val="00465366"/>
    <w:rsid w:val="00466A3E"/>
    <w:rsid w:val="00467107"/>
    <w:rsid w:val="00467FF9"/>
    <w:rsid w:val="0047416C"/>
    <w:rsid w:val="00476652"/>
    <w:rsid w:val="004769C4"/>
    <w:rsid w:val="004848D1"/>
    <w:rsid w:val="00484CC9"/>
    <w:rsid w:val="00485493"/>
    <w:rsid w:val="0048691C"/>
    <w:rsid w:val="00486B48"/>
    <w:rsid w:val="00487F06"/>
    <w:rsid w:val="00491401"/>
    <w:rsid w:val="00492FE5"/>
    <w:rsid w:val="00493C1F"/>
    <w:rsid w:val="004941E2"/>
    <w:rsid w:val="00494E0E"/>
    <w:rsid w:val="00495BBB"/>
    <w:rsid w:val="00496986"/>
    <w:rsid w:val="004A0D72"/>
    <w:rsid w:val="004A108F"/>
    <w:rsid w:val="004A599E"/>
    <w:rsid w:val="004B6664"/>
    <w:rsid w:val="004B7468"/>
    <w:rsid w:val="004C42C3"/>
    <w:rsid w:val="004C7EC2"/>
    <w:rsid w:val="004D0851"/>
    <w:rsid w:val="004D12CE"/>
    <w:rsid w:val="004D39D0"/>
    <w:rsid w:val="004E3132"/>
    <w:rsid w:val="004E449D"/>
    <w:rsid w:val="004E6CF1"/>
    <w:rsid w:val="004F0991"/>
    <w:rsid w:val="004F23D0"/>
    <w:rsid w:val="004F399B"/>
    <w:rsid w:val="004F5E9E"/>
    <w:rsid w:val="00500E9F"/>
    <w:rsid w:val="00504812"/>
    <w:rsid w:val="00510E90"/>
    <w:rsid w:val="005116F4"/>
    <w:rsid w:val="00513E17"/>
    <w:rsid w:val="00515C41"/>
    <w:rsid w:val="00515D49"/>
    <w:rsid w:val="00515FFC"/>
    <w:rsid w:val="00517D4B"/>
    <w:rsid w:val="0052373D"/>
    <w:rsid w:val="0052482E"/>
    <w:rsid w:val="005261A9"/>
    <w:rsid w:val="0053255B"/>
    <w:rsid w:val="00534E31"/>
    <w:rsid w:val="00543628"/>
    <w:rsid w:val="00550309"/>
    <w:rsid w:val="005503B0"/>
    <w:rsid w:val="00552D13"/>
    <w:rsid w:val="00554647"/>
    <w:rsid w:val="00560248"/>
    <w:rsid w:val="0056141E"/>
    <w:rsid w:val="005621ED"/>
    <w:rsid w:val="00571417"/>
    <w:rsid w:val="00572C02"/>
    <w:rsid w:val="005735F0"/>
    <w:rsid w:val="0057369E"/>
    <w:rsid w:val="0057391C"/>
    <w:rsid w:val="005767F2"/>
    <w:rsid w:val="0058097F"/>
    <w:rsid w:val="0058386D"/>
    <w:rsid w:val="00584CA0"/>
    <w:rsid w:val="00585A3C"/>
    <w:rsid w:val="0058604F"/>
    <w:rsid w:val="00586686"/>
    <w:rsid w:val="0058717A"/>
    <w:rsid w:val="005924E2"/>
    <w:rsid w:val="005A5C9E"/>
    <w:rsid w:val="005B0628"/>
    <w:rsid w:val="005B1427"/>
    <w:rsid w:val="005B1C3C"/>
    <w:rsid w:val="005B2DEA"/>
    <w:rsid w:val="005B6FEC"/>
    <w:rsid w:val="005C3D5D"/>
    <w:rsid w:val="005C44E5"/>
    <w:rsid w:val="005C4DFD"/>
    <w:rsid w:val="005C6FEA"/>
    <w:rsid w:val="005D106E"/>
    <w:rsid w:val="005D387B"/>
    <w:rsid w:val="005D638E"/>
    <w:rsid w:val="005D7BD1"/>
    <w:rsid w:val="005E1E69"/>
    <w:rsid w:val="005F12EB"/>
    <w:rsid w:val="005F1E0A"/>
    <w:rsid w:val="005F481F"/>
    <w:rsid w:val="00600709"/>
    <w:rsid w:val="00602612"/>
    <w:rsid w:val="00606D1A"/>
    <w:rsid w:val="00610C05"/>
    <w:rsid w:val="006161B7"/>
    <w:rsid w:val="006173E0"/>
    <w:rsid w:val="006212C9"/>
    <w:rsid w:val="00623A4E"/>
    <w:rsid w:val="00624538"/>
    <w:rsid w:val="00625645"/>
    <w:rsid w:val="00631466"/>
    <w:rsid w:val="00633F02"/>
    <w:rsid w:val="0063586B"/>
    <w:rsid w:val="006425FA"/>
    <w:rsid w:val="00642C3E"/>
    <w:rsid w:val="006430C1"/>
    <w:rsid w:val="0064769D"/>
    <w:rsid w:val="0065178D"/>
    <w:rsid w:val="00661EA8"/>
    <w:rsid w:val="006628D0"/>
    <w:rsid w:val="00662B43"/>
    <w:rsid w:val="00665440"/>
    <w:rsid w:val="006736A8"/>
    <w:rsid w:val="00674108"/>
    <w:rsid w:val="00675466"/>
    <w:rsid w:val="00680F3A"/>
    <w:rsid w:val="00681535"/>
    <w:rsid w:val="006849E1"/>
    <w:rsid w:val="00686142"/>
    <w:rsid w:val="0069153F"/>
    <w:rsid w:val="00696EDB"/>
    <w:rsid w:val="006A18B4"/>
    <w:rsid w:val="006A41F2"/>
    <w:rsid w:val="006A422F"/>
    <w:rsid w:val="006A4EBE"/>
    <w:rsid w:val="006B0440"/>
    <w:rsid w:val="006B2A5F"/>
    <w:rsid w:val="006B3F80"/>
    <w:rsid w:val="006B46ED"/>
    <w:rsid w:val="006B6DBA"/>
    <w:rsid w:val="006C24EC"/>
    <w:rsid w:val="006C2D15"/>
    <w:rsid w:val="006C3BE9"/>
    <w:rsid w:val="006C6FB3"/>
    <w:rsid w:val="006C729E"/>
    <w:rsid w:val="006C7D46"/>
    <w:rsid w:val="006D3D6B"/>
    <w:rsid w:val="006E1752"/>
    <w:rsid w:val="006E1D55"/>
    <w:rsid w:val="006F013F"/>
    <w:rsid w:val="006F39C8"/>
    <w:rsid w:val="006F6C0A"/>
    <w:rsid w:val="00700321"/>
    <w:rsid w:val="00705E5A"/>
    <w:rsid w:val="0071419E"/>
    <w:rsid w:val="0071549B"/>
    <w:rsid w:val="007167EF"/>
    <w:rsid w:val="007226FC"/>
    <w:rsid w:val="00724455"/>
    <w:rsid w:val="00735D0D"/>
    <w:rsid w:val="00737AAC"/>
    <w:rsid w:val="00744F0D"/>
    <w:rsid w:val="0074655B"/>
    <w:rsid w:val="007517C4"/>
    <w:rsid w:val="00761D5F"/>
    <w:rsid w:val="007638EE"/>
    <w:rsid w:val="00763A49"/>
    <w:rsid w:val="0077076D"/>
    <w:rsid w:val="0077446A"/>
    <w:rsid w:val="00784727"/>
    <w:rsid w:val="00784811"/>
    <w:rsid w:val="007848C7"/>
    <w:rsid w:val="00785F06"/>
    <w:rsid w:val="007867EA"/>
    <w:rsid w:val="0078743D"/>
    <w:rsid w:val="007926A6"/>
    <w:rsid w:val="00793D09"/>
    <w:rsid w:val="007941A2"/>
    <w:rsid w:val="007A002B"/>
    <w:rsid w:val="007A0A96"/>
    <w:rsid w:val="007B1D8E"/>
    <w:rsid w:val="007B4D02"/>
    <w:rsid w:val="007B70F0"/>
    <w:rsid w:val="007B7E32"/>
    <w:rsid w:val="007C1E7B"/>
    <w:rsid w:val="007C5BD1"/>
    <w:rsid w:val="007D23F2"/>
    <w:rsid w:val="007E4CBA"/>
    <w:rsid w:val="007E61B8"/>
    <w:rsid w:val="007E6E9A"/>
    <w:rsid w:val="007E76E0"/>
    <w:rsid w:val="007F20B3"/>
    <w:rsid w:val="007F33FF"/>
    <w:rsid w:val="007F4EF9"/>
    <w:rsid w:val="00800134"/>
    <w:rsid w:val="008045D2"/>
    <w:rsid w:val="00812D65"/>
    <w:rsid w:val="00815560"/>
    <w:rsid w:val="00815E70"/>
    <w:rsid w:val="0081604C"/>
    <w:rsid w:val="00825FBF"/>
    <w:rsid w:val="0082628E"/>
    <w:rsid w:val="00827F2B"/>
    <w:rsid w:val="008304FD"/>
    <w:rsid w:val="0083390B"/>
    <w:rsid w:val="0083469A"/>
    <w:rsid w:val="008378FC"/>
    <w:rsid w:val="00840FBF"/>
    <w:rsid w:val="00841531"/>
    <w:rsid w:val="0084387F"/>
    <w:rsid w:val="00846444"/>
    <w:rsid w:val="00847533"/>
    <w:rsid w:val="008478E8"/>
    <w:rsid w:val="00847E18"/>
    <w:rsid w:val="008520A3"/>
    <w:rsid w:val="00852F7C"/>
    <w:rsid w:val="00862260"/>
    <w:rsid w:val="0086407F"/>
    <w:rsid w:val="0086708B"/>
    <w:rsid w:val="00867E49"/>
    <w:rsid w:val="00870B2B"/>
    <w:rsid w:val="00873B20"/>
    <w:rsid w:val="00881C68"/>
    <w:rsid w:val="00887EF3"/>
    <w:rsid w:val="00894FDF"/>
    <w:rsid w:val="008A097A"/>
    <w:rsid w:val="008B0888"/>
    <w:rsid w:val="008B1C7D"/>
    <w:rsid w:val="008B2BB1"/>
    <w:rsid w:val="008B3BC6"/>
    <w:rsid w:val="008B534E"/>
    <w:rsid w:val="008B73EB"/>
    <w:rsid w:val="008C28E2"/>
    <w:rsid w:val="008C3A91"/>
    <w:rsid w:val="008C447A"/>
    <w:rsid w:val="008C6CDC"/>
    <w:rsid w:val="008D12CF"/>
    <w:rsid w:val="008F064F"/>
    <w:rsid w:val="008F0C3F"/>
    <w:rsid w:val="008F222D"/>
    <w:rsid w:val="008F7A2A"/>
    <w:rsid w:val="009046F4"/>
    <w:rsid w:val="00904832"/>
    <w:rsid w:val="00905CDE"/>
    <w:rsid w:val="00906DF3"/>
    <w:rsid w:val="00907623"/>
    <w:rsid w:val="00907C78"/>
    <w:rsid w:val="00910BF9"/>
    <w:rsid w:val="00911812"/>
    <w:rsid w:val="00911EBF"/>
    <w:rsid w:val="00914A41"/>
    <w:rsid w:val="00922F24"/>
    <w:rsid w:val="00927713"/>
    <w:rsid w:val="0093011D"/>
    <w:rsid w:val="00930F05"/>
    <w:rsid w:val="00934006"/>
    <w:rsid w:val="00947FEF"/>
    <w:rsid w:val="0095129E"/>
    <w:rsid w:val="00967F79"/>
    <w:rsid w:val="0097162F"/>
    <w:rsid w:val="00971856"/>
    <w:rsid w:val="00976153"/>
    <w:rsid w:val="00976CA9"/>
    <w:rsid w:val="00982ED5"/>
    <w:rsid w:val="009851C1"/>
    <w:rsid w:val="00987007"/>
    <w:rsid w:val="009906C9"/>
    <w:rsid w:val="00990F90"/>
    <w:rsid w:val="009A2B15"/>
    <w:rsid w:val="009A2FD5"/>
    <w:rsid w:val="009B1249"/>
    <w:rsid w:val="009B196B"/>
    <w:rsid w:val="009B299B"/>
    <w:rsid w:val="009B3EF9"/>
    <w:rsid w:val="009B6529"/>
    <w:rsid w:val="009C0BEC"/>
    <w:rsid w:val="009C261B"/>
    <w:rsid w:val="009C78A2"/>
    <w:rsid w:val="009D63E2"/>
    <w:rsid w:val="009D66E0"/>
    <w:rsid w:val="009E00A8"/>
    <w:rsid w:val="009E3A7A"/>
    <w:rsid w:val="009E4405"/>
    <w:rsid w:val="009E7B1C"/>
    <w:rsid w:val="009F1E51"/>
    <w:rsid w:val="009F3F1A"/>
    <w:rsid w:val="009F43EF"/>
    <w:rsid w:val="009F5B43"/>
    <w:rsid w:val="009F6D21"/>
    <w:rsid w:val="00A03EF4"/>
    <w:rsid w:val="00A10A0E"/>
    <w:rsid w:val="00A11953"/>
    <w:rsid w:val="00A11E23"/>
    <w:rsid w:val="00A1499B"/>
    <w:rsid w:val="00A152F7"/>
    <w:rsid w:val="00A17BED"/>
    <w:rsid w:val="00A17D3D"/>
    <w:rsid w:val="00A209A1"/>
    <w:rsid w:val="00A21A1F"/>
    <w:rsid w:val="00A23412"/>
    <w:rsid w:val="00A2393A"/>
    <w:rsid w:val="00A267C1"/>
    <w:rsid w:val="00A322AE"/>
    <w:rsid w:val="00A32D4A"/>
    <w:rsid w:val="00A346FE"/>
    <w:rsid w:val="00A40398"/>
    <w:rsid w:val="00A433B9"/>
    <w:rsid w:val="00A55217"/>
    <w:rsid w:val="00A57A65"/>
    <w:rsid w:val="00A60D8E"/>
    <w:rsid w:val="00A62BD0"/>
    <w:rsid w:val="00A6667A"/>
    <w:rsid w:val="00A72B4C"/>
    <w:rsid w:val="00A73BA5"/>
    <w:rsid w:val="00A7545E"/>
    <w:rsid w:val="00A768F7"/>
    <w:rsid w:val="00A814EE"/>
    <w:rsid w:val="00A82987"/>
    <w:rsid w:val="00A82F2F"/>
    <w:rsid w:val="00A900AE"/>
    <w:rsid w:val="00A90638"/>
    <w:rsid w:val="00A92BDB"/>
    <w:rsid w:val="00A95C50"/>
    <w:rsid w:val="00A95E7A"/>
    <w:rsid w:val="00A960D5"/>
    <w:rsid w:val="00AA15E3"/>
    <w:rsid w:val="00AA233B"/>
    <w:rsid w:val="00AA248B"/>
    <w:rsid w:val="00AA3F48"/>
    <w:rsid w:val="00AA7138"/>
    <w:rsid w:val="00AB5055"/>
    <w:rsid w:val="00AB5B50"/>
    <w:rsid w:val="00AC014A"/>
    <w:rsid w:val="00AC641F"/>
    <w:rsid w:val="00AE1FF0"/>
    <w:rsid w:val="00AE53F5"/>
    <w:rsid w:val="00AE56C1"/>
    <w:rsid w:val="00AE7627"/>
    <w:rsid w:val="00AF0C5B"/>
    <w:rsid w:val="00AF2C0A"/>
    <w:rsid w:val="00B00092"/>
    <w:rsid w:val="00B00F21"/>
    <w:rsid w:val="00B04931"/>
    <w:rsid w:val="00B04D87"/>
    <w:rsid w:val="00B07345"/>
    <w:rsid w:val="00B16F82"/>
    <w:rsid w:val="00B171E5"/>
    <w:rsid w:val="00B20578"/>
    <w:rsid w:val="00B21EAC"/>
    <w:rsid w:val="00B245C7"/>
    <w:rsid w:val="00B25570"/>
    <w:rsid w:val="00B27E3E"/>
    <w:rsid w:val="00B30871"/>
    <w:rsid w:val="00B32B62"/>
    <w:rsid w:val="00B3434D"/>
    <w:rsid w:val="00B34549"/>
    <w:rsid w:val="00B367B1"/>
    <w:rsid w:val="00B36859"/>
    <w:rsid w:val="00B41642"/>
    <w:rsid w:val="00B438DF"/>
    <w:rsid w:val="00B4649C"/>
    <w:rsid w:val="00B4783B"/>
    <w:rsid w:val="00B51B21"/>
    <w:rsid w:val="00B539A5"/>
    <w:rsid w:val="00B54FA3"/>
    <w:rsid w:val="00B57425"/>
    <w:rsid w:val="00B60BC8"/>
    <w:rsid w:val="00B62D19"/>
    <w:rsid w:val="00B63D72"/>
    <w:rsid w:val="00B70AAA"/>
    <w:rsid w:val="00B71195"/>
    <w:rsid w:val="00B72636"/>
    <w:rsid w:val="00B72C5D"/>
    <w:rsid w:val="00B73989"/>
    <w:rsid w:val="00B74123"/>
    <w:rsid w:val="00B80393"/>
    <w:rsid w:val="00B8114A"/>
    <w:rsid w:val="00B81A1C"/>
    <w:rsid w:val="00B849F9"/>
    <w:rsid w:val="00B8545A"/>
    <w:rsid w:val="00B9246A"/>
    <w:rsid w:val="00B92B85"/>
    <w:rsid w:val="00B93AB1"/>
    <w:rsid w:val="00BA0982"/>
    <w:rsid w:val="00BA6BD7"/>
    <w:rsid w:val="00BB0EDB"/>
    <w:rsid w:val="00BB5923"/>
    <w:rsid w:val="00BC0FCF"/>
    <w:rsid w:val="00BC1C95"/>
    <w:rsid w:val="00BC2286"/>
    <w:rsid w:val="00BD06CC"/>
    <w:rsid w:val="00BD0CCD"/>
    <w:rsid w:val="00BD558C"/>
    <w:rsid w:val="00BD64A0"/>
    <w:rsid w:val="00BD76BF"/>
    <w:rsid w:val="00BE36E3"/>
    <w:rsid w:val="00BF0052"/>
    <w:rsid w:val="00BF0573"/>
    <w:rsid w:val="00C013B8"/>
    <w:rsid w:val="00C05173"/>
    <w:rsid w:val="00C10F84"/>
    <w:rsid w:val="00C115CD"/>
    <w:rsid w:val="00C13D16"/>
    <w:rsid w:val="00C147CA"/>
    <w:rsid w:val="00C22C99"/>
    <w:rsid w:val="00C25CFA"/>
    <w:rsid w:val="00C303A9"/>
    <w:rsid w:val="00C37E8F"/>
    <w:rsid w:val="00C41930"/>
    <w:rsid w:val="00C447A5"/>
    <w:rsid w:val="00C507FE"/>
    <w:rsid w:val="00C5140E"/>
    <w:rsid w:val="00C54D45"/>
    <w:rsid w:val="00C572ED"/>
    <w:rsid w:val="00C62AAC"/>
    <w:rsid w:val="00C6472A"/>
    <w:rsid w:val="00C67E0E"/>
    <w:rsid w:val="00C717BB"/>
    <w:rsid w:val="00C73C3D"/>
    <w:rsid w:val="00C752A2"/>
    <w:rsid w:val="00C775E0"/>
    <w:rsid w:val="00C83884"/>
    <w:rsid w:val="00C84009"/>
    <w:rsid w:val="00C8496B"/>
    <w:rsid w:val="00C85C89"/>
    <w:rsid w:val="00C86AE8"/>
    <w:rsid w:val="00C92637"/>
    <w:rsid w:val="00C92D86"/>
    <w:rsid w:val="00C954B4"/>
    <w:rsid w:val="00C95A3E"/>
    <w:rsid w:val="00C95EA0"/>
    <w:rsid w:val="00CA4A93"/>
    <w:rsid w:val="00CA4F53"/>
    <w:rsid w:val="00CA6A98"/>
    <w:rsid w:val="00CB343D"/>
    <w:rsid w:val="00CC45BC"/>
    <w:rsid w:val="00CC7B93"/>
    <w:rsid w:val="00CD2632"/>
    <w:rsid w:val="00CD7103"/>
    <w:rsid w:val="00CE1C8D"/>
    <w:rsid w:val="00CF3FB2"/>
    <w:rsid w:val="00D11408"/>
    <w:rsid w:val="00D12312"/>
    <w:rsid w:val="00D12E73"/>
    <w:rsid w:val="00D13AE4"/>
    <w:rsid w:val="00D15314"/>
    <w:rsid w:val="00D16300"/>
    <w:rsid w:val="00D17DD7"/>
    <w:rsid w:val="00D23FF0"/>
    <w:rsid w:val="00D25EF3"/>
    <w:rsid w:val="00D26453"/>
    <w:rsid w:val="00D2713D"/>
    <w:rsid w:val="00D30150"/>
    <w:rsid w:val="00D32004"/>
    <w:rsid w:val="00D34A26"/>
    <w:rsid w:val="00D368B4"/>
    <w:rsid w:val="00D42502"/>
    <w:rsid w:val="00D5507B"/>
    <w:rsid w:val="00D560BE"/>
    <w:rsid w:val="00D60A2F"/>
    <w:rsid w:val="00D71BDD"/>
    <w:rsid w:val="00D73140"/>
    <w:rsid w:val="00D73D5E"/>
    <w:rsid w:val="00D764D8"/>
    <w:rsid w:val="00D77375"/>
    <w:rsid w:val="00D80D87"/>
    <w:rsid w:val="00D81775"/>
    <w:rsid w:val="00D879A4"/>
    <w:rsid w:val="00D87C64"/>
    <w:rsid w:val="00D96BEB"/>
    <w:rsid w:val="00D97175"/>
    <w:rsid w:val="00DA12BB"/>
    <w:rsid w:val="00DA1575"/>
    <w:rsid w:val="00DA4C91"/>
    <w:rsid w:val="00DA54F6"/>
    <w:rsid w:val="00DB2173"/>
    <w:rsid w:val="00DB4AAF"/>
    <w:rsid w:val="00DB5312"/>
    <w:rsid w:val="00DB575D"/>
    <w:rsid w:val="00DB589D"/>
    <w:rsid w:val="00DB7C8C"/>
    <w:rsid w:val="00DC1304"/>
    <w:rsid w:val="00DC69B9"/>
    <w:rsid w:val="00DC6E93"/>
    <w:rsid w:val="00DD260E"/>
    <w:rsid w:val="00DD54C2"/>
    <w:rsid w:val="00DE0140"/>
    <w:rsid w:val="00DE7240"/>
    <w:rsid w:val="00DF4900"/>
    <w:rsid w:val="00DF5142"/>
    <w:rsid w:val="00DF7CE1"/>
    <w:rsid w:val="00E02A61"/>
    <w:rsid w:val="00E061E5"/>
    <w:rsid w:val="00E10F4D"/>
    <w:rsid w:val="00E1397D"/>
    <w:rsid w:val="00E13BB7"/>
    <w:rsid w:val="00E17211"/>
    <w:rsid w:val="00E24AF1"/>
    <w:rsid w:val="00E25E5D"/>
    <w:rsid w:val="00E2755B"/>
    <w:rsid w:val="00E27A33"/>
    <w:rsid w:val="00E31AAE"/>
    <w:rsid w:val="00E326F5"/>
    <w:rsid w:val="00E3421D"/>
    <w:rsid w:val="00E34BF8"/>
    <w:rsid w:val="00E463E7"/>
    <w:rsid w:val="00E54B63"/>
    <w:rsid w:val="00E61320"/>
    <w:rsid w:val="00E63A74"/>
    <w:rsid w:val="00E64CC3"/>
    <w:rsid w:val="00E64F97"/>
    <w:rsid w:val="00E66999"/>
    <w:rsid w:val="00E72291"/>
    <w:rsid w:val="00E72AE0"/>
    <w:rsid w:val="00E73ED4"/>
    <w:rsid w:val="00E7431D"/>
    <w:rsid w:val="00E776F6"/>
    <w:rsid w:val="00E777F9"/>
    <w:rsid w:val="00E815A0"/>
    <w:rsid w:val="00E826C2"/>
    <w:rsid w:val="00E82A2D"/>
    <w:rsid w:val="00E848DB"/>
    <w:rsid w:val="00E86CEF"/>
    <w:rsid w:val="00E86EBC"/>
    <w:rsid w:val="00E91C43"/>
    <w:rsid w:val="00E95DBE"/>
    <w:rsid w:val="00EA239C"/>
    <w:rsid w:val="00EA30AF"/>
    <w:rsid w:val="00EA7735"/>
    <w:rsid w:val="00EB1362"/>
    <w:rsid w:val="00EB39D6"/>
    <w:rsid w:val="00EB70E4"/>
    <w:rsid w:val="00EC1B42"/>
    <w:rsid w:val="00EC3169"/>
    <w:rsid w:val="00EC3495"/>
    <w:rsid w:val="00EC4E47"/>
    <w:rsid w:val="00EC573E"/>
    <w:rsid w:val="00EC6210"/>
    <w:rsid w:val="00ED10F9"/>
    <w:rsid w:val="00ED319F"/>
    <w:rsid w:val="00ED36D9"/>
    <w:rsid w:val="00EE5C30"/>
    <w:rsid w:val="00F00A1D"/>
    <w:rsid w:val="00F01CBD"/>
    <w:rsid w:val="00F02455"/>
    <w:rsid w:val="00F10FB5"/>
    <w:rsid w:val="00F23821"/>
    <w:rsid w:val="00F316C4"/>
    <w:rsid w:val="00F31AF5"/>
    <w:rsid w:val="00F34958"/>
    <w:rsid w:val="00F34FFE"/>
    <w:rsid w:val="00F35A13"/>
    <w:rsid w:val="00F36605"/>
    <w:rsid w:val="00F41327"/>
    <w:rsid w:val="00F42AEC"/>
    <w:rsid w:val="00F42EA7"/>
    <w:rsid w:val="00F469CF"/>
    <w:rsid w:val="00F57089"/>
    <w:rsid w:val="00F609E0"/>
    <w:rsid w:val="00F636FE"/>
    <w:rsid w:val="00F67C63"/>
    <w:rsid w:val="00F70221"/>
    <w:rsid w:val="00F76319"/>
    <w:rsid w:val="00F82126"/>
    <w:rsid w:val="00F8253A"/>
    <w:rsid w:val="00F92493"/>
    <w:rsid w:val="00F9323D"/>
    <w:rsid w:val="00F939AC"/>
    <w:rsid w:val="00F93D47"/>
    <w:rsid w:val="00F976A2"/>
    <w:rsid w:val="00FA0543"/>
    <w:rsid w:val="00FA31E9"/>
    <w:rsid w:val="00FA58C6"/>
    <w:rsid w:val="00FA7648"/>
    <w:rsid w:val="00FA7CF1"/>
    <w:rsid w:val="00FB461A"/>
    <w:rsid w:val="00FC2363"/>
    <w:rsid w:val="00FC2542"/>
    <w:rsid w:val="00FC4784"/>
    <w:rsid w:val="00FC6C64"/>
    <w:rsid w:val="00FD23D0"/>
    <w:rsid w:val="00FD41B1"/>
    <w:rsid w:val="00FD52D4"/>
    <w:rsid w:val="00FE1E82"/>
    <w:rsid w:val="00FE32D9"/>
    <w:rsid w:val="00FE429B"/>
    <w:rsid w:val="00FE7445"/>
    <w:rsid w:val="00FF2D95"/>
    <w:rsid w:val="00FF2F4A"/>
    <w:rsid w:val="00FF37AB"/>
    <w:rsid w:val="00FF4A56"/>
    <w:rsid w:val="00FF6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14811"/>
  <w15:docId w15:val="{A2D3FDC1-3D65-42AD-9CCA-0B1F0338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6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4029A1"/>
    <w:pPr>
      <w:widowControl w:val="0"/>
      <w:autoSpaceDE w:val="0"/>
      <w:autoSpaceDN w:val="0"/>
    </w:pPr>
    <w:rPr>
      <w:rFonts w:eastAsia="Times New Roman" w:cs="Times New Roman"/>
      <w:b/>
      <w:szCs w:val="20"/>
      <w:lang w:eastAsia="ru-RU"/>
    </w:rPr>
  </w:style>
  <w:style w:type="paragraph" w:customStyle="1" w:styleId="ConsPlusNormal">
    <w:name w:val="ConsPlusNormal"/>
    <w:rsid w:val="004029A1"/>
    <w:pPr>
      <w:widowControl w:val="0"/>
      <w:autoSpaceDE w:val="0"/>
      <w:autoSpaceDN w:val="0"/>
    </w:pPr>
    <w:rPr>
      <w:rFonts w:eastAsia="Times New Roman" w:cs="Times New Roman"/>
      <w:szCs w:val="20"/>
      <w:lang w:eastAsia="ru-RU"/>
    </w:rPr>
  </w:style>
  <w:style w:type="character" w:styleId="a3">
    <w:name w:val="Strong"/>
    <w:basedOn w:val="a0"/>
    <w:uiPriority w:val="22"/>
    <w:qFormat/>
    <w:rsid w:val="00C83884"/>
    <w:rPr>
      <w:b/>
      <w:bCs/>
    </w:rPr>
  </w:style>
  <w:style w:type="paragraph" w:customStyle="1" w:styleId="ConsPlusNonformat">
    <w:name w:val="ConsPlusNonformat"/>
    <w:rsid w:val="00BD558C"/>
    <w:pPr>
      <w:widowControl w:val="0"/>
      <w:autoSpaceDE w:val="0"/>
      <w:autoSpaceDN w:val="0"/>
    </w:pPr>
    <w:rPr>
      <w:rFonts w:ascii="Courier New" w:eastAsia="Times New Roman" w:hAnsi="Courier New" w:cs="Courier New"/>
      <w:sz w:val="20"/>
      <w:szCs w:val="20"/>
      <w:lang w:eastAsia="ru-RU"/>
    </w:rPr>
  </w:style>
  <w:style w:type="character" w:styleId="a4">
    <w:name w:val="annotation reference"/>
    <w:basedOn w:val="a0"/>
    <w:uiPriority w:val="99"/>
    <w:semiHidden/>
    <w:unhideWhenUsed/>
    <w:rsid w:val="00847533"/>
    <w:rPr>
      <w:sz w:val="16"/>
      <w:szCs w:val="16"/>
    </w:rPr>
  </w:style>
  <w:style w:type="paragraph" w:styleId="a5">
    <w:name w:val="annotation text"/>
    <w:basedOn w:val="a"/>
    <w:link w:val="a6"/>
    <w:uiPriority w:val="99"/>
    <w:semiHidden/>
    <w:unhideWhenUsed/>
    <w:rsid w:val="00847533"/>
    <w:rPr>
      <w:sz w:val="20"/>
      <w:szCs w:val="20"/>
    </w:rPr>
  </w:style>
  <w:style w:type="character" w:customStyle="1" w:styleId="a6">
    <w:name w:val="Текст примечания Знак"/>
    <w:basedOn w:val="a0"/>
    <w:link w:val="a5"/>
    <w:uiPriority w:val="99"/>
    <w:semiHidden/>
    <w:rsid w:val="00847533"/>
    <w:rPr>
      <w:sz w:val="20"/>
      <w:szCs w:val="20"/>
    </w:rPr>
  </w:style>
  <w:style w:type="paragraph" w:styleId="a7">
    <w:name w:val="Balloon Text"/>
    <w:basedOn w:val="a"/>
    <w:link w:val="a8"/>
    <w:uiPriority w:val="99"/>
    <w:semiHidden/>
    <w:unhideWhenUsed/>
    <w:rsid w:val="00847533"/>
    <w:rPr>
      <w:rFonts w:ascii="Tahoma" w:hAnsi="Tahoma" w:cs="Tahoma"/>
      <w:sz w:val="16"/>
      <w:szCs w:val="16"/>
    </w:rPr>
  </w:style>
  <w:style w:type="character" w:customStyle="1" w:styleId="a8">
    <w:name w:val="Текст выноски Знак"/>
    <w:basedOn w:val="a0"/>
    <w:link w:val="a7"/>
    <w:uiPriority w:val="99"/>
    <w:semiHidden/>
    <w:rsid w:val="00847533"/>
    <w:rPr>
      <w:rFonts w:ascii="Tahoma" w:hAnsi="Tahoma" w:cs="Tahoma"/>
      <w:sz w:val="16"/>
      <w:szCs w:val="16"/>
    </w:rPr>
  </w:style>
  <w:style w:type="paragraph" w:styleId="a9">
    <w:name w:val="header"/>
    <w:basedOn w:val="a"/>
    <w:link w:val="aa"/>
    <w:uiPriority w:val="99"/>
    <w:unhideWhenUsed/>
    <w:rsid w:val="00D5507B"/>
    <w:pPr>
      <w:tabs>
        <w:tab w:val="center" w:pos="4677"/>
        <w:tab w:val="right" w:pos="9355"/>
      </w:tabs>
    </w:pPr>
  </w:style>
  <w:style w:type="character" w:customStyle="1" w:styleId="aa">
    <w:name w:val="Верхний колонтитул Знак"/>
    <w:basedOn w:val="a0"/>
    <w:link w:val="a9"/>
    <w:uiPriority w:val="99"/>
    <w:rsid w:val="00D5507B"/>
  </w:style>
  <w:style w:type="paragraph" w:styleId="ab">
    <w:name w:val="footer"/>
    <w:basedOn w:val="a"/>
    <w:link w:val="ac"/>
    <w:uiPriority w:val="99"/>
    <w:unhideWhenUsed/>
    <w:rsid w:val="00D5507B"/>
    <w:pPr>
      <w:tabs>
        <w:tab w:val="center" w:pos="4677"/>
        <w:tab w:val="right" w:pos="9355"/>
      </w:tabs>
    </w:pPr>
  </w:style>
  <w:style w:type="character" w:customStyle="1" w:styleId="ac">
    <w:name w:val="Нижний колонтитул Знак"/>
    <w:basedOn w:val="a0"/>
    <w:link w:val="ab"/>
    <w:uiPriority w:val="99"/>
    <w:rsid w:val="00D5507B"/>
  </w:style>
  <w:style w:type="paragraph" w:customStyle="1" w:styleId="14">
    <w:name w:val="Обычный + 14 пт По ширине"/>
    <w:basedOn w:val="a"/>
    <w:rsid w:val="008478E8"/>
    <w:pPr>
      <w:widowControl w:val="0"/>
      <w:shd w:val="clear" w:color="auto" w:fill="FFFFFF"/>
      <w:autoSpaceDE w:val="0"/>
      <w:autoSpaceDN w:val="0"/>
      <w:adjustRightInd w:val="0"/>
      <w:spacing w:before="5" w:line="235" w:lineRule="exact"/>
      <w:ind w:left="48" w:right="106" w:firstLine="701"/>
      <w:jc w:val="both"/>
    </w:pPr>
    <w:rPr>
      <w:rFonts w:eastAsia="Times New Roman" w:cs="Times New Roman"/>
      <w:color w:val="000000"/>
      <w:spacing w:val="-2"/>
      <w:szCs w:val="28"/>
      <w:lang w:eastAsia="ru-RU"/>
    </w:rPr>
  </w:style>
  <w:style w:type="paragraph" w:styleId="ad">
    <w:name w:val="caption"/>
    <w:basedOn w:val="a"/>
    <w:next w:val="a"/>
    <w:qFormat/>
    <w:rsid w:val="008478E8"/>
    <w:pPr>
      <w:spacing w:line="288" w:lineRule="auto"/>
      <w:jc w:val="center"/>
    </w:pPr>
    <w:rPr>
      <w:rFonts w:eastAsia="Times New Roman" w:cs="Times New Roman"/>
      <w:b/>
      <w:sz w:val="36"/>
      <w:szCs w:val="20"/>
      <w:lang w:eastAsia="ru-RU"/>
    </w:rPr>
  </w:style>
  <w:style w:type="paragraph" w:styleId="ae">
    <w:name w:val="List Paragraph"/>
    <w:basedOn w:val="a"/>
    <w:uiPriority w:val="34"/>
    <w:qFormat/>
    <w:rsid w:val="008478E8"/>
    <w:pPr>
      <w:ind w:left="720"/>
      <w:contextualSpacing/>
    </w:pPr>
  </w:style>
  <w:style w:type="paragraph" w:customStyle="1" w:styleId="pboth">
    <w:name w:val="pboth"/>
    <w:basedOn w:val="a"/>
    <w:rsid w:val="008478E8"/>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5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login.consultant.ru/link/?req=doc&amp;base=LAW&amp;n=523235&amp;dst=359" TargetMode="Externa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ogin.consultant.ru/link/?req=doc&amp;base=LAW&amp;n=523865"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520464&amp;dst=19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98C7C-4C89-4461-9E29-2FC7895D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114</Pages>
  <Words>28202</Words>
  <Characters>160752</Characters>
  <Application>Microsoft Office Word</Application>
  <DocSecurity>0</DocSecurity>
  <Lines>1339</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kis_kab1</dc:creator>
  <cp:lastModifiedBy>podyapolskaya.aa</cp:lastModifiedBy>
  <cp:revision>142</cp:revision>
  <cp:lastPrinted>2026-06-15T06:00:00Z</cp:lastPrinted>
  <dcterms:created xsi:type="dcterms:W3CDTF">2026-06-09T11:59:00Z</dcterms:created>
  <dcterms:modified xsi:type="dcterms:W3CDTF">2026-06-15T06:01:00Z</dcterms:modified>
</cp:coreProperties>
</file>